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140" w14:textId="77777777" w:rsidR="00D54472" w:rsidRDefault="00D54472">
      <w:pPr>
        <w:spacing w:line="500" w:lineRule="atLeast"/>
        <w:jc w:val="center"/>
        <w:divId w:val="1360624607"/>
        <w:rPr>
          <w:rFonts w:ascii="黑体" w:eastAsia="黑体" w:hAnsi="黑体"/>
          <w:sz w:val="36"/>
          <w:szCs w:val="36"/>
        </w:rPr>
      </w:pPr>
      <w:r>
        <w:rPr>
          <w:rFonts w:ascii="黑体" w:eastAsia="黑体" w:hAnsi="黑体" w:hint="eastAsia"/>
          <w:sz w:val="36"/>
          <w:szCs w:val="36"/>
        </w:rPr>
        <w:t>广东省广州市荔湾区人民法院</w:t>
      </w:r>
    </w:p>
    <w:p w14:paraId="7CE08CB2" w14:textId="77777777" w:rsidR="00D54472" w:rsidRDefault="00D54472">
      <w:pPr>
        <w:spacing w:line="500" w:lineRule="atLeast"/>
        <w:jc w:val="center"/>
        <w:divId w:val="950167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8290F5" w14:textId="77777777" w:rsidR="00D54472" w:rsidRDefault="00D54472">
      <w:pPr>
        <w:spacing w:line="500" w:lineRule="atLeast"/>
        <w:jc w:val="right"/>
        <w:divId w:val="202312412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1225</w:t>
      </w:r>
      <w:r>
        <w:rPr>
          <w:rFonts w:hint="eastAsia"/>
          <w:sz w:val="30"/>
          <w:szCs w:val="30"/>
        </w:rPr>
        <w:t>号</w:t>
      </w:r>
    </w:p>
    <w:p w14:paraId="24FFF06E" w14:textId="77777777" w:rsidR="00D54472" w:rsidRDefault="00D54472">
      <w:pPr>
        <w:spacing w:line="500" w:lineRule="atLeast"/>
        <w:ind w:firstLine="600"/>
        <w:divId w:val="1528523032"/>
        <w:rPr>
          <w:rFonts w:hint="eastAsia"/>
          <w:sz w:val="30"/>
          <w:szCs w:val="30"/>
        </w:rPr>
      </w:pPr>
      <w:r>
        <w:rPr>
          <w:rFonts w:hint="eastAsia"/>
          <w:sz w:val="30"/>
          <w:szCs w:val="30"/>
        </w:rPr>
        <w:t>公诉机关广州市荔湾区人民检察院。</w:t>
      </w:r>
    </w:p>
    <w:p w14:paraId="09B7753F" w14:textId="77777777" w:rsidR="00D54472" w:rsidRDefault="00D54472">
      <w:pPr>
        <w:spacing w:line="500" w:lineRule="atLeast"/>
        <w:ind w:firstLine="600"/>
        <w:divId w:val="1429427478"/>
        <w:rPr>
          <w:rFonts w:hint="eastAsia"/>
          <w:sz w:val="30"/>
          <w:szCs w:val="30"/>
        </w:rPr>
      </w:pPr>
      <w:r>
        <w:rPr>
          <w:rFonts w:hint="eastAsia"/>
          <w:sz w:val="30"/>
          <w:szCs w:val="30"/>
        </w:rPr>
        <w:t>被告人朱水养，男，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日出生，汉族，文化程度小学，住广东省肇庆市怀集县中洲镇泰东村委会王岗村，现住广州市荔湾区。</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日因本案被广州市荔湾区监察委员会采取留置措施，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日被逮捕。现押于广州市荔湾区看守所。</w:t>
      </w:r>
    </w:p>
    <w:p w14:paraId="5E1997B9" w14:textId="77777777" w:rsidR="00D54472" w:rsidRDefault="00D54472">
      <w:pPr>
        <w:spacing w:line="500" w:lineRule="atLeast"/>
        <w:ind w:firstLine="600"/>
        <w:divId w:val="1327857275"/>
        <w:rPr>
          <w:rFonts w:hint="eastAsia"/>
          <w:sz w:val="30"/>
          <w:szCs w:val="30"/>
        </w:rPr>
      </w:pPr>
      <w:r>
        <w:rPr>
          <w:rFonts w:hint="eastAsia"/>
          <w:sz w:val="30"/>
          <w:szCs w:val="30"/>
        </w:rPr>
        <w:t>辩护人何俊明，广东穗南律师事务所律师。</w:t>
      </w:r>
    </w:p>
    <w:p w14:paraId="16DE89FF" w14:textId="77777777" w:rsidR="00D54472" w:rsidRDefault="00D54472">
      <w:pPr>
        <w:spacing w:line="500" w:lineRule="atLeast"/>
        <w:ind w:firstLine="600"/>
        <w:divId w:val="1475561564"/>
        <w:rPr>
          <w:rFonts w:hint="eastAsia"/>
          <w:sz w:val="30"/>
          <w:szCs w:val="30"/>
        </w:rPr>
      </w:pPr>
      <w:r>
        <w:rPr>
          <w:rFonts w:hint="eastAsia"/>
          <w:sz w:val="30"/>
          <w:szCs w:val="30"/>
        </w:rPr>
        <w:t>广州市荔湾区人民检察院以穗荔检刑诉</w:t>
      </w:r>
      <w:r>
        <w:rPr>
          <w:rFonts w:hint="eastAsia"/>
          <w:sz w:val="30"/>
          <w:szCs w:val="30"/>
        </w:rPr>
        <w:t>[2018]1221</w:t>
      </w:r>
      <w:r>
        <w:rPr>
          <w:rFonts w:hint="eastAsia"/>
          <w:sz w:val="30"/>
          <w:szCs w:val="30"/>
        </w:rPr>
        <w:t>号起诉书指控被告人朱水养犯行贿罪、对非国家工作人员行贿罪，于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日向本院提起公诉。本院受理后依法组成合议庭，公开开庭审理了本案。广州市荔湾区人民检察院指派检察员马昌杏出庭支持公诉，被告人朱水养及其辩护人何俊明到庭参加诉讼。现已审理终结。</w:t>
      </w:r>
    </w:p>
    <w:p w14:paraId="7260C3CA" w14:textId="77777777" w:rsidR="00D54472" w:rsidRDefault="00D54472">
      <w:pPr>
        <w:spacing w:line="500" w:lineRule="atLeast"/>
        <w:ind w:firstLine="600"/>
        <w:divId w:val="156924324"/>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朱水养在广州市荔湾区东沙街南漖股份合作经济联合社的中烟复建房项目投标及承建过程中，为谋取不正当利益，先后多次贿送给时任广州市荔湾区东沙街南漖股份合作经济联合社党支部书记、理事长陈某</w:t>
      </w:r>
      <w:r>
        <w:rPr>
          <w:rFonts w:hint="eastAsia"/>
          <w:sz w:val="30"/>
          <w:szCs w:val="30"/>
        </w:rPr>
        <w:t>1</w:t>
      </w:r>
      <w:r>
        <w:rPr>
          <w:rFonts w:hint="eastAsia"/>
          <w:sz w:val="30"/>
          <w:szCs w:val="30"/>
        </w:rPr>
        <w:t>以及党支部副书记、副理事长陈某</w:t>
      </w:r>
      <w:r>
        <w:rPr>
          <w:rFonts w:hint="eastAsia"/>
          <w:sz w:val="30"/>
          <w:szCs w:val="30"/>
        </w:rPr>
        <w:t>2</w:t>
      </w:r>
      <w:r>
        <w:rPr>
          <w:rFonts w:hint="eastAsia"/>
          <w:sz w:val="30"/>
          <w:szCs w:val="30"/>
        </w:rPr>
        <w:t>财物共计人民币</w:t>
      </w:r>
      <w:r>
        <w:rPr>
          <w:rFonts w:hint="eastAsia"/>
          <w:sz w:val="30"/>
          <w:szCs w:val="30"/>
        </w:rPr>
        <w:t>456</w:t>
      </w:r>
      <w:r>
        <w:rPr>
          <w:rFonts w:hint="eastAsia"/>
          <w:sz w:val="30"/>
          <w:szCs w:val="30"/>
        </w:rPr>
        <w:t>万元。其中，被告人朱水养分</w:t>
      </w:r>
      <w:r>
        <w:rPr>
          <w:rFonts w:hint="eastAsia"/>
          <w:sz w:val="30"/>
          <w:szCs w:val="30"/>
        </w:rPr>
        <w:t>3</w:t>
      </w:r>
      <w:r>
        <w:rPr>
          <w:rFonts w:hint="eastAsia"/>
          <w:sz w:val="30"/>
          <w:szCs w:val="30"/>
        </w:rPr>
        <w:t>次贿送给陈某</w:t>
      </w:r>
      <w:r>
        <w:rPr>
          <w:rFonts w:hint="eastAsia"/>
          <w:sz w:val="30"/>
          <w:szCs w:val="30"/>
        </w:rPr>
        <w:t>1</w:t>
      </w:r>
      <w:r>
        <w:rPr>
          <w:rFonts w:hint="eastAsia"/>
          <w:sz w:val="30"/>
          <w:szCs w:val="30"/>
        </w:rPr>
        <w:t>共计人民币</w:t>
      </w:r>
      <w:r>
        <w:rPr>
          <w:rFonts w:hint="eastAsia"/>
          <w:sz w:val="30"/>
          <w:szCs w:val="30"/>
        </w:rPr>
        <w:t>366</w:t>
      </w:r>
      <w:r>
        <w:rPr>
          <w:rFonts w:hint="eastAsia"/>
          <w:sz w:val="30"/>
          <w:szCs w:val="30"/>
        </w:rPr>
        <w:t>万元，分</w:t>
      </w:r>
      <w:r>
        <w:rPr>
          <w:rFonts w:hint="eastAsia"/>
          <w:sz w:val="30"/>
          <w:szCs w:val="30"/>
        </w:rPr>
        <w:t>2</w:t>
      </w:r>
      <w:r>
        <w:rPr>
          <w:rFonts w:hint="eastAsia"/>
          <w:sz w:val="30"/>
          <w:szCs w:val="30"/>
        </w:rPr>
        <w:t>次贿送给陈某</w:t>
      </w:r>
      <w:r>
        <w:rPr>
          <w:rFonts w:hint="eastAsia"/>
          <w:sz w:val="30"/>
          <w:szCs w:val="30"/>
        </w:rPr>
        <w:t>2</w:t>
      </w:r>
      <w:r>
        <w:rPr>
          <w:rFonts w:hint="eastAsia"/>
          <w:sz w:val="30"/>
          <w:szCs w:val="30"/>
        </w:rPr>
        <w:t>共计人民币</w:t>
      </w:r>
      <w:r>
        <w:rPr>
          <w:rFonts w:hint="eastAsia"/>
          <w:sz w:val="30"/>
          <w:szCs w:val="30"/>
        </w:rPr>
        <w:t>90</w:t>
      </w:r>
      <w:r>
        <w:rPr>
          <w:rFonts w:hint="eastAsia"/>
          <w:sz w:val="30"/>
          <w:szCs w:val="30"/>
        </w:rPr>
        <w:t>万元。</w:t>
      </w:r>
    </w:p>
    <w:p w14:paraId="05441984" w14:textId="77777777" w:rsidR="00D54472" w:rsidRDefault="00D54472">
      <w:pPr>
        <w:spacing w:line="500" w:lineRule="atLeast"/>
        <w:ind w:firstLine="600"/>
        <w:divId w:val="602961355"/>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年期间，被告人朱水养在广州市荔湾区东沙街南漖股份合作经济联合社的工业厂房工程投标及承建过程中，为谋取不正当利益，分</w:t>
      </w:r>
      <w:r>
        <w:rPr>
          <w:rFonts w:hint="eastAsia"/>
          <w:sz w:val="30"/>
          <w:szCs w:val="30"/>
        </w:rPr>
        <w:t>4</w:t>
      </w:r>
      <w:r>
        <w:rPr>
          <w:rFonts w:hint="eastAsia"/>
          <w:sz w:val="30"/>
          <w:szCs w:val="30"/>
        </w:rPr>
        <w:t>次贿送给时任广州市荔湾区东</w:t>
      </w:r>
      <w:r>
        <w:rPr>
          <w:rFonts w:hint="eastAsia"/>
          <w:sz w:val="30"/>
          <w:szCs w:val="30"/>
        </w:rPr>
        <w:lastRenderedPageBreak/>
        <w:t>沙街南漖股份合作经济联合社常务理事陈某</w:t>
      </w:r>
      <w:r>
        <w:rPr>
          <w:rFonts w:hint="eastAsia"/>
          <w:sz w:val="30"/>
          <w:szCs w:val="30"/>
        </w:rPr>
        <w:t>2</w:t>
      </w:r>
      <w:r>
        <w:rPr>
          <w:rFonts w:hint="eastAsia"/>
          <w:sz w:val="30"/>
          <w:szCs w:val="30"/>
        </w:rPr>
        <w:t>共计人民币</w:t>
      </w:r>
      <w:r>
        <w:rPr>
          <w:rFonts w:hint="eastAsia"/>
          <w:sz w:val="30"/>
          <w:szCs w:val="30"/>
        </w:rPr>
        <w:t>40</w:t>
      </w:r>
      <w:r>
        <w:rPr>
          <w:rFonts w:hint="eastAsia"/>
          <w:sz w:val="30"/>
          <w:szCs w:val="30"/>
        </w:rPr>
        <w:t>万元。</w:t>
      </w:r>
    </w:p>
    <w:p w14:paraId="20939D9E" w14:textId="77777777" w:rsidR="00D54472" w:rsidRDefault="00D54472">
      <w:pPr>
        <w:spacing w:line="500" w:lineRule="atLeast"/>
        <w:ind w:firstLine="600"/>
        <w:divId w:val="536040638"/>
        <w:rPr>
          <w:rFonts w:hint="eastAsia"/>
          <w:sz w:val="30"/>
          <w:szCs w:val="30"/>
        </w:rPr>
      </w:pPr>
      <w:r>
        <w:rPr>
          <w:rFonts w:hint="eastAsia"/>
          <w:sz w:val="30"/>
          <w:szCs w:val="30"/>
        </w:rPr>
        <w:t>公诉机关列举相关证据证实指控的事实，认为被告人朱水养无视国家法律，为谋取不正当利益，给予国家工作人员以财物；给予公司、企业或者其他单位的工作人员以财物，数额较大，其行为分别触犯了《中华人民共和国刑法》第三百八十九条第一款、第一百六十四条第一款之规定，应当以行贿罪、对非国家工作人员行贿罪追究其刑事责任。被告人朱水养对国家工作人员的行贿数额为</w:t>
      </w:r>
      <w:r>
        <w:rPr>
          <w:rFonts w:hint="eastAsia"/>
          <w:sz w:val="30"/>
          <w:szCs w:val="30"/>
        </w:rPr>
        <w:t>456</w:t>
      </w:r>
      <w:r>
        <w:rPr>
          <w:rFonts w:hint="eastAsia"/>
          <w:sz w:val="30"/>
          <w:szCs w:val="30"/>
        </w:rPr>
        <w:t>万元，应认定为情节严重。被告人朱水养在判决宣告以前犯数罪，应当数罪并罚。被告人朱水养到案后如实供述自己的罪行，可以从轻处罚。被告人朱水养被采取留置措施后，如实供述监察机关还未掌握的其对非国家工作人员行贿的罪行，是自首，可以从轻或者减轻处罚。根据本案的具体情节，建议对被告人朱水养犯行贿罪在有期徒刑五年至七年的幅度内量刑，并处罚金；建议对犯非国家工作人员行贿罪在有期徒刑一年以下量刑。提请法院依法判处。</w:t>
      </w:r>
    </w:p>
    <w:p w14:paraId="5A1286DF" w14:textId="77777777" w:rsidR="00D54472" w:rsidRDefault="00D54472">
      <w:pPr>
        <w:spacing w:line="500" w:lineRule="atLeast"/>
        <w:ind w:firstLine="600"/>
        <w:divId w:val="629672941"/>
        <w:rPr>
          <w:rFonts w:hint="eastAsia"/>
          <w:sz w:val="30"/>
          <w:szCs w:val="30"/>
        </w:rPr>
      </w:pPr>
      <w:r>
        <w:rPr>
          <w:rFonts w:hint="eastAsia"/>
          <w:sz w:val="30"/>
          <w:szCs w:val="30"/>
        </w:rPr>
        <w:t>被告人朱水养对公诉机关指控的犯罪事实及罪名均无异议，自愿认罪认罚，并请求从轻处罚。</w:t>
      </w:r>
    </w:p>
    <w:p w14:paraId="13CCF600" w14:textId="77777777" w:rsidR="00D54472" w:rsidRDefault="00D54472">
      <w:pPr>
        <w:spacing w:line="500" w:lineRule="atLeast"/>
        <w:ind w:firstLine="600"/>
        <w:divId w:val="385571224"/>
        <w:rPr>
          <w:rFonts w:hint="eastAsia"/>
          <w:sz w:val="30"/>
          <w:szCs w:val="30"/>
        </w:rPr>
      </w:pPr>
      <w:r>
        <w:rPr>
          <w:rFonts w:hint="eastAsia"/>
          <w:sz w:val="30"/>
          <w:szCs w:val="30"/>
        </w:rPr>
        <w:t>其辩护人提出如下辩护意见：一、对指控的犯罪事实及罪名不持异议，被告人承认犯罪事实、如实供述，其有认罪、悔罪表现，本案中被告人是被指控犯两罪，但其行贿的对象陈某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是东沙街南漖联社的领导班子成员，只是两人在从事具体工作的过程中因个人身份发生一定变化而使得原本仅涉嫌一种罪名的同时又涉嫌另一种罪名，但本案与普遍意义上的两罪或数罪存在明显不同，其社会危害性明显较低；二、量刑方面：</w:t>
      </w:r>
      <w:r>
        <w:rPr>
          <w:rFonts w:hint="eastAsia"/>
          <w:sz w:val="30"/>
          <w:szCs w:val="30"/>
        </w:rPr>
        <w:t>1</w:t>
      </w:r>
      <w:r>
        <w:rPr>
          <w:rFonts w:hint="eastAsia"/>
          <w:sz w:val="30"/>
          <w:szCs w:val="30"/>
        </w:rPr>
        <w:t>、在监察委出具的调查说明明确被告人有积极配合审查，坦白交待违法问题，有自首情节，悔罪、认罪态度较好；</w:t>
      </w:r>
      <w:r>
        <w:rPr>
          <w:rFonts w:hint="eastAsia"/>
          <w:sz w:val="30"/>
          <w:szCs w:val="30"/>
        </w:rPr>
        <w:t>2</w:t>
      </w:r>
      <w:r>
        <w:rPr>
          <w:rFonts w:hint="eastAsia"/>
          <w:sz w:val="30"/>
          <w:szCs w:val="30"/>
        </w:rPr>
        <w:t>、指控的第二宗犯罪事实发生在</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年间，至今时间较长，其社会危害性及不良影响较低；</w:t>
      </w:r>
      <w:r>
        <w:rPr>
          <w:rFonts w:hint="eastAsia"/>
          <w:sz w:val="30"/>
          <w:szCs w:val="30"/>
        </w:rPr>
        <w:t>3</w:t>
      </w:r>
      <w:r>
        <w:rPr>
          <w:rFonts w:hint="eastAsia"/>
          <w:sz w:val="30"/>
          <w:szCs w:val="30"/>
        </w:rPr>
        <w:t>、被告人有自首情节并主动坦白交待全部违法事实，充分认罪、悔罪且承诺积极配合改造；系初犯、偶犯，无前科；其文化程度低，法律意识淡薄；其已签署认罪认罚具结书；</w:t>
      </w:r>
      <w:r>
        <w:rPr>
          <w:rFonts w:hint="eastAsia"/>
          <w:sz w:val="30"/>
          <w:szCs w:val="30"/>
        </w:rPr>
        <w:t>4</w:t>
      </w:r>
      <w:r>
        <w:rPr>
          <w:rFonts w:hint="eastAsia"/>
          <w:sz w:val="30"/>
          <w:szCs w:val="30"/>
        </w:rPr>
        <w:t>、被采取强制措施后其承接的工程均出现了停工及拖欠工资等情况。综上，请求对被告人减轻处罚从宽处理，并适用缓刑，让其早日回归社会。</w:t>
      </w:r>
    </w:p>
    <w:p w14:paraId="39062170" w14:textId="77777777" w:rsidR="00D54472" w:rsidRDefault="00D54472">
      <w:pPr>
        <w:spacing w:line="500" w:lineRule="atLeast"/>
        <w:ind w:firstLine="600"/>
        <w:divId w:val="1312295418"/>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年间，时任广州市荔湾区东沙街南漖股份合作经济联合社党支部书记、理事长陈某</w:t>
      </w:r>
      <w:r>
        <w:rPr>
          <w:rFonts w:hint="eastAsia"/>
          <w:sz w:val="30"/>
          <w:szCs w:val="30"/>
        </w:rPr>
        <w:t>1</w:t>
      </w:r>
      <w:r>
        <w:rPr>
          <w:rFonts w:hint="eastAsia"/>
          <w:sz w:val="30"/>
          <w:szCs w:val="30"/>
        </w:rPr>
        <w:t>以及党支部副书记、副理事长陈某</w:t>
      </w:r>
      <w:r>
        <w:rPr>
          <w:rFonts w:hint="eastAsia"/>
          <w:sz w:val="30"/>
          <w:szCs w:val="30"/>
        </w:rPr>
        <w:t>2</w:t>
      </w:r>
      <w:r>
        <w:rPr>
          <w:rFonts w:hint="eastAsia"/>
          <w:sz w:val="30"/>
          <w:szCs w:val="30"/>
        </w:rPr>
        <w:t>受广州市荔湾区人民政府委托协助城建部门负责“南漖二类工业用地（中烟）项目”地块拆迁房屋、复建安置的工作。</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年期间，被告人朱水养在上述中烟复建房项目投标及承建过程中，为谋取不正当利益，先后多次贿送陈某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财物共计人民币</w:t>
      </w:r>
      <w:r>
        <w:rPr>
          <w:rFonts w:hint="eastAsia"/>
          <w:sz w:val="30"/>
          <w:szCs w:val="30"/>
        </w:rPr>
        <w:t>456</w:t>
      </w:r>
      <w:r>
        <w:rPr>
          <w:rFonts w:hint="eastAsia"/>
          <w:sz w:val="30"/>
          <w:szCs w:val="30"/>
        </w:rPr>
        <w:t>万元。</w:t>
      </w:r>
    </w:p>
    <w:p w14:paraId="3B3D8B72" w14:textId="77777777" w:rsidR="00D54472" w:rsidRDefault="00D54472">
      <w:pPr>
        <w:spacing w:line="500" w:lineRule="atLeast"/>
        <w:ind w:firstLine="600"/>
        <w:divId w:val="910234061"/>
        <w:rPr>
          <w:rFonts w:hint="eastAsia"/>
          <w:sz w:val="30"/>
          <w:szCs w:val="30"/>
        </w:rPr>
      </w:pPr>
      <w:r>
        <w:rPr>
          <w:rFonts w:hint="eastAsia"/>
          <w:sz w:val="30"/>
          <w:szCs w:val="30"/>
        </w:rPr>
        <w:t>其中，被告人朱水养于</w:t>
      </w:r>
      <w:r>
        <w:rPr>
          <w:rFonts w:hint="eastAsia"/>
          <w:sz w:val="30"/>
          <w:szCs w:val="30"/>
        </w:rPr>
        <w:t>2012</w:t>
      </w:r>
      <w:r>
        <w:rPr>
          <w:rFonts w:hint="eastAsia"/>
          <w:sz w:val="30"/>
          <w:szCs w:val="30"/>
        </w:rPr>
        <w:t>年贿送给陈某</w:t>
      </w:r>
      <w:r>
        <w:rPr>
          <w:rFonts w:hint="eastAsia"/>
          <w:sz w:val="30"/>
          <w:szCs w:val="30"/>
        </w:rPr>
        <w:t>1</w:t>
      </w:r>
      <w:r>
        <w:rPr>
          <w:rFonts w:hint="eastAsia"/>
          <w:sz w:val="30"/>
          <w:szCs w:val="30"/>
        </w:rPr>
        <w:t>共计人民币</w:t>
      </w:r>
      <w:r>
        <w:rPr>
          <w:rFonts w:hint="eastAsia"/>
          <w:sz w:val="30"/>
          <w:szCs w:val="30"/>
        </w:rPr>
        <w:t>196</w:t>
      </w:r>
      <w:r>
        <w:rPr>
          <w:rFonts w:hint="eastAsia"/>
          <w:sz w:val="30"/>
          <w:szCs w:val="30"/>
        </w:rPr>
        <w:t>万元；于</w:t>
      </w:r>
      <w:r>
        <w:rPr>
          <w:rFonts w:hint="eastAsia"/>
          <w:sz w:val="30"/>
          <w:szCs w:val="30"/>
        </w:rPr>
        <w:t>2015</w:t>
      </w:r>
      <w:r>
        <w:rPr>
          <w:rFonts w:hint="eastAsia"/>
          <w:sz w:val="30"/>
          <w:szCs w:val="30"/>
        </w:rPr>
        <w:t>年下半年贿送给陈某</w:t>
      </w:r>
      <w:r>
        <w:rPr>
          <w:rFonts w:hint="eastAsia"/>
          <w:sz w:val="30"/>
          <w:szCs w:val="30"/>
        </w:rPr>
        <w:t>1</w:t>
      </w:r>
      <w:r>
        <w:rPr>
          <w:rFonts w:hint="eastAsia"/>
          <w:sz w:val="30"/>
          <w:szCs w:val="30"/>
        </w:rPr>
        <w:t>现金共计人民币</w:t>
      </w:r>
      <w:r>
        <w:rPr>
          <w:rFonts w:hint="eastAsia"/>
          <w:sz w:val="30"/>
          <w:szCs w:val="30"/>
        </w:rPr>
        <w:t>170</w:t>
      </w:r>
      <w:r>
        <w:rPr>
          <w:rFonts w:hint="eastAsia"/>
          <w:sz w:val="30"/>
          <w:szCs w:val="30"/>
        </w:rPr>
        <w:t>万元。被告人朱水养于</w:t>
      </w:r>
      <w:r>
        <w:rPr>
          <w:rFonts w:hint="eastAsia"/>
          <w:sz w:val="30"/>
          <w:szCs w:val="30"/>
        </w:rPr>
        <w:t>2011</w:t>
      </w:r>
      <w:r>
        <w:rPr>
          <w:rFonts w:hint="eastAsia"/>
          <w:sz w:val="30"/>
          <w:szCs w:val="30"/>
        </w:rPr>
        <w:t>年贿送给陈某</w:t>
      </w:r>
      <w:r>
        <w:rPr>
          <w:rFonts w:hint="eastAsia"/>
          <w:sz w:val="30"/>
          <w:szCs w:val="30"/>
        </w:rPr>
        <w:t>2</w:t>
      </w:r>
      <w:r>
        <w:rPr>
          <w:rFonts w:hint="eastAsia"/>
          <w:sz w:val="30"/>
          <w:szCs w:val="30"/>
        </w:rPr>
        <w:t>现金人民币</w:t>
      </w:r>
      <w:r>
        <w:rPr>
          <w:rFonts w:hint="eastAsia"/>
          <w:sz w:val="30"/>
          <w:szCs w:val="30"/>
        </w:rPr>
        <w:t>50</w:t>
      </w:r>
      <w:r>
        <w:rPr>
          <w:rFonts w:hint="eastAsia"/>
          <w:sz w:val="30"/>
          <w:szCs w:val="30"/>
        </w:rPr>
        <w:t>万元；于</w:t>
      </w:r>
      <w:r>
        <w:rPr>
          <w:rFonts w:hint="eastAsia"/>
          <w:sz w:val="30"/>
          <w:szCs w:val="30"/>
        </w:rPr>
        <w:t>2017</w:t>
      </w:r>
      <w:r>
        <w:rPr>
          <w:rFonts w:hint="eastAsia"/>
          <w:sz w:val="30"/>
          <w:szCs w:val="30"/>
        </w:rPr>
        <w:t>年贿送给陈某</w:t>
      </w:r>
      <w:r>
        <w:rPr>
          <w:rFonts w:hint="eastAsia"/>
          <w:sz w:val="30"/>
          <w:szCs w:val="30"/>
        </w:rPr>
        <w:t>2</w:t>
      </w:r>
      <w:r>
        <w:rPr>
          <w:rFonts w:hint="eastAsia"/>
          <w:sz w:val="30"/>
          <w:szCs w:val="30"/>
        </w:rPr>
        <w:t>现金人民币</w:t>
      </w:r>
      <w:r>
        <w:rPr>
          <w:rFonts w:hint="eastAsia"/>
          <w:sz w:val="30"/>
          <w:szCs w:val="30"/>
        </w:rPr>
        <w:t>40</w:t>
      </w:r>
      <w:r>
        <w:rPr>
          <w:rFonts w:hint="eastAsia"/>
          <w:sz w:val="30"/>
          <w:szCs w:val="30"/>
        </w:rPr>
        <w:t>万元。</w:t>
      </w:r>
    </w:p>
    <w:p w14:paraId="431B7260" w14:textId="77777777" w:rsidR="00D54472" w:rsidRDefault="00D54472">
      <w:pPr>
        <w:spacing w:line="500" w:lineRule="atLeast"/>
        <w:ind w:firstLine="600"/>
        <w:divId w:val="1723673841"/>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年期间，被告人朱水养在广州市荔湾区东沙街南漖股份合作经济联合社的工业厂房工程投标及承建过程中，为谋取不正当利益，分</w:t>
      </w:r>
      <w:r>
        <w:rPr>
          <w:rFonts w:hint="eastAsia"/>
          <w:sz w:val="30"/>
          <w:szCs w:val="30"/>
        </w:rPr>
        <w:t>4</w:t>
      </w:r>
      <w:r>
        <w:rPr>
          <w:rFonts w:hint="eastAsia"/>
          <w:sz w:val="30"/>
          <w:szCs w:val="30"/>
        </w:rPr>
        <w:t>次贿送给时任广州市荔湾区东沙街南漖股份合作经济联合社常务理事陈某</w:t>
      </w:r>
      <w:r>
        <w:rPr>
          <w:rFonts w:hint="eastAsia"/>
          <w:sz w:val="30"/>
          <w:szCs w:val="30"/>
        </w:rPr>
        <w:t>2</w:t>
      </w:r>
      <w:r>
        <w:rPr>
          <w:rFonts w:hint="eastAsia"/>
          <w:sz w:val="30"/>
          <w:szCs w:val="30"/>
        </w:rPr>
        <w:t>共计人民币</w:t>
      </w:r>
      <w:r>
        <w:rPr>
          <w:rFonts w:hint="eastAsia"/>
          <w:sz w:val="30"/>
          <w:szCs w:val="30"/>
        </w:rPr>
        <w:t>40</w:t>
      </w:r>
      <w:r>
        <w:rPr>
          <w:rFonts w:hint="eastAsia"/>
          <w:sz w:val="30"/>
          <w:szCs w:val="30"/>
        </w:rPr>
        <w:t>万元。</w:t>
      </w:r>
    </w:p>
    <w:p w14:paraId="0EFF9E2D" w14:textId="77777777" w:rsidR="00D54472" w:rsidRDefault="00D54472">
      <w:pPr>
        <w:spacing w:line="500" w:lineRule="atLeast"/>
        <w:ind w:firstLine="600"/>
        <w:divId w:val="1087117100"/>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日，广州市荔湾区监察委员会对被告人朱水养立案调查并采取留置措施。在留置调查期间坦白交代其行贿的犯罪事实，并主动交代对陈某</w:t>
      </w:r>
      <w:r>
        <w:rPr>
          <w:rFonts w:hint="eastAsia"/>
          <w:sz w:val="30"/>
          <w:szCs w:val="30"/>
        </w:rPr>
        <w:t>2</w:t>
      </w:r>
      <w:r>
        <w:rPr>
          <w:rFonts w:hint="eastAsia"/>
          <w:sz w:val="30"/>
          <w:szCs w:val="30"/>
        </w:rPr>
        <w:t>行贿</w:t>
      </w:r>
      <w:r>
        <w:rPr>
          <w:rFonts w:hint="eastAsia"/>
          <w:sz w:val="30"/>
          <w:szCs w:val="30"/>
        </w:rPr>
        <w:t>40</w:t>
      </w:r>
      <w:r>
        <w:rPr>
          <w:rFonts w:hint="eastAsia"/>
          <w:sz w:val="30"/>
          <w:szCs w:val="30"/>
        </w:rPr>
        <w:t>万元的事实。</w:t>
      </w:r>
    </w:p>
    <w:p w14:paraId="7F63DAE4" w14:textId="77777777" w:rsidR="00D54472" w:rsidRDefault="00D54472">
      <w:pPr>
        <w:spacing w:line="500" w:lineRule="atLeast"/>
        <w:ind w:firstLine="600"/>
        <w:divId w:val="2087073325"/>
        <w:rPr>
          <w:rFonts w:hint="eastAsia"/>
          <w:sz w:val="30"/>
          <w:szCs w:val="30"/>
        </w:rPr>
      </w:pPr>
      <w:r>
        <w:rPr>
          <w:rFonts w:hint="eastAsia"/>
          <w:sz w:val="30"/>
          <w:szCs w:val="30"/>
        </w:rPr>
        <w:t>上述事实，被告人朱水养在开庭审理时无异议，并有广州市荔湾区监察委员会出具的立案决定书、留置决定书、关于朱水养违法案件的发现、调查经过说明，证人陈某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任职情况材料，荔湾区南漖二类工业用地征地拆迁委托安置协议、《荔湾区南漖二类工业用地征地拆迁委托安置协议》补充协议、南漖村二类工业用地项目情况说明，荔湾区人民政府二类工业用地复建房工程施工总承包（</w:t>
      </w:r>
      <w:r>
        <w:rPr>
          <w:rFonts w:hint="eastAsia"/>
          <w:sz w:val="30"/>
          <w:szCs w:val="30"/>
        </w:rPr>
        <w:t>A</w:t>
      </w:r>
      <w:r>
        <w:rPr>
          <w:rFonts w:hint="eastAsia"/>
          <w:sz w:val="30"/>
          <w:szCs w:val="30"/>
        </w:rPr>
        <w:t>标段、</w:t>
      </w:r>
      <w:r>
        <w:rPr>
          <w:rFonts w:hint="eastAsia"/>
          <w:sz w:val="30"/>
          <w:szCs w:val="30"/>
        </w:rPr>
        <w:t>B</w:t>
      </w:r>
      <w:r>
        <w:rPr>
          <w:rFonts w:hint="eastAsia"/>
          <w:sz w:val="30"/>
          <w:szCs w:val="30"/>
        </w:rPr>
        <w:t>标段、</w:t>
      </w:r>
      <w:r>
        <w:rPr>
          <w:rFonts w:hint="eastAsia"/>
          <w:sz w:val="30"/>
          <w:szCs w:val="30"/>
        </w:rPr>
        <w:t>C</w:t>
      </w:r>
      <w:r>
        <w:rPr>
          <w:rFonts w:hint="eastAsia"/>
          <w:sz w:val="30"/>
          <w:szCs w:val="30"/>
        </w:rPr>
        <w:t>标段）以及荔湾区人民政府二类工业用地复建房室内公共部分装饰及小区配套市场工程施工等标准施工合同，工程施工承包协议、施工项目承包协议，荔湾区人民政府二类工业用地复建房工程收支明细，朱水养承办工程收支情况、朱水养收支明细表、复建房项目付款核准表、工程款支付申请表、工程发票，建筑工程补充协议书、南漖工业厂房</w:t>
      </w:r>
      <w:r>
        <w:rPr>
          <w:rFonts w:hint="eastAsia"/>
          <w:sz w:val="30"/>
          <w:szCs w:val="30"/>
        </w:rPr>
        <w:t>5</w:t>
      </w:r>
      <w:r>
        <w:rPr>
          <w:rFonts w:hint="eastAsia"/>
          <w:sz w:val="30"/>
          <w:szCs w:val="30"/>
        </w:rPr>
        <w:t>—</w:t>
      </w:r>
      <w:r>
        <w:rPr>
          <w:rFonts w:hint="eastAsia"/>
          <w:sz w:val="30"/>
          <w:szCs w:val="30"/>
        </w:rPr>
        <w:t>8</w:t>
      </w:r>
      <w:r>
        <w:rPr>
          <w:rFonts w:hint="eastAsia"/>
          <w:sz w:val="30"/>
          <w:szCs w:val="30"/>
        </w:rPr>
        <w:t>号收支明细，银行流水清单，证人陈某</w:t>
      </w:r>
      <w:r>
        <w:rPr>
          <w:rFonts w:hint="eastAsia"/>
          <w:sz w:val="30"/>
          <w:szCs w:val="30"/>
        </w:rPr>
        <w:t>1</w:t>
      </w:r>
      <w:r>
        <w:rPr>
          <w:rFonts w:hint="eastAsia"/>
          <w:sz w:val="30"/>
          <w:szCs w:val="30"/>
        </w:rPr>
        <w:t>的证言，证人陈某</w:t>
      </w:r>
      <w:r>
        <w:rPr>
          <w:rFonts w:hint="eastAsia"/>
          <w:sz w:val="30"/>
          <w:szCs w:val="30"/>
        </w:rPr>
        <w:t>2</w:t>
      </w:r>
      <w:r>
        <w:rPr>
          <w:rFonts w:hint="eastAsia"/>
          <w:sz w:val="30"/>
          <w:szCs w:val="30"/>
        </w:rPr>
        <w:t>的证言，被告人朱水养的供述、悔过书及其身份材料等证据证实，上述证据均经当庭质证、认证，证据确实、充分，足资认定。</w:t>
      </w:r>
    </w:p>
    <w:p w14:paraId="34D16606" w14:textId="77777777" w:rsidR="00D54472" w:rsidRDefault="00D54472">
      <w:pPr>
        <w:spacing w:line="500" w:lineRule="atLeast"/>
        <w:ind w:firstLine="600"/>
        <w:divId w:val="1651902077"/>
        <w:rPr>
          <w:rFonts w:hint="eastAsia"/>
          <w:sz w:val="30"/>
          <w:szCs w:val="30"/>
        </w:rPr>
      </w:pPr>
      <w:r>
        <w:rPr>
          <w:rFonts w:hint="eastAsia"/>
          <w:sz w:val="30"/>
          <w:szCs w:val="30"/>
        </w:rPr>
        <w:t>本院认为，被告人朱水养为谋取不正当利益，给予国家工作人员以财物，情节严重，其行为已构成行贿罪；给予其他单位的工作人员以财物，数额较大，其行为已构成对非国家工作人员行贿罪，依法应予以惩处。被告人朱水养在宣告判决前犯数罪，依法予以数罪并罚。公诉机关指控被告人朱水养犯行贿罪、对非国家工作人员行贿罪的事实清楚，证据确实、充分，指控罪名成立，本院予以支持。被告人朱水养到案后如实供述自己的罪行，且认罪认罚，依法可以从轻处罚。被告人朱水养被采取留置措施后，如实供述监察机关还未掌握的其对非国家工作人员行贿的罪行，是自首，依法对其从轻、减轻处罚。辩护人关于被告人朱水养的上述量刑情节的辩护意见，本院予以采纳。依照《中华人民共和国刑法》第三百八十九条第一款、第三百九十条、第一百六十四条第一款、第九十三条、第六十九条、第六十七条第一款、第三款、第五十二条、第五十三条，《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第九十三条第二款的解释》，最高人民法院、最高人民检察院《关于办理贪污贿赂刑事案件适用法律若干问题的解释》第八条、第十九条之规定，判决如下：</w:t>
      </w:r>
    </w:p>
    <w:p w14:paraId="6043BE22" w14:textId="77777777" w:rsidR="00D54472" w:rsidRDefault="00D54472">
      <w:pPr>
        <w:spacing w:line="500" w:lineRule="atLeast"/>
        <w:ind w:firstLine="600"/>
        <w:divId w:val="1670405229"/>
        <w:rPr>
          <w:rFonts w:hint="eastAsia"/>
          <w:sz w:val="30"/>
          <w:szCs w:val="30"/>
        </w:rPr>
      </w:pPr>
      <w:r>
        <w:rPr>
          <w:rFonts w:hint="eastAsia"/>
          <w:sz w:val="30"/>
          <w:szCs w:val="30"/>
        </w:rPr>
        <w:t>被告人朱水养犯行贿罪，判处有期徒刑五年，并处罚金人民币二十万元；犯对非国家工作人员行贿罪，判处有期徒刑六个月；决定执行有期徒刑五年二个月，并处罚金人民币二十万元。</w:t>
      </w:r>
    </w:p>
    <w:p w14:paraId="21E202E8" w14:textId="77777777" w:rsidR="00D54472" w:rsidRDefault="00D54472">
      <w:pPr>
        <w:spacing w:line="500" w:lineRule="atLeast"/>
        <w:ind w:firstLine="600"/>
        <w:divId w:val="1562786283"/>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日止。罚金自本判决发生法律效力的第二日起一个月内一次性向本院缴纳，上缴国库。）</w:t>
      </w:r>
    </w:p>
    <w:p w14:paraId="76964EFA" w14:textId="77777777" w:rsidR="00D54472" w:rsidRDefault="00D54472">
      <w:pPr>
        <w:spacing w:line="500" w:lineRule="atLeast"/>
        <w:ind w:firstLine="600"/>
        <w:divId w:val="32593845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60BEB5" w14:textId="77777777" w:rsidR="00D54472" w:rsidRDefault="00D54472">
      <w:pPr>
        <w:spacing w:line="500" w:lineRule="atLeast"/>
        <w:jc w:val="right"/>
        <w:divId w:val="1072003467"/>
        <w:rPr>
          <w:rFonts w:hint="eastAsia"/>
          <w:sz w:val="30"/>
          <w:szCs w:val="30"/>
        </w:rPr>
      </w:pPr>
      <w:r>
        <w:rPr>
          <w:rFonts w:hint="eastAsia"/>
          <w:sz w:val="30"/>
          <w:szCs w:val="30"/>
        </w:rPr>
        <w:t>审　判　长　　陈　枫</w:t>
      </w:r>
    </w:p>
    <w:p w14:paraId="3D81298E" w14:textId="77777777" w:rsidR="00D54472" w:rsidRDefault="00D54472">
      <w:pPr>
        <w:spacing w:line="500" w:lineRule="atLeast"/>
        <w:jc w:val="right"/>
        <w:divId w:val="1905990355"/>
        <w:rPr>
          <w:rFonts w:hint="eastAsia"/>
          <w:sz w:val="30"/>
          <w:szCs w:val="30"/>
        </w:rPr>
      </w:pPr>
      <w:r>
        <w:rPr>
          <w:rFonts w:hint="eastAsia"/>
          <w:sz w:val="30"/>
          <w:szCs w:val="30"/>
        </w:rPr>
        <w:t>人民陪审员　　梁锦锋</w:t>
      </w:r>
    </w:p>
    <w:p w14:paraId="1F23F38C" w14:textId="77777777" w:rsidR="00D54472" w:rsidRDefault="00D54472">
      <w:pPr>
        <w:spacing w:line="500" w:lineRule="atLeast"/>
        <w:jc w:val="right"/>
        <w:divId w:val="697925305"/>
        <w:rPr>
          <w:rFonts w:hint="eastAsia"/>
          <w:sz w:val="30"/>
          <w:szCs w:val="30"/>
        </w:rPr>
      </w:pPr>
      <w:r>
        <w:rPr>
          <w:rFonts w:hint="eastAsia"/>
          <w:sz w:val="30"/>
          <w:szCs w:val="30"/>
        </w:rPr>
        <w:t>人民陪审员　　邓少敏</w:t>
      </w:r>
    </w:p>
    <w:p w14:paraId="4142F5DC" w14:textId="77777777" w:rsidR="00D54472" w:rsidRDefault="00D54472">
      <w:pPr>
        <w:spacing w:line="500" w:lineRule="atLeast"/>
        <w:jc w:val="right"/>
        <w:divId w:val="862288275"/>
        <w:rPr>
          <w:rFonts w:hint="eastAsia"/>
          <w:sz w:val="30"/>
          <w:szCs w:val="30"/>
        </w:rPr>
      </w:pPr>
      <w:r>
        <w:rPr>
          <w:rFonts w:hint="eastAsia"/>
          <w:sz w:val="30"/>
          <w:szCs w:val="30"/>
        </w:rPr>
        <w:t>二〇一八年十二月二十八日</w:t>
      </w:r>
    </w:p>
    <w:p w14:paraId="40DED502" w14:textId="77777777" w:rsidR="00D54472" w:rsidRDefault="00D54472">
      <w:pPr>
        <w:spacing w:line="500" w:lineRule="atLeast"/>
        <w:jc w:val="right"/>
        <w:divId w:val="847987227"/>
        <w:rPr>
          <w:rFonts w:hint="eastAsia"/>
          <w:sz w:val="30"/>
          <w:szCs w:val="30"/>
        </w:rPr>
      </w:pPr>
      <w:r>
        <w:rPr>
          <w:rFonts w:hint="eastAsia"/>
          <w:sz w:val="30"/>
          <w:szCs w:val="30"/>
        </w:rPr>
        <w:t>书　记　员　　许书凡</w:t>
      </w:r>
    </w:p>
    <w:p w14:paraId="3F9E90A2" w14:textId="77777777" w:rsidR="00D54472" w:rsidRDefault="00D54472">
      <w:pPr>
        <w:spacing w:line="500" w:lineRule="atLeast"/>
        <w:ind w:firstLine="600"/>
        <w:divId w:val="799416106"/>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E51FC" w14:textId="77777777" w:rsidR="00867353" w:rsidRDefault="00867353" w:rsidP="00867353">
      <w:pPr>
        <w:rPr>
          <w:rFonts w:hint="eastAsia"/>
        </w:rPr>
      </w:pPr>
      <w:r>
        <w:separator/>
      </w:r>
    </w:p>
  </w:endnote>
  <w:endnote w:type="continuationSeparator" w:id="0">
    <w:p w14:paraId="6E12D385" w14:textId="77777777" w:rsidR="00867353" w:rsidRDefault="00867353" w:rsidP="008673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A177D" w14:textId="77777777" w:rsidR="00867353" w:rsidRDefault="00867353" w:rsidP="00867353">
      <w:pPr>
        <w:rPr>
          <w:rFonts w:hint="eastAsia"/>
        </w:rPr>
      </w:pPr>
      <w:r>
        <w:separator/>
      </w:r>
    </w:p>
  </w:footnote>
  <w:footnote w:type="continuationSeparator" w:id="0">
    <w:p w14:paraId="4DF21ECD" w14:textId="77777777" w:rsidR="00867353" w:rsidRDefault="00867353" w:rsidP="008673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7353"/>
    <w:rsid w:val="00867353"/>
    <w:rsid w:val="00A23C24"/>
    <w:rsid w:val="00D54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DB1C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7353"/>
    <w:pPr>
      <w:tabs>
        <w:tab w:val="center" w:pos="4153"/>
        <w:tab w:val="right" w:pos="8306"/>
      </w:tabs>
      <w:snapToGrid w:val="0"/>
      <w:jc w:val="center"/>
    </w:pPr>
    <w:rPr>
      <w:sz w:val="18"/>
      <w:szCs w:val="18"/>
    </w:rPr>
  </w:style>
  <w:style w:type="character" w:customStyle="1" w:styleId="a4">
    <w:name w:val="页眉 字符"/>
    <w:basedOn w:val="a0"/>
    <w:link w:val="a3"/>
    <w:uiPriority w:val="99"/>
    <w:rsid w:val="00867353"/>
    <w:rPr>
      <w:rFonts w:ascii="宋体" w:eastAsia="宋体" w:hAnsi="宋体" w:cs="宋体"/>
      <w:sz w:val="18"/>
      <w:szCs w:val="18"/>
    </w:rPr>
  </w:style>
  <w:style w:type="paragraph" w:styleId="a5">
    <w:name w:val="footer"/>
    <w:basedOn w:val="a"/>
    <w:link w:val="a6"/>
    <w:uiPriority w:val="99"/>
    <w:unhideWhenUsed/>
    <w:rsid w:val="00867353"/>
    <w:pPr>
      <w:tabs>
        <w:tab w:val="center" w:pos="4153"/>
        <w:tab w:val="right" w:pos="8306"/>
      </w:tabs>
      <w:snapToGrid w:val="0"/>
    </w:pPr>
    <w:rPr>
      <w:sz w:val="18"/>
      <w:szCs w:val="18"/>
    </w:rPr>
  </w:style>
  <w:style w:type="character" w:customStyle="1" w:styleId="a6">
    <w:name w:val="页脚 字符"/>
    <w:basedOn w:val="a0"/>
    <w:link w:val="a5"/>
    <w:uiPriority w:val="99"/>
    <w:rsid w:val="008673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4324">
      <w:marLeft w:val="0"/>
      <w:marRight w:val="0"/>
      <w:marTop w:val="10"/>
      <w:marBottom w:val="10"/>
      <w:divBdr>
        <w:top w:val="none" w:sz="0" w:space="0" w:color="auto"/>
        <w:left w:val="none" w:sz="0" w:space="0" w:color="auto"/>
        <w:bottom w:val="none" w:sz="0" w:space="0" w:color="auto"/>
        <w:right w:val="none" w:sz="0" w:space="0" w:color="auto"/>
      </w:divBdr>
    </w:div>
    <w:div w:id="325938455">
      <w:marLeft w:val="0"/>
      <w:marRight w:val="0"/>
      <w:marTop w:val="10"/>
      <w:marBottom w:val="10"/>
      <w:divBdr>
        <w:top w:val="none" w:sz="0" w:space="0" w:color="auto"/>
        <w:left w:val="none" w:sz="0" w:space="0" w:color="auto"/>
        <w:bottom w:val="none" w:sz="0" w:space="0" w:color="auto"/>
        <w:right w:val="none" w:sz="0" w:space="0" w:color="auto"/>
      </w:divBdr>
    </w:div>
    <w:div w:id="385571224">
      <w:marLeft w:val="0"/>
      <w:marRight w:val="0"/>
      <w:marTop w:val="10"/>
      <w:marBottom w:val="10"/>
      <w:divBdr>
        <w:top w:val="none" w:sz="0" w:space="0" w:color="auto"/>
        <w:left w:val="none" w:sz="0" w:space="0" w:color="auto"/>
        <w:bottom w:val="none" w:sz="0" w:space="0" w:color="auto"/>
        <w:right w:val="none" w:sz="0" w:space="0" w:color="auto"/>
      </w:divBdr>
    </w:div>
    <w:div w:id="536040638">
      <w:marLeft w:val="0"/>
      <w:marRight w:val="0"/>
      <w:marTop w:val="10"/>
      <w:marBottom w:val="10"/>
      <w:divBdr>
        <w:top w:val="none" w:sz="0" w:space="0" w:color="auto"/>
        <w:left w:val="none" w:sz="0" w:space="0" w:color="auto"/>
        <w:bottom w:val="none" w:sz="0" w:space="0" w:color="auto"/>
        <w:right w:val="none" w:sz="0" w:space="0" w:color="auto"/>
      </w:divBdr>
    </w:div>
    <w:div w:id="602961355">
      <w:marLeft w:val="0"/>
      <w:marRight w:val="0"/>
      <w:marTop w:val="10"/>
      <w:marBottom w:val="10"/>
      <w:divBdr>
        <w:top w:val="none" w:sz="0" w:space="0" w:color="auto"/>
        <w:left w:val="none" w:sz="0" w:space="0" w:color="auto"/>
        <w:bottom w:val="none" w:sz="0" w:space="0" w:color="auto"/>
        <w:right w:val="none" w:sz="0" w:space="0" w:color="auto"/>
      </w:divBdr>
    </w:div>
    <w:div w:id="629672941">
      <w:marLeft w:val="0"/>
      <w:marRight w:val="0"/>
      <w:marTop w:val="10"/>
      <w:marBottom w:val="10"/>
      <w:divBdr>
        <w:top w:val="none" w:sz="0" w:space="0" w:color="auto"/>
        <w:left w:val="none" w:sz="0" w:space="0" w:color="auto"/>
        <w:bottom w:val="none" w:sz="0" w:space="0" w:color="auto"/>
        <w:right w:val="none" w:sz="0" w:space="0" w:color="auto"/>
      </w:divBdr>
    </w:div>
    <w:div w:id="697925305">
      <w:marLeft w:val="0"/>
      <w:marRight w:val="720"/>
      <w:marTop w:val="10"/>
      <w:marBottom w:val="10"/>
      <w:divBdr>
        <w:top w:val="none" w:sz="0" w:space="0" w:color="auto"/>
        <w:left w:val="none" w:sz="0" w:space="0" w:color="auto"/>
        <w:bottom w:val="none" w:sz="0" w:space="0" w:color="auto"/>
        <w:right w:val="none" w:sz="0" w:space="0" w:color="auto"/>
      </w:divBdr>
    </w:div>
    <w:div w:id="799416106">
      <w:marLeft w:val="0"/>
      <w:marRight w:val="0"/>
      <w:marTop w:val="10"/>
      <w:marBottom w:val="10"/>
      <w:divBdr>
        <w:top w:val="none" w:sz="0" w:space="0" w:color="auto"/>
        <w:left w:val="none" w:sz="0" w:space="0" w:color="auto"/>
        <w:bottom w:val="none" w:sz="0" w:space="0" w:color="auto"/>
        <w:right w:val="none" w:sz="0" w:space="0" w:color="auto"/>
      </w:divBdr>
    </w:div>
    <w:div w:id="847987227">
      <w:marLeft w:val="0"/>
      <w:marRight w:val="720"/>
      <w:marTop w:val="10"/>
      <w:marBottom w:val="10"/>
      <w:divBdr>
        <w:top w:val="none" w:sz="0" w:space="0" w:color="auto"/>
        <w:left w:val="none" w:sz="0" w:space="0" w:color="auto"/>
        <w:bottom w:val="none" w:sz="0" w:space="0" w:color="auto"/>
        <w:right w:val="none" w:sz="0" w:space="0" w:color="auto"/>
      </w:divBdr>
    </w:div>
    <w:div w:id="862288275">
      <w:marLeft w:val="0"/>
      <w:marRight w:val="720"/>
      <w:marTop w:val="10"/>
      <w:marBottom w:val="10"/>
      <w:divBdr>
        <w:top w:val="none" w:sz="0" w:space="0" w:color="auto"/>
        <w:left w:val="none" w:sz="0" w:space="0" w:color="auto"/>
        <w:bottom w:val="none" w:sz="0" w:space="0" w:color="auto"/>
        <w:right w:val="none" w:sz="0" w:space="0" w:color="auto"/>
      </w:divBdr>
    </w:div>
    <w:div w:id="910234061">
      <w:marLeft w:val="0"/>
      <w:marRight w:val="0"/>
      <w:marTop w:val="10"/>
      <w:marBottom w:val="10"/>
      <w:divBdr>
        <w:top w:val="none" w:sz="0" w:space="0" w:color="auto"/>
        <w:left w:val="none" w:sz="0" w:space="0" w:color="auto"/>
        <w:bottom w:val="none" w:sz="0" w:space="0" w:color="auto"/>
        <w:right w:val="none" w:sz="0" w:space="0" w:color="auto"/>
      </w:divBdr>
    </w:div>
    <w:div w:id="950167185">
      <w:marLeft w:val="0"/>
      <w:marRight w:val="0"/>
      <w:marTop w:val="10"/>
      <w:marBottom w:val="10"/>
      <w:divBdr>
        <w:top w:val="none" w:sz="0" w:space="0" w:color="auto"/>
        <w:left w:val="none" w:sz="0" w:space="0" w:color="auto"/>
        <w:bottom w:val="none" w:sz="0" w:space="0" w:color="auto"/>
        <w:right w:val="none" w:sz="0" w:space="0" w:color="auto"/>
      </w:divBdr>
    </w:div>
    <w:div w:id="1072003467">
      <w:marLeft w:val="0"/>
      <w:marRight w:val="720"/>
      <w:marTop w:val="10"/>
      <w:marBottom w:val="10"/>
      <w:divBdr>
        <w:top w:val="none" w:sz="0" w:space="0" w:color="auto"/>
        <w:left w:val="none" w:sz="0" w:space="0" w:color="auto"/>
        <w:bottom w:val="none" w:sz="0" w:space="0" w:color="auto"/>
        <w:right w:val="none" w:sz="0" w:space="0" w:color="auto"/>
      </w:divBdr>
    </w:div>
    <w:div w:id="1087117100">
      <w:marLeft w:val="0"/>
      <w:marRight w:val="0"/>
      <w:marTop w:val="10"/>
      <w:marBottom w:val="10"/>
      <w:divBdr>
        <w:top w:val="none" w:sz="0" w:space="0" w:color="auto"/>
        <w:left w:val="none" w:sz="0" w:space="0" w:color="auto"/>
        <w:bottom w:val="none" w:sz="0" w:space="0" w:color="auto"/>
        <w:right w:val="none" w:sz="0" w:space="0" w:color="auto"/>
      </w:divBdr>
    </w:div>
    <w:div w:id="1312295418">
      <w:marLeft w:val="0"/>
      <w:marRight w:val="0"/>
      <w:marTop w:val="10"/>
      <w:marBottom w:val="10"/>
      <w:divBdr>
        <w:top w:val="none" w:sz="0" w:space="0" w:color="auto"/>
        <w:left w:val="none" w:sz="0" w:space="0" w:color="auto"/>
        <w:bottom w:val="none" w:sz="0" w:space="0" w:color="auto"/>
        <w:right w:val="none" w:sz="0" w:space="0" w:color="auto"/>
      </w:divBdr>
    </w:div>
    <w:div w:id="1327857275">
      <w:marLeft w:val="0"/>
      <w:marRight w:val="0"/>
      <w:marTop w:val="10"/>
      <w:marBottom w:val="10"/>
      <w:divBdr>
        <w:top w:val="none" w:sz="0" w:space="0" w:color="auto"/>
        <w:left w:val="none" w:sz="0" w:space="0" w:color="auto"/>
        <w:bottom w:val="none" w:sz="0" w:space="0" w:color="auto"/>
        <w:right w:val="none" w:sz="0" w:space="0" w:color="auto"/>
      </w:divBdr>
    </w:div>
    <w:div w:id="1360624607">
      <w:marLeft w:val="0"/>
      <w:marRight w:val="0"/>
      <w:marTop w:val="10"/>
      <w:marBottom w:val="10"/>
      <w:divBdr>
        <w:top w:val="none" w:sz="0" w:space="0" w:color="auto"/>
        <w:left w:val="none" w:sz="0" w:space="0" w:color="auto"/>
        <w:bottom w:val="none" w:sz="0" w:space="0" w:color="auto"/>
        <w:right w:val="none" w:sz="0" w:space="0" w:color="auto"/>
      </w:divBdr>
    </w:div>
    <w:div w:id="1429427478">
      <w:marLeft w:val="0"/>
      <w:marRight w:val="0"/>
      <w:marTop w:val="10"/>
      <w:marBottom w:val="10"/>
      <w:divBdr>
        <w:top w:val="none" w:sz="0" w:space="0" w:color="auto"/>
        <w:left w:val="none" w:sz="0" w:space="0" w:color="auto"/>
        <w:bottom w:val="none" w:sz="0" w:space="0" w:color="auto"/>
        <w:right w:val="none" w:sz="0" w:space="0" w:color="auto"/>
      </w:divBdr>
    </w:div>
    <w:div w:id="1475561564">
      <w:marLeft w:val="0"/>
      <w:marRight w:val="0"/>
      <w:marTop w:val="10"/>
      <w:marBottom w:val="10"/>
      <w:divBdr>
        <w:top w:val="none" w:sz="0" w:space="0" w:color="auto"/>
        <w:left w:val="none" w:sz="0" w:space="0" w:color="auto"/>
        <w:bottom w:val="none" w:sz="0" w:space="0" w:color="auto"/>
        <w:right w:val="none" w:sz="0" w:space="0" w:color="auto"/>
      </w:divBdr>
    </w:div>
    <w:div w:id="1528523032">
      <w:marLeft w:val="0"/>
      <w:marRight w:val="0"/>
      <w:marTop w:val="10"/>
      <w:marBottom w:val="10"/>
      <w:divBdr>
        <w:top w:val="none" w:sz="0" w:space="0" w:color="auto"/>
        <w:left w:val="none" w:sz="0" w:space="0" w:color="auto"/>
        <w:bottom w:val="none" w:sz="0" w:space="0" w:color="auto"/>
        <w:right w:val="none" w:sz="0" w:space="0" w:color="auto"/>
      </w:divBdr>
    </w:div>
    <w:div w:id="1562786283">
      <w:marLeft w:val="0"/>
      <w:marRight w:val="0"/>
      <w:marTop w:val="10"/>
      <w:marBottom w:val="10"/>
      <w:divBdr>
        <w:top w:val="none" w:sz="0" w:space="0" w:color="auto"/>
        <w:left w:val="none" w:sz="0" w:space="0" w:color="auto"/>
        <w:bottom w:val="none" w:sz="0" w:space="0" w:color="auto"/>
        <w:right w:val="none" w:sz="0" w:space="0" w:color="auto"/>
      </w:divBdr>
    </w:div>
    <w:div w:id="1651902077">
      <w:marLeft w:val="0"/>
      <w:marRight w:val="0"/>
      <w:marTop w:val="10"/>
      <w:marBottom w:val="10"/>
      <w:divBdr>
        <w:top w:val="none" w:sz="0" w:space="0" w:color="auto"/>
        <w:left w:val="none" w:sz="0" w:space="0" w:color="auto"/>
        <w:bottom w:val="none" w:sz="0" w:space="0" w:color="auto"/>
        <w:right w:val="none" w:sz="0" w:space="0" w:color="auto"/>
      </w:divBdr>
    </w:div>
    <w:div w:id="1670405229">
      <w:marLeft w:val="0"/>
      <w:marRight w:val="0"/>
      <w:marTop w:val="10"/>
      <w:marBottom w:val="10"/>
      <w:divBdr>
        <w:top w:val="none" w:sz="0" w:space="0" w:color="auto"/>
        <w:left w:val="none" w:sz="0" w:space="0" w:color="auto"/>
        <w:bottom w:val="none" w:sz="0" w:space="0" w:color="auto"/>
        <w:right w:val="none" w:sz="0" w:space="0" w:color="auto"/>
      </w:divBdr>
    </w:div>
    <w:div w:id="1723673841">
      <w:marLeft w:val="0"/>
      <w:marRight w:val="0"/>
      <w:marTop w:val="10"/>
      <w:marBottom w:val="10"/>
      <w:divBdr>
        <w:top w:val="none" w:sz="0" w:space="0" w:color="auto"/>
        <w:left w:val="none" w:sz="0" w:space="0" w:color="auto"/>
        <w:bottom w:val="none" w:sz="0" w:space="0" w:color="auto"/>
        <w:right w:val="none" w:sz="0" w:space="0" w:color="auto"/>
      </w:divBdr>
    </w:div>
    <w:div w:id="1905990355">
      <w:marLeft w:val="0"/>
      <w:marRight w:val="720"/>
      <w:marTop w:val="10"/>
      <w:marBottom w:val="10"/>
      <w:divBdr>
        <w:top w:val="none" w:sz="0" w:space="0" w:color="auto"/>
        <w:left w:val="none" w:sz="0" w:space="0" w:color="auto"/>
        <w:bottom w:val="none" w:sz="0" w:space="0" w:color="auto"/>
        <w:right w:val="none" w:sz="0" w:space="0" w:color="auto"/>
      </w:divBdr>
    </w:div>
    <w:div w:id="2023124121">
      <w:marLeft w:val="0"/>
      <w:marRight w:val="0"/>
      <w:marTop w:val="10"/>
      <w:marBottom w:val="10"/>
      <w:divBdr>
        <w:top w:val="none" w:sz="0" w:space="0" w:color="auto"/>
        <w:left w:val="none" w:sz="0" w:space="0" w:color="auto"/>
        <w:bottom w:val="none" w:sz="0" w:space="0" w:color="auto"/>
        <w:right w:val="none" w:sz="0" w:space="0" w:color="auto"/>
      </w:divBdr>
    </w:div>
    <w:div w:id="2087073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2025-04-30T06:53:00Z</dcterms:created>
  <dcterms:modified xsi:type="dcterms:W3CDTF">2025-04-30T06:53:00Z</dcterms:modified>
</cp:coreProperties>
</file>