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2CA4C" w14:textId="77777777" w:rsidR="00156C98" w:rsidRDefault="00156C98">
      <w:pPr>
        <w:spacing w:line="500" w:lineRule="atLeast"/>
        <w:jc w:val="center"/>
        <w:divId w:val="487981539"/>
        <w:rPr>
          <w:rFonts w:ascii="黑体" w:eastAsia="黑体" w:hAnsi="黑体"/>
          <w:sz w:val="36"/>
          <w:szCs w:val="36"/>
        </w:rPr>
      </w:pPr>
      <w:r>
        <w:rPr>
          <w:rFonts w:ascii="黑体" w:eastAsia="黑体" w:hAnsi="黑体" w:hint="eastAsia"/>
          <w:sz w:val="36"/>
          <w:szCs w:val="36"/>
        </w:rPr>
        <w:t>广东省茂名市电白区人民法院</w:t>
      </w:r>
    </w:p>
    <w:p w14:paraId="73179734" w14:textId="77777777" w:rsidR="00156C98" w:rsidRDefault="00156C98">
      <w:pPr>
        <w:spacing w:line="500" w:lineRule="atLeast"/>
        <w:jc w:val="center"/>
        <w:divId w:val="15125982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109EAC" w14:textId="77777777" w:rsidR="00156C98" w:rsidRDefault="00156C98">
      <w:pPr>
        <w:spacing w:line="500" w:lineRule="atLeast"/>
        <w:jc w:val="right"/>
        <w:divId w:val="103176427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1112</w:t>
      </w:r>
      <w:r>
        <w:rPr>
          <w:rFonts w:hint="eastAsia"/>
          <w:sz w:val="30"/>
          <w:szCs w:val="30"/>
        </w:rPr>
        <w:t>号</w:t>
      </w:r>
    </w:p>
    <w:p w14:paraId="77A42531" w14:textId="77777777" w:rsidR="00156C98" w:rsidRDefault="00156C98">
      <w:pPr>
        <w:spacing w:line="500" w:lineRule="atLeast"/>
        <w:ind w:firstLine="600"/>
        <w:divId w:val="1908226079"/>
        <w:rPr>
          <w:rFonts w:hint="eastAsia"/>
          <w:sz w:val="30"/>
          <w:szCs w:val="30"/>
        </w:rPr>
      </w:pPr>
      <w:r>
        <w:rPr>
          <w:rFonts w:hint="eastAsia"/>
          <w:sz w:val="30"/>
          <w:szCs w:val="30"/>
        </w:rPr>
        <w:t>公诉机关茂名市电白区人民检察院。</w:t>
      </w:r>
    </w:p>
    <w:p w14:paraId="6F33BA9D" w14:textId="77777777" w:rsidR="00156C98" w:rsidRDefault="00156C98">
      <w:pPr>
        <w:spacing w:line="500" w:lineRule="atLeast"/>
        <w:ind w:firstLine="600"/>
        <w:divId w:val="476185205"/>
        <w:rPr>
          <w:rFonts w:hint="eastAsia"/>
          <w:sz w:val="30"/>
          <w:szCs w:val="30"/>
        </w:rPr>
      </w:pPr>
      <w:r>
        <w:rPr>
          <w:rFonts w:hint="eastAsia"/>
          <w:sz w:val="30"/>
          <w:szCs w:val="30"/>
        </w:rPr>
        <w:t>被告人朱越兴，男，</w:t>
      </w:r>
      <w:r>
        <w:rPr>
          <w:rFonts w:hint="eastAsia"/>
          <w:sz w:val="30"/>
          <w:szCs w:val="30"/>
        </w:rPr>
        <w:t>1951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日出生，汉族，广东省茂名市电白区人，高中文化，住茂名市电白区。</w:t>
      </w:r>
      <w:r>
        <w:rPr>
          <w:rFonts w:hint="eastAsia"/>
          <w:sz w:val="30"/>
          <w:szCs w:val="30"/>
        </w:rPr>
        <w:t>1992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日被聘任电白县农业局农业服务公司副经理。</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日离岗退养，</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日退休。因本案于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日因涉嫌受贿罪被逮捕。现押于茂名市电白区看守所。</w:t>
      </w:r>
    </w:p>
    <w:p w14:paraId="2E8B15F1" w14:textId="77777777" w:rsidR="00156C98" w:rsidRDefault="00156C98">
      <w:pPr>
        <w:spacing w:line="500" w:lineRule="atLeast"/>
        <w:ind w:firstLine="600"/>
        <w:divId w:val="1147821592"/>
        <w:rPr>
          <w:rFonts w:hint="eastAsia"/>
          <w:sz w:val="30"/>
          <w:szCs w:val="30"/>
        </w:rPr>
      </w:pPr>
      <w:r>
        <w:rPr>
          <w:rFonts w:hint="eastAsia"/>
          <w:sz w:val="30"/>
          <w:szCs w:val="30"/>
        </w:rPr>
        <w:t>辩护人姚元荣，北京盈科（广州）律师事务所律师。</w:t>
      </w:r>
    </w:p>
    <w:p w14:paraId="28D59099" w14:textId="77777777" w:rsidR="00156C98" w:rsidRDefault="00156C98">
      <w:pPr>
        <w:spacing w:line="500" w:lineRule="atLeast"/>
        <w:ind w:firstLine="600"/>
        <w:divId w:val="1901792278"/>
        <w:rPr>
          <w:rFonts w:hint="eastAsia"/>
          <w:sz w:val="30"/>
          <w:szCs w:val="30"/>
        </w:rPr>
      </w:pPr>
      <w:r>
        <w:rPr>
          <w:rFonts w:hint="eastAsia"/>
          <w:sz w:val="30"/>
          <w:szCs w:val="30"/>
        </w:rPr>
        <w:t>茂名市电白区人民检察院以茂电检公刑诉〔</w:t>
      </w:r>
      <w:r>
        <w:rPr>
          <w:rFonts w:hint="eastAsia"/>
          <w:sz w:val="30"/>
          <w:szCs w:val="30"/>
        </w:rPr>
        <w:t>2017</w:t>
      </w:r>
      <w:r>
        <w:rPr>
          <w:rFonts w:hint="eastAsia"/>
          <w:sz w:val="30"/>
          <w:szCs w:val="30"/>
        </w:rPr>
        <w:t>〕</w:t>
      </w:r>
      <w:r>
        <w:rPr>
          <w:rFonts w:hint="eastAsia"/>
          <w:sz w:val="30"/>
          <w:szCs w:val="30"/>
        </w:rPr>
        <w:t>1020</w:t>
      </w:r>
      <w:r>
        <w:rPr>
          <w:rFonts w:hint="eastAsia"/>
          <w:sz w:val="30"/>
          <w:szCs w:val="30"/>
        </w:rPr>
        <w:t>号起诉书指控被告人朱越兴犯受贿罪，于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日公开开庭审理了本案。茂名市电白区人民检察院指派检察员叶海页出庭支持公诉，被告人朱越兴及辩护人姚元荣到庭参加诉讼。现已审理终结。</w:t>
      </w:r>
    </w:p>
    <w:p w14:paraId="24191374" w14:textId="77777777" w:rsidR="00156C98" w:rsidRDefault="00156C98">
      <w:pPr>
        <w:spacing w:line="500" w:lineRule="atLeast"/>
        <w:ind w:firstLine="600"/>
        <w:divId w:val="1127821931"/>
        <w:rPr>
          <w:rFonts w:hint="eastAsia"/>
          <w:sz w:val="30"/>
          <w:szCs w:val="30"/>
        </w:rPr>
      </w:pPr>
      <w:r>
        <w:rPr>
          <w:rFonts w:hint="eastAsia"/>
          <w:sz w:val="30"/>
          <w:szCs w:val="30"/>
        </w:rPr>
        <w:t>茂名市电白区人民检察院指控，被告人朱越兴在</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协助原电白县农业局辖下的电白县种子公司（以下简称电白种子公司）副经理刘某（已判刑）管理公司。在此期间，电白种子公司向广东省农科院下属的广东省金稻种业有限公司（以下简称金稻公司）购买水稻种子，朱越兴、刘某二人与金稻公司约定每购买一市斤水稻种子回扣人民币</w:t>
      </w:r>
      <w:r>
        <w:rPr>
          <w:rFonts w:hint="eastAsia"/>
          <w:sz w:val="30"/>
          <w:szCs w:val="30"/>
        </w:rPr>
        <w:t>0.2</w:t>
      </w:r>
      <w:r>
        <w:rPr>
          <w:rFonts w:hint="eastAsia"/>
          <w:sz w:val="30"/>
          <w:szCs w:val="30"/>
        </w:rPr>
        <w:t>元，由金稻公司在每次交易完毕后将回扣款存进朱越兴、刘某私人账户里。金稻公司从</w:t>
      </w:r>
      <w:r>
        <w:rPr>
          <w:rFonts w:hint="eastAsia"/>
          <w:sz w:val="30"/>
          <w:szCs w:val="30"/>
        </w:rPr>
        <w:t>2005</w:t>
      </w:r>
      <w:r>
        <w:rPr>
          <w:rFonts w:hint="eastAsia"/>
          <w:sz w:val="30"/>
          <w:szCs w:val="30"/>
        </w:rPr>
        <w:t>年到</w:t>
      </w:r>
      <w:r>
        <w:rPr>
          <w:rFonts w:hint="eastAsia"/>
          <w:sz w:val="30"/>
          <w:szCs w:val="30"/>
        </w:rPr>
        <w:t>2007</w:t>
      </w:r>
      <w:r>
        <w:rPr>
          <w:rFonts w:hint="eastAsia"/>
          <w:sz w:val="30"/>
          <w:szCs w:val="30"/>
        </w:rPr>
        <w:t>年三年期间，共汇给朱越兴和刘某私人银行账户</w:t>
      </w:r>
      <w:r>
        <w:rPr>
          <w:rFonts w:hint="eastAsia"/>
          <w:sz w:val="30"/>
          <w:szCs w:val="30"/>
        </w:rPr>
        <w:t>6</w:t>
      </w:r>
      <w:r>
        <w:rPr>
          <w:rFonts w:hint="eastAsia"/>
          <w:sz w:val="30"/>
          <w:szCs w:val="30"/>
        </w:rPr>
        <w:t>笔种子销售回扣款共计</w:t>
      </w:r>
      <w:r>
        <w:rPr>
          <w:rFonts w:hint="eastAsia"/>
          <w:sz w:val="30"/>
          <w:szCs w:val="30"/>
        </w:rPr>
        <w:t>435639</w:t>
      </w:r>
      <w:r>
        <w:rPr>
          <w:rFonts w:hint="eastAsia"/>
          <w:sz w:val="30"/>
          <w:szCs w:val="30"/>
        </w:rPr>
        <w:t>元。其中汇入刘某私人银行账户的共有</w:t>
      </w:r>
      <w:r>
        <w:rPr>
          <w:rFonts w:hint="eastAsia"/>
          <w:sz w:val="30"/>
          <w:szCs w:val="30"/>
        </w:rPr>
        <w:t>4</w:t>
      </w:r>
      <w:r>
        <w:rPr>
          <w:rFonts w:hint="eastAsia"/>
          <w:sz w:val="30"/>
          <w:szCs w:val="30"/>
        </w:rPr>
        <w:t>笔汇款：（</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lastRenderedPageBreak/>
        <w:t>在中国邮政储蓄银行广州五山支行现金存进</w:t>
      </w:r>
      <w:r>
        <w:rPr>
          <w:rFonts w:hint="eastAsia"/>
          <w:sz w:val="30"/>
          <w:szCs w:val="30"/>
        </w:rPr>
        <w:t>50250</w:t>
      </w:r>
      <w:r>
        <w:rPr>
          <w:rFonts w:hint="eastAsia"/>
          <w:sz w:val="30"/>
          <w:szCs w:val="30"/>
        </w:rPr>
        <w:t>元；（</w:t>
      </w:r>
      <w:r>
        <w:rPr>
          <w:rFonts w:hint="eastAsia"/>
          <w:sz w:val="30"/>
          <w:szCs w:val="30"/>
        </w:rPr>
        <w:t>2)2005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日在中国邮政储蓄银行广州五山支行现金存进</w:t>
      </w:r>
      <w:r>
        <w:rPr>
          <w:rFonts w:hint="eastAsia"/>
          <w:sz w:val="30"/>
          <w:szCs w:val="30"/>
        </w:rPr>
        <w:t>118200</w:t>
      </w:r>
      <w:r>
        <w:rPr>
          <w:rFonts w:hint="eastAsia"/>
          <w:sz w:val="30"/>
          <w:szCs w:val="30"/>
        </w:rPr>
        <w:t>元；（</w:t>
      </w:r>
      <w:r>
        <w:rPr>
          <w:rFonts w:hint="eastAsia"/>
          <w:sz w:val="30"/>
          <w:szCs w:val="30"/>
        </w:rPr>
        <w:t>3)2006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日在中国邮政储蓄银行广州五山支行现金存进</w:t>
      </w:r>
      <w:r>
        <w:rPr>
          <w:rFonts w:hint="eastAsia"/>
          <w:sz w:val="30"/>
          <w:szCs w:val="30"/>
        </w:rPr>
        <w:t>40060</w:t>
      </w:r>
      <w:r>
        <w:rPr>
          <w:rFonts w:hint="eastAsia"/>
          <w:sz w:val="30"/>
          <w:szCs w:val="30"/>
        </w:rPr>
        <w:t>元；（</w:t>
      </w:r>
      <w:r>
        <w:rPr>
          <w:rFonts w:hint="eastAsia"/>
          <w:sz w:val="30"/>
          <w:szCs w:val="30"/>
        </w:rPr>
        <w:t>4)2006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曰在中国邮政储蓄银行广州五山支行现金存进</w:t>
      </w:r>
      <w:r>
        <w:rPr>
          <w:rFonts w:hint="eastAsia"/>
          <w:sz w:val="30"/>
          <w:szCs w:val="30"/>
        </w:rPr>
        <w:t>90954</w:t>
      </w:r>
      <w:r>
        <w:rPr>
          <w:rFonts w:hint="eastAsia"/>
          <w:sz w:val="30"/>
          <w:szCs w:val="30"/>
        </w:rPr>
        <w:t>元。汇入朱越兴私人银行账户的共有</w:t>
      </w:r>
      <w:r>
        <w:rPr>
          <w:rFonts w:hint="eastAsia"/>
          <w:sz w:val="30"/>
          <w:szCs w:val="30"/>
        </w:rPr>
        <w:t>2</w:t>
      </w:r>
      <w:r>
        <w:rPr>
          <w:rFonts w:hint="eastAsia"/>
          <w:sz w:val="30"/>
          <w:szCs w:val="30"/>
        </w:rPr>
        <w:t>笔汇款：（</w:t>
      </w:r>
      <w:r>
        <w:rPr>
          <w:rFonts w:hint="eastAsia"/>
          <w:sz w:val="30"/>
          <w:szCs w:val="30"/>
        </w:rPr>
        <w:t>1)2007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日在中囯邮政储蓄银行广州五山支行现金转账存入</w:t>
      </w:r>
      <w:r>
        <w:rPr>
          <w:rFonts w:hint="eastAsia"/>
          <w:sz w:val="30"/>
          <w:szCs w:val="30"/>
        </w:rPr>
        <w:t>66060</w:t>
      </w:r>
      <w:r>
        <w:rPr>
          <w:rFonts w:hint="eastAsia"/>
          <w:sz w:val="30"/>
          <w:szCs w:val="30"/>
        </w:rPr>
        <w:t>元；（</w:t>
      </w:r>
      <w:r>
        <w:rPr>
          <w:rFonts w:hint="eastAsia"/>
          <w:sz w:val="30"/>
          <w:szCs w:val="30"/>
        </w:rPr>
        <w:t>2)2007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日在中囯邮政储蓄银行广州五山支行现金转账存入</w:t>
      </w:r>
      <w:r>
        <w:rPr>
          <w:rFonts w:hint="eastAsia"/>
          <w:sz w:val="30"/>
          <w:szCs w:val="30"/>
        </w:rPr>
        <w:t>70115</w:t>
      </w:r>
      <w:r>
        <w:rPr>
          <w:rFonts w:hint="eastAsia"/>
          <w:sz w:val="30"/>
          <w:szCs w:val="30"/>
        </w:rPr>
        <w:t>元。朱越兴、刘某等</w:t>
      </w:r>
      <w:r>
        <w:rPr>
          <w:rFonts w:hint="eastAsia"/>
          <w:sz w:val="30"/>
          <w:szCs w:val="30"/>
        </w:rPr>
        <w:t>人从</w:t>
      </w:r>
      <w:r>
        <w:rPr>
          <w:rFonts w:hint="eastAsia"/>
          <w:sz w:val="30"/>
          <w:szCs w:val="30"/>
        </w:rPr>
        <w:t>2005</w:t>
      </w:r>
      <w:r>
        <w:rPr>
          <w:rFonts w:hint="eastAsia"/>
          <w:sz w:val="30"/>
          <w:szCs w:val="30"/>
        </w:rPr>
        <w:t>年到</w:t>
      </w:r>
      <w:r>
        <w:rPr>
          <w:rFonts w:hint="eastAsia"/>
          <w:sz w:val="30"/>
          <w:szCs w:val="30"/>
        </w:rPr>
        <w:t>2007</w:t>
      </w:r>
      <w:r>
        <w:rPr>
          <w:rFonts w:hint="eastAsia"/>
          <w:sz w:val="30"/>
          <w:szCs w:val="30"/>
        </w:rPr>
        <w:t>年三年间，共收受金稻公司回扣款共计人民币</w:t>
      </w:r>
      <w:r>
        <w:rPr>
          <w:rFonts w:hint="eastAsia"/>
          <w:sz w:val="30"/>
          <w:szCs w:val="30"/>
        </w:rPr>
        <w:t>435639</w:t>
      </w:r>
      <w:r>
        <w:rPr>
          <w:rFonts w:hint="eastAsia"/>
          <w:sz w:val="30"/>
          <w:szCs w:val="30"/>
        </w:rPr>
        <w:t>元，其中朱越兴个人分得回扣款</w:t>
      </w:r>
      <w:r>
        <w:rPr>
          <w:rFonts w:hint="eastAsia"/>
          <w:sz w:val="30"/>
          <w:szCs w:val="30"/>
        </w:rPr>
        <w:t>145213</w:t>
      </w:r>
      <w:r>
        <w:rPr>
          <w:rFonts w:hint="eastAsia"/>
          <w:sz w:val="30"/>
          <w:szCs w:val="30"/>
        </w:rPr>
        <w:t>元。</w:t>
      </w:r>
    </w:p>
    <w:p w14:paraId="710C02C2" w14:textId="77777777" w:rsidR="00156C98" w:rsidRDefault="00156C98">
      <w:pPr>
        <w:spacing w:line="500" w:lineRule="atLeast"/>
        <w:ind w:firstLine="600"/>
        <w:divId w:val="1502160520"/>
        <w:rPr>
          <w:rFonts w:hint="eastAsia"/>
          <w:sz w:val="30"/>
          <w:szCs w:val="30"/>
        </w:rPr>
      </w:pPr>
      <w:r>
        <w:rPr>
          <w:rFonts w:hint="eastAsia"/>
          <w:sz w:val="30"/>
          <w:szCs w:val="30"/>
        </w:rPr>
        <w:t>另查明，被告人朱越兴家属于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日代其退缴赃款</w:t>
      </w:r>
      <w:r>
        <w:rPr>
          <w:rFonts w:hint="eastAsia"/>
          <w:sz w:val="30"/>
          <w:szCs w:val="30"/>
        </w:rPr>
        <w:t>145213</w:t>
      </w:r>
      <w:r>
        <w:rPr>
          <w:rFonts w:hint="eastAsia"/>
          <w:sz w:val="30"/>
          <w:szCs w:val="30"/>
        </w:rPr>
        <w:t>元。</w:t>
      </w:r>
    </w:p>
    <w:p w14:paraId="74D2C076" w14:textId="77777777" w:rsidR="00156C98" w:rsidRDefault="00156C98">
      <w:pPr>
        <w:spacing w:line="500" w:lineRule="atLeast"/>
        <w:ind w:firstLine="600"/>
        <w:divId w:val="848374357"/>
        <w:rPr>
          <w:rFonts w:hint="eastAsia"/>
          <w:sz w:val="30"/>
          <w:szCs w:val="30"/>
        </w:rPr>
      </w:pPr>
      <w:r>
        <w:rPr>
          <w:rFonts w:hint="eastAsia"/>
          <w:sz w:val="30"/>
          <w:szCs w:val="30"/>
        </w:rPr>
        <w:t>就上述指控，公诉机关向法庭提供相关证据，并指控被告人朱越兴身为国家工作人员，在协助原电白县种子公司副经理刘某管理公司工作期间，利用职务便利，伙同刘某等人收受种子供应商金稻公司回扣款共计人民币</w:t>
      </w:r>
      <w:r>
        <w:rPr>
          <w:rFonts w:hint="eastAsia"/>
          <w:sz w:val="30"/>
          <w:szCs w:val="30"/>
        </w:rPr>
        <w:t>435639</w:t>
      </w:r>
      <w:r>
        <w:rPr>
          <w:rFonts w:hint="eastAsia"/>
          <w:sz w:val="30"/>
          <w:szCs w:val="30"/>
        </w:rPr>
        <w:t>元，其分得回扣款</w:t>
      </w:r>
      <w:r>
        <w:rPr>
          <w:rFonts w:hint="eastAsia"/>
          <w:sz w:val="30"/>
          <w:szCs w:val="30"/>
        </w:rPr>
        <w:t>145213</w:t>
      </w:r>
      <w:r>
        <w:rPr>
          <w:rFonts w:hint="eastAsia"/>
          <w:sz w:val="30"/>
          <w:szCs w:val="30"/>
        </w:rPr>
        <w:t>元归个人使用，其行为已触犯《中华人民共和国刑法》第三百八十五条之规定，犯罪事实清楚，证据确实、充分，应当以受贿罪追究其刑事责任。鉴于被告人朱越兴在本案中属共同犯罪，起次要作用，属从犯，应当从轻处罚；另被告人朱越兴归案后认罪态度好，如实供述自己的罪行，且已退缴赃款</w:t>
      </w:r>
      <w:r>
        <w:rPr>
          <w:rFonts w:hint="eastAsia"/>
          <w:sz w:val="30"/>
          <w:szCs w:val="30"/>
        </w:rPr>
        <w:t>145213</w:t>
      </w:r>
      <w:r>
        <w:rPr>
          <w:rFonts w:hint="eastAsia"/>
          <w:sz w:val="30"/>
          <w:szCs w:val="30"/>
        </w:rPr>
        <w:t>元，可酌定从轻处罚。根据《中华人民共和国刑事诉讼法》第一百七十二条的规定，提起公诉，请依法判处。</w:t>
      </w:r>
    </w:p>
    <w:p w14:paraId="542E75F6" w14:textId="77777777" w:rsidR="00156C98" w:rsidRDefault="00156C98">
      <w:pPr>
        <w:spacing w:line="500" w:lineRule="atLeast"/>
        <w:ind w:firstLine="600"/>
        <w:divId w:val="359941343"/>
        <w:rPr>
          <w:rFonts w:hint="eastAsia"/>
          <w:sz w:val="30"/>
          <w:szCs w:val="30"/>
        </w:rPr>
      </w:pPr>
      <w:r>
        <w:rPr>
          <w:rFonts w:hint="eastAsia"/>
          <w:sz w:val="30"/>
          <w:szCs w:val="30"/>
        </w:rPr>
        <w:t>被告人朱越兴对公诉机关指控的事实无异议，当庭认罪。</w:t>
      </w:r>
    </w:p>
    <w:p w14:paraId="15704B64" w14:textId="77777777" w:rsidR="00156C98" w:rsidRDefault="00156C98">
      <w:pPr>
        <w:spacing w:line="500" w:lineRule="atLeast"/>
        <w:ind w:firstLine="600"/>
        <w:divId w:val="725224375"/>
        <w:rPr>
          <w:rFonts w:hint="eastAsia"/>
          <w:sz w:val="30"/>
          <w:szCs w:val="30"/>
        </w:rPr>
      </w:pPr>
      <w:r>
        <w:rPr>
          <w:rFonts w:hint="eastAsia"/>
          <w:sz w:val="30"/>
          <w:szCs w:val="30"/>
        </w:rPr>
        <w:t>辩护人姚元荣的辩护意见：一、事实和定性方面，对公诉机关指控被告人朱越兴的行为构成受贿罪没有意见；二、量刑方面，被告人朱越兴具有以下法定从轻、减轻的量刑情节。</w:t>
      </w:r>
      <w:r>
        <w:rPr>
          <w:rFonts w:hint="eastAsia"/>
          <w:sz w:val="30"/>
          <w:szCs w:val="30"/>
        </w:rPr>
        <w:t>1.</w:t>
      </w:r>
      <w:r>
        <w:rPr>
          <w:rFonts w:hint="eastAsia"/>
          <w:sz w:val="30"/>
          <w:szCs w:val="30"/>
        </w:rPr>
        <w:t>被告人朱越兴在共同犯罪中起辅助作用，是从犯；</w:t>
      </w:r>
      <w:r>
        <w:rPr>
          <w:rFonts w:hint="eastAsia"/>
          <w:sz w:val="30"/>
          <w:szCs w:val="30"/>
        </w:rPr>
        <w:t>2.</w:t>
      </w:r>
      <w:r>
        <w:rPr>
          <w:rFonts w:hint="eastAsia"/>
          <w:sz w:val="30"/>
          <w:szCs w:val="30"/>
        </w:rPr>
        <w:t>被告人朱越兴到案后检举揭发同案犯李某林共同受贿的事实；</w:t>
      </w:r>
      <w:r>
        <w:rPr>
          <w:rFonts w:hint="eastAsia"/>
          <w:sz w:val="30"/>
          <w:szCs w:val="30"/>
        </w:rPr>
        <w:t>3.</w:t>
      </w:r>
      <w:r>
        <w:rPr>
          <w:rFonts w:hint="eastAsia"/>
          <w:sz w:val="30"/>
          <w:szCs w:val="30"/>
        </w:rPr>
        <w:t>被告人朱越兴归案后如实供述，认罪态度好；</w:t>
      </w:r>
      <w:r>
        <w:rPr>
          <w:rFonts w:hint="eastAsia"/>
          <w:sz w:val="30"/>
          <w:szCs w:val="30"/>
        </w:rPr>
        <w:t>4.</w:t>
      </w:r>
      <w:r>
        <w:rPr>
          <w:rFonts w:hint="eastAsia"/>
          <w:sz w:val="30"/>
          <w:szCs w:val="30"/>
        </w:rPr>
        <w:t>被告人朱越兴当庭认罪，有悔罪表现；</w:t>
      </w:r>
      <w:r>
        <w:rPr>
          <w:rFonts w:hint="eastAsia"/>
          <w:sz w:val="30"/>
          <w:szCs w:val="30"/>
        </w:rPr>
        <w:t>5.</w:t>
      </w:r>
      <w:r>
        <w:rPr>
          <w:rFonts w:hint="eastAsia"/>
          <w:sz w:val="30"/>
          <w:szCs w:val="30"/>
        </w:rPr>
        <w:t>被告人朱越兴已主动退还个人所得赃款，依法可以从轻处罚；</w:t>
      </w:r>
      <w:r>
        <w:rPr>
          <w:rFonts w:hint="eastAsia"/>
          <w:sz w:val="30"/>
          <w:szCs w:val="30"/>
        </w:rPr>
        <w:t>6.</w:t>
      </w:r>
      <w:r>
        <w:rPr>
          <w:rFonts w:hint="eastAsia"/>
          <w:sz w:val="30"/>
          <w:szCs w:val="30"/>
        </w:rPr>
        <w:t>被告人朱越兴在本案中没有索贿情节，均是被动收受他人财物，主观恶性较小；</w:t>
      </w:r>
      <w:r>
        <w:rPr>
          <w:rFonts w:hint="eastAsia"/>
          <w:sz w:val="30"/>
          <w:szCs w:val="30"/>
        </w:rPr>
        <w:t>7.</w:t>
      </w:r>
      <w:r>
        <w:rPr>
          <w:rFonts w:hint="eastAsia"/>
          <w:sz w:val="30"/>
          <w:szCs w:val="30"/>
        </w:rPr>
        <w:t>被告人朱越兴系初犯，无任何前科劣迹，在参加工作期间一贯表现良好。综上，恳请法庭在对被告人朱越兴依法从轻、减轻处罚，并适用缓刑。</w:t>
      </w:r>
    </w:p>
    <w:p w14:paraId="1008F9D2" w14:textId="77777777" w:rsidR="00156C98" w:rsidRDefault="00156C98">
      <w:pPr>
        <w:spacing w:line="500" w:lineRule="atLeast"/>
        <w:ind w:firstLine="600"/>
        <w:divId w:val="94592019"/>
        <w:rPr>
          <w:rFonts w:hint="eastAsia"/>
          <w:sz w:val="30"/>
          <w:szCs w:val="30"/>
        </w:rPr>
      </w:pPr>
      <w:r>
        <w:rPr>
          <w:rFonts w:hint="eastAsia"/>
          <w:sz w:val="30"/>
          <w:szCs w:val="30"/>
        </w:rPr>
        <w:t>经审理查明，</w:t>
      </w:r>
      <w:r>
        <w:rPr>
          <w:rFonts w:hint="eastAsia"/>
          <w:sz w:val="30"/>
          <w:szCs w:val="30"/>
        </w:rPr>
        <w:t>1992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日，被告人朱越兴被聘任原电白县农业局农业服务公司副经理。</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日起离岗退养。在</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间，被告人朱越兴到电白县农业局辖下的电白县种子公司（以下简称电白种子公司，公司法定代表人为刘某）协助副经理刘某（已科刑）管理公司。期间，电白县种子公司向广东省农科院下属的广东省金稻种业有限公司（以下简称金稻公司）购买水稻种子，朱越兴及刘某与金稻公司约定每购买一市斤水稻种子回扣人民币</w:t>
      </w:r>
      <w:r>
        <w:rPr>
          <w:rFonts w:hint="eastAsia"/>
          <w:sz w:val="30"/>
          <w:szCs w:val="30"/>
        </w:rPr>
        <w:t>0.2</w:t>
      </w:r>
      <w:r>
        <w:rPr>
          <w:rFonts w:hint="eastAsia"/>
          <w:sz w:val="30"/>
          <w:szCs w:val="30"/>
        </w:rPr>
        <w:t>元，由金稻公司在每次交易完毕后将回扣款通过银行转账或现金存款转进朱越兴、刘某的私人账户里。自从</w:t>
      </w:r>
      <w:r>
        <w:rPr>
          <w:rFonts w:hint="eastAsia"/>
          <w:sz w:val="30"/>
          <w:szCs w:val="30"/>
        </w:rPr>
        <w:t>2005</w:t>
      </w:r>
      <w:r>
        <w:rPr>
          <w:rFonts w:hint="eastAsia"/>
          <w:sz w:val="30"/>
          <w:szCs w:val="30"/>
        </w:rPr>
        <w:t>年到</w:t>
      </w:r>
      <w:r>
        <w:rPr>
          <w:rFonts w:hint="eastAsia"/>
          <w:sz w:val="30"/>
          <w:szCs w:val="30"/>
        </w:rPr>
        <w:t>2007</w:t>
      </w:r>
      <w:r>
        <w:rPr>
          <w:rFonts w:hint="eastAsia"/>
          <w:sz w:val="30"/>
          <w:szCs w:val="30"/>
        </w:rPr>
        <w:t>年间，朱越兴和刘某的私人银行账户共收到金稻公司转进或存进的回扣款</w:t>
      </w:r>
      <w:r>
        <w:rPr>
          <w:rFonts w:hint="eastAsia"/>
          <w:sz w:val="30"/>
          <w:szCs w:val="30"/>
        </w:rPr>
        <w:t>6</w:t>
      </w:r>
      <w:r>
        <w:rPr>
          <w:rFonts w:hint="eastAsia"/>
          <w:sz w:val="30"/>
          <w:szCs w:val="30"/>
        </w:rPr>
        <w:t>笔共计人民币</w:t>
      </w:r>
      <w:r>
        <w:rPr>
          <w:rFonts w:hint="eastAsia"/>
          <w:sz w:val="30"/>
          <w:szCs w:val="30"/>
        </w:rPr>
        <w:t>435639</w:t>
      </w:r>
      <w:r>
        <w:rPr>
          <w:rFonts w:hint="eastAsia"/>
          <w:sz w:val="30"/>
          <w:szCs w:val="30"/>
        </w:rPr>
        <w:t>元。其中被告人朱越兴个人分得回扣款人民币</w:t>
      </w:r>
      <w:r>
        <w:rPr>
          <w:rFonts w:hint="eastAsia"/>
          <w:sz w:val="30"/>
          <w:szCs w:val="30"/>
        </w:rPr>
        <w:t>145213</w:t>
      </w:r>
      <w:r>
        <w:rPr>
          <w:rFonts w:hint="eastAsia"/>
          <w:sz w:val="30"/>
          <w:szCs w:val="30"/>
        </w:rPr>
        <w:t>元。</w:t>
      </w:r>
    </w:p>
    <w:p w14:paraId="4364B37F" w14:textId="77777777" w:rsidR="00156C98" w:rsidRDefault="00156C98">
      <w:pPr>
        <w:spacing w:line="500" w:lineRule="atLeast"/>
        <w:ind w:firstLine="600"/>
        <w:divId w:val="1602956463"/>
        <w:rPr>
          <w:rFonts w:hint="eastAsia"/>
          <w:sz w:val="30"/>
          <w:szCs w:val="30"/>
        </w:rPr>
      </w:pPr>
      <w:r>
        <w:rPr>
          <w:rFonts w:hint="eastAsia"/>
          <w:sz w:val="30"/>
          <w:szCs w:val="30"/>
        </w:rPr>
        <w:t>另查明，被告人朱越兴于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日被逮捕归案后，其家属于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日代其退赃人民币</w:t>
      </w:r>
      <w:r>
        <w:rPr>
          <w:rFonts w:hint="eastAsia"/>
          <w:sz w:val="30"/>
          <w:szCs w:val="30"/>
        </w:rPr>
        <w:t>145213</w:t>
      </w:r>
      <w:r>
        <w:rPr>
          <w:rFonts w:hint="eastAsia"/>
          <w:sz w:val="30"/>
          <w:szCs w:val="30"/>
        </w:rPr>
        <w:t>元。</w:t>
      </w:r>
    </w:p>
    <w:p w14:paraId="0946F08C" w14:textId="77777777" w:rsidR="00156C98" w:rsidRDefault="00156C98">
      <w:pPr>
        <w:spacing w:line="500" w:lineRule="atLeast"/>
        <w:ind w:firstLine="600"/>
        <w:divId w:val="1498569412"/>
        <w:rPr>
          <w:rFonts w:hint="eastAsia"/>
          <w:sz w:val="30"/>
          <w:szCs w:val="30"/>
        </w:rPr>
      </w:pPr>
      <w:r>
        <w:rPr>
          <w:rFonts w:hint="eastAsia"/>
          <w:sz w:val="30"/>
          <w:szCs w:val="30"/>
        </w:rPr>
        <w:t>以上事实，被告人朱越兴在开庭审理过程中亦无异议，并有如下证据证实：</w:t>
      </w:r>
    </w:p>
    <w:p w14:paraId="0186E36F" w14:textId="77777777" w:rsidR="00156C98" w:rsidRDefault="00156C98">
      <w:pPr>
        <w:spacing w:line="500" w:lineRule="atLeast"/>
        <w:ind w:firstLine="600"/>
        <w:divId w:val="623969801"/>
        <w:rPr>
          <w:rFonts w:hint="eastAsia"/>
          <w:sz w:val="30"/>
          <w:szCs w:val="30"/>
        </w:rPr>
      </w:pPr>
      <w:r>
        <w:rPr>
          <w:rFonts w:hint="eastAsia"/>
          <w:sz w:val="30"/>
          <w:szCs w:val="30"/>
        </w:rPr>
        <w:t>一、书证</w:t>
      </w:r>
    </w:p>
    <w:p w14:paraId="2ECFD21F" w14:textId="77777777" w:rsidR="00156C98" w:rsidRDefault="00156C98">
      <w:pPr>
        <w:spacing w:line="500" w:lineRule="atLeast"/>
        <w:ind w:firstLine="600"/>
        <w:divId w:val="44499256"/>
        <w:rPr>
          <w:rFonts w:hint="eastAsia"/>
          <w:sz w:val="30"/>
          <w:szCs w:val="30"/>
        </w:rPr>
      </w:pPr>
      <w:r>
        <w:rPr>
          <w:rFonts w:hint="eastAsia"/>
          <w:sz w:val="30"/>
          <w:szCs w:val="30"/>
        </w:rPr>
        <w:t>1</w:t>
      </w:r>
      <w:r>
        <w:rPr>
          <w:rFonts w:hint="eastAsia"/>
          <w:sz w:val="30"/>
          <w:szCs w:val="30"/>
        </w:rPr>
        <w:t>、接受刑事案件登记表、立案决定书。证明侦查机关立案程序合法。</w:t>
      </w:r>
    </w:p>
    <w:p w14:paraId="75BCBCF6" w14:textId="77777777" w:rsidR="00156C98" w:rsidRDefault="00156C98">
      <w:pPr>
        <w:spacing w:line="500" w:lineRule="atLeast"/>
        <w:ind w:firstLine="600"/>
        <w:divId w:val="1434088471"/>
        <w:rPr>
          <w:rFonts w:hint="eastAsia"/>
          <w:sz w:val="30"/>
          <w:szCs w:val="30"/>
        </w:rPr>
      </w:pPr>
      <w:r>
        <w:rPr>
          <w:rFonts w:hint="eastAsia"/>
          <w:sz w:val="30"/>
          <w:szCs w:val="30"/>
        </w:rPr>
        <w:t>2</w:t>
      </w:r>
      <w:r>
        <w:rPr>
          <w:rFonts w:hint="eastAsia"/>
          <w:sz w:val="30"/>
          <w:szCs w:val="30"/>
        </w:rPr>
        <w:t>、朱越兴的户籍资料。证明朱越兴已达到负完全刑事责任年龄。</w:t>
      </w:r>
    </w:p>
    <w:p w14:paraId="64AA1C91" w14:textId="77777777" w:rsidR="00156C98" w:rsidRDefault="00156C98">
      <w:pPr>
        <w:spacing w:line="500" w:lineRule="atLeast"/>
        <w:ind w:firstLine="600"/>
        <w:divId w:val="1017736990"/>
        <w:rPr>
          <w:rFonts w:hint="eastAsia"/>
          <w:sz w:val="30"/>
          <w:szCs w:val="30"/>
        </w:rPr>
      </w:pPr>
      <w:r>
        <w:rPr>
          <w:rFonts w:hint="eastAsia"/>
          <w:sz w:val="30"/>
          <w:szCs w:val="30"/>
        </w:rPr>
        <w:t>3</w:t>
      </w:r>
      <w:r>
        <w:rPr>
          <w:rFonts w:hint="eastAsia"/>
          <w:sz w:val="30"/>
          <w:szCs w:val="30"/>
        </w:rPr>
        <w:t>、干部任免审批表、农业局文件、干部履历表。证明朱越兴是国家干部身份。</w:t>
      </w:r>
    </w:p>
    <w:p w14:paraId="6D16DE2F" w14:textId="77777777" w:rsidR="00156C98" w:rsidRDefault="00156C98">
      <w:pPr>
        <w:spacing w:line="500" w:lineRule="atLeast"/>
        <w:ind w:firstLine="600"/>
        <w:divId w:val="2085763026"/>
        <w:rPr>
          <w:rFonts w:hint="eastAsia"/>
          <w:sz w:val="30"/>
          <w:szCs w:val="30"/>
        </w:rPr>
      </w:pPr>
      <w:r>
        <w:rPr>
          <w:rFonts w:hint="eastAsia"/>
          <w:sz w:val="30"/>
          <w:szCs w:val="30"/>
        </w:rPr>
        <w:t>4</w:t>
      </w:r>
      <w:r>
        <w:rPr>
          <w:rFonts w:hint="eastAsia"/>
          <w:sz w:val="30"/>
          <w:szCs w:val="30"/>
        </w:rPr>
        <w:t>、换发营业执照申请登记表。证明电白县种子公司的法定代表人是刘某。</w:t>
      </w:r>
    </w:p>
    <w:p w14:paraId="2156A66A" w14:textId="77777777" w:rsidR="00156C98" w:rsidRDefault="00156C98">
      <w:pPr>
        <w:spacing w:line="500" w:lineRule="atLeast"/>
        <w:ind w:firstLine="600"/>
        <w:divId w:val="2068066523"/>
        <w:rPr>
          <w:rFonts w:hint="eastAsia"/>
          <w:sz w:val="30"/>
          <w:szCs w:val="30"/>
        </w:rPr>
      </w:pPr>
      <w:r>
        <w:rPr>
          <w:rFonts w:hint="eastAsia"/>
          <w:sz w:val="30"/>
          <w:szCs w:val="30"/>
        </w:rPr>
        <w:t>5</w:t>
      </w:r>
      <w:r>
        <w:rPr>
          <w:rFonts w:hint="eastAsia"/>
          <w:sz w:val="30"/>
          <w:szCs w:val="30"/>
        </w:rPr>
        <w:t>、刘某账户明细及账户交易清单。经刘某签认，其帐户共收到广东省金稻种业有限公司的回扣款人民币</w:t>
      </w:r>
      <w:r>
        <w:rPr>
          <w:rFonts w:hint="eastAsia"/>
          <w:sz w:val="30"/>
          <w:szCs w:val="30"/>
        </w:rPr>
        <w:t>299464</w:t>
      </w:r>
      <w:r>
        <w:rPr>
          <w:rFonts w:hint="eastAsia"/>
          <w:sz w:val="30"/>
          <w:szCs w:val="30"/>
        </w:rPr>
        <w:t>元，刘某分得人民币</w:t>
      </w:r>
      <w:r>
        <w:rPr>
          <w:rFonts w:hint="eastAsia"/>
          <w:sz w:val="30"/>
          <w:szCs w:val="30"/>
        </w:rPr>
        <w:t>149732</w:t>
      </w:r>
      <w:r>
        <w:rPr>
          <w:rFonts w:hint="eastAsia"/>
          <w:sz w:val="30"/>
          <w:szCs w:val="30"/>
        </w:rPr>
        <w:t>元。</w:t>
      </w:r>
    </w:p>
    <w:p w14:paraId="143AF55F" w14:textId="77777777" w:rsidR="00156C98" w:rsidRDefault="00156C98">
      <w:pPr>
        <w:spacing w:line="500" w:lineRule="atLeast"/>
        <w:ind w:firstLine="600"/>
        <w:divId w:val="1369603282"/>
        <w:rPr>
          <w:rFonts w:hint="eastAsia"/>
          <w:sz w:val="30"/>
          <w:szCs w:val="30"/>
        </w:rPr>
      </w:pPr>
      <w:r>
        <w:rPr>
          <w:rFonts w:hint="eastAsia"/>
          <w:sz w:val="30"/>
          <w:szCs w:val="30"/>
        </w:rPr>
        <w:t>6</w:t>
      </w:r>
      <w:r>
        <w:rPr>
          <w:rFonts w:hint="eastAsia"/>
          <w:sz w:val="30"/>
          <w:szCs w:val="30"/>
        </w:rPr>
        <w:t>、朱越兴账户明细及朱越兴账户交易清单。经刘某签认，该帐户共收到广东省金稻种业有限公司的回扣款人民币</w:t>
      </w:r>
      <w:r>
        <w:rPr>
          <w:rFonts w:hint="eastAsia"/>
          <w:sz w:val="30"/>
          <w:szCs w:val="30"/>
        </w:rPr>
        <w:t>136175</w:t>
      </w:r>
      <w:r>
        <w:rPr>
          <w:rFonts w:hint="eastAsia"/>
          <w:sz w:val="30"/>
          <w:szCs w:val="30"/>
        </w:rPr>
        <w:t>元，刘某分得人民币</w:t>
      </w:r>
      <w:r>
        <w:rPr>
          <w:rFonts w:hint="eastAsia"/>
          <w:sz w:val="30"/>
          <w:szCs w:val="30"/>
        </w:rPr>
        <w:t>68087.5</w:t>
      </w:r>
      <w:r>
        <w:rPr>
          <w:rFonts w:hint="eastAsia"/>
          <w:sz w:val="30"/>
          <w:szCs w:val="30"/>
        </w:rPr>
        <w:t>元。</w:t>
      </w:r>
    </w:p>
    <w:p w14:paraId="34E3EE37" w14:textId="77777777" w:rsidR="00156C98" w:rsidRDefault="00156C98">
      <w:pPr>
        <w:spacing w:line="500" w:lineRule="atLeast"/>
        <w:ind w:firstLine="600"/>
        <w:divId w:val="907885888"/>
        <w:rPr>
          <w:rFonts w:hint="eastAsia"/>
          <w:sz w:val="30"/>
          <w:szCs w:val="30"/>
        </w:rPr>
      </w:pPr>
      <w:r>
        <w:rPr>
          <w:rFonts w:hint="eastAsia"/>
          <w:sz w:val="30"/>
          <w:szCs w:val="30"/>
        </w:rPr>
        <w:t>7</w:t>
      </w:r>
      <w:r>
        <w:rPr>
          <w:rFonts w:hint="eastAsia"/>
          <w:sz w:val="30"/>
          <w:szCs w:val="30"/>
        </w:rPr>
        <w:t>、中国邮政储蓄存款凭单。证明付某于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日共汇款</w:t>
      </w:r>
      <w:r>
        <w:rPr>
          <w:rFonts w:hint="eastAsia"/>
          <w:sz w:val="30"/>
          <w:szCs w:val="30"/>
        </w:rPr>
        <w:t>299464</w:t>
      </w:r>
      <w:r>
        <w:rPr>
          <w:rFonts w:hint="eastAsia"/>
          <w:sz w:val="30"/>
          <w:szCs w:val="30"/>
        </w:rPr>
        <w:t>元进刘某的帐户。</w:t>
      </w:r>
    </w:p>
    <w:p w14:paraId="2736905E" w14:textId="77777777" w:rsidR="00156C98" w:rsidRDefault="00156C98">
      <w:pPr>
        <w:spacing w:line="500" w:lineRule="atLeast"/>
        <w:ind w:firstLine="600"/>
        <w:divId w:val="1432624369"/>
        <w:rPr>
          <w:rFonts w:hint="eastAsia"/>
          <w:sz w:val="30"/>
          <w:szCs w:val="30"/>
        </w:rPr>
      </w:pPr>
      <w:r>
        <w:rPr>
          <w:rFonts w:hint="eastAsia"/>
          <w:sz w:val="30"/>
          <w:szCs w:val="30"/>
        </w:rPr>
        <w:t>8</w:t>
      </w:r>
      <w:r>
        <w:rPr>
          <w:rFonts w:hint="eastAsia"/>
          <w:sz w:val="30"/>
          <w:szCs w:val="30"/>
        </w:rPr>
        <w:t>、中国邮政储蓄转账凭单。证明付某于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日共汇款人民币</w:t>
      </w:r>
      <w:r>
        <w:rPr>
          <w:rFonts w:hint="eastAsia"/>
          <w:sz w:val="30"/>
          <w:szCs w:val="30"/>
        </w:rPr>
        <w:t>136175</w:t>
      </w:r>
      <w:r>
        <w:rPr>
          <w:rFonts w:hint="eastAsia"/>
          <w:sz w:val="30"/>
          <w:szCs w:val="30"/>
        </w:rPr>
        <w:t>元进朱越兴的帐户。</w:t>
      </w:r>
    </w:p>
    <w:p w14:paraId="734D3E90" w14:textId="77777777" w:rsidR="00156C98" w:rsidRDefault="00156C98">
      <w:pPr>
        <w:spacing w:line="500" w:lineRule="atLeast"/>
        <w:ind w:firstLine="600"/>
        <w:divId w:val="1220441992"/>
        <w:rPr>
          <w:rFonts w:hint="eastAsia"/>
          <w:sz w:val="30"/>
          <w:szCs w:val="30"/>
        </w:rPr>
      </w:pPr>
      <w:r>
        <w:rPr>
          <w:rFonts w:hint="eastAsia"/>
          <w:sz w:val="30"/>
          <w:szCs w:val="30"/>
        </w:rPr>
        <w:t>9</w:t>
      </w:r>
      <w:r>
        <w:rPr>
          <w:rFonts w:hint="eastAsia"/>
          <w:sz w:val="30"/>
          <w:szCs w:val="30"/>
        </w:rPr>
        <w:t>、农作物种子购销合同。证明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日，刘某以法定代表人的身份代表电白县种子公司和广东省金稻种业有限公司签订了农作物种子购销合同。</w:t>
      </w:r>
    </w:p>
    <w:p w14:paraId="75660109" w14:textId="77777777" w:rsidR="00156C98" w:rsidRDefault="00156C98">
      <w:pPr>
        <w:spacing w:line="500" w:lineRule="atLeast"/>
        <w:ind w:firstLine="600"/>
        <w:divId w:val="1162937298"/>
        <w:rPr>
          <w:rFonts w:hint="eastAsia"/>
          <w:sz w:val="30"/>
          <w:szCs w:val="30"/>
        </w:rPr>
      </w:pPr>
      <w:r>
        <w:rPr>
          <w:rFonts w:hint="eastAsia"/>
          <w:sz w:val="30"/>
          <w:szCs w:val="30"/>
        </w:rPr>
        <w:t>10</w:t>
      </w:r>
      <w:r>
        <w:rPr>
          <w:rFonts w:hint="eastAsia"/>
          <w:sz w:val="30"/>
          <w:szCs w:val="30"/>
        </w:rPr>
        <w:t>、金稻种业公司销售收入清单、金稻种业公司预收账款明细、金稻种业公司记账凭证、发票等。证明</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w:t>
      </w:r>
      <w:r>
        <w:rPr>
          <w:rFonts w:hint="eastAsia"/>
          <w:sz w:val="30"/>
          <w:szCs w:val="30"/>
        </w:rPr>
        <w:t>电白县种子公司与该公司交易情况。</w:t>
      </w:r>
    </w:p>
    <w:p w14:paraId="6542B7AB" w14:textId="77777777" w:rsidR="00156C98" w:rsidRDefault="00156C98">
      <w:pPr>
        <w:spacing w:line="500" w:lineRule="atLeast"/>
        <w:ind w:firstLine="600"/>
        <w:divId w:val="582572327"/>
        <w:rPr>
          <w:rFonts w:hint="eastAsia"/>
          <w:sz w:val="30"/>
          <w:szCs w:val="30"/>
        </w:rPr>
      </w:pPr>
      <w:r>
        <w:rPr>
          <w:rFonts w:hint="eastAsia"/>
          <w:sz w:val="30"/>
          <w:szCs w:val="30"/>
        </w:rPr>
        <w:t>11</w:t>
      </w:r>
      <w:r>
        <w:rPr>
          <w:rFonts w:hint="eastAsia"/>
          <w:sz w:val="30"/>
          <w:szCs w:val="30"/>
        </w:rPr>
        <w:t>、到案经过。证明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日，朱越兴在湛江市赤坎区拥军公寓被抓获归案。</w:t>
      </w:r>
    </w:p>
    <w:p w14:paraId="4B8D0FA2" w14:textId="77777777" w:rsidR="00156C98" w:rsidRDefault="00156C98">
      <w:pPr>
        <w:spacing w:line="500" w:lineRule="atLeast"/>
        <w:ind w:firstLine="600"/>
        <w:divId w:val="1532643137"/>
        <w:rPr>
          <w:rFonts w:hint="eastAsia"/>
          <w:sz w:val="30"/>
          <w:szCs w:val="30"/>
        </w:rPr>
      </w:pPr>
      <w:r>
        <w:rPr>
          <w:rFonts w:hint="eastAsia"/>
          <w:sz w:val="30"/>
          <w:szCs w:val="30"/>
        </w:rPr>
        <w:t>12</w:t>
      </w:r>
      <w:r>
        <w:rPr>
          <w:rFonts w:hint="eastAsia"/>
          <w:sz w:val="30"/>
          <w:szCs w:val="30"/>
        </w:rPr>
        <w:t>、退赃收据。证明朱越兴亲属于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日期退赃</w:t>
      </w:r>
      <w:r>
        <w:rPr>
          <w:rFonts w:hint="eastAsia"/>
          <w:sz w:val="30"/>
          <w:szCs w:val="30"/>
        </w:rPr>
        <w:t>145213</w:t>
      </w:r>
      <w:r>
        <w:rPr>
          <w:rFonts w:hint="eastAsia"/>
          <w:sz w:val="30"/>
          <w:szCs w:val="30"/>
        </w:rPr>
        <w:t>元人民币。</w:t>
      </w:r>
    </w:p>
    <w:p w14:paraId="7D9DA4FF" w14:textId="77777777" w:rsidR="00156C98" w:rsidRDefault="00156C98">
      <w:pPr>
        <w:spacing w:line="500" w:lineRule="atLeast"/>
        <w:ind w:firstLine="600"/>
        <w:divId w:val="662854756"/>
        <w:rPr>
          <w:rFonts w:hint="eastAsia"/>
          <w:sz w:val="30"/>
          <w:szCs w:val="30"/>
        </w:rPr>
      </w:pPr>
      <w:r>
        <w:rPr>
          <w:rFonts w:hint="eastAsia"/>
          <w:sz w:val="30"/>
          <w:szCs w:val="30"/>
        </w:rPr>
        <w:t>13</w:t>
      </w:r>
      <w:r>
        <w:rPr>
          <w:rFonts w:hint="eastAsia"/>
          <w:sz w:val="30"/>
          <w:szCs w:val="30"/>
        </w:rPr>
        <w:t>、同案人判决书，证实本案被告人朱越兴与刘某收受回扣款人民币</w:t>
      </w:r>
      <w:r>
        <w:rPr>
          <w:rFonts w:hint="eastAsia"/>
          <w:sz w:val="30"/>
          <w:szCs w:val="30"/>
        </w:rPr>
        <w:t>435639</w:t>
      </w:r>
      <w:r>
        <w:rPr>
          <w:rFonts w:hint="eastAsia"/>
          <w:sz w:val="30"/>
          <w:szCs w:val="30"/>
        </w:rPr>
        <w:t>元，刘某犯受贿罪已被判有期徒刑十二年。</w:t>
      </w:r>
    </w:p>
    <w:p w14:paraId="23CFC11A" w14:textId="77777777" w:rsidR="00156C98" w:rsidRDefault="00156C98">
      <w:pPr>
        <w:spacing w:line="500" w:lineRule="atLeast"/>
        <w:ind w:firstLine="600"/>
        <w:divId w:val="467599440"/>
        <w:rPr>
          <w:rFonts w:hint="eastAsia"/>
          <w:sz w:val="30"/>
          <w:szCs w:val="30"/>
        </w:rPr>
      </w:pPr>
      <w:r>
        <w:rPr>
          <w:rFonts w:hint="eastAsia"/>
          <w:sz w:val="30"/>
          <w:szCs w:val="30"/>
        </w:rPr>
        <w:t>二、证人证言</w:t>
      </w:r>
    </w:p>
    <w:p w14:paraId="742FBCA9" w14:textId="77777777" w:rsidR="00156C98" w:rsidRDefault="00156C98">
      <w:pPr>
        <w:spacing w:line="500" w:lineRule="atLeast"/>
        <w:ind w:firstLine="600"/>
        <w:divId w:val="1941526001"/>
        <w:rPr>
          <w:rFonts w:hint="eastAsia"/>
          <w:sz w:val="30"/>
          <w:szCs w:val="30"/>
        </w:rPr>
      </w:pPr>
      <w:r>
        <w:rPr>
          <w:rFonts w:hint="eastAsia"/>
          <w:sz w:val="30"/>
          <w:szCs w:val="30"/>
        </w:rPr>
        <w:t>1</w:t>
      </w:r>
      <w:r>
        <w:rPr>
          <w:rFonts w:hint="eastAsia"/>
          <w:sz w:val="30"/>
          <w:szCs w:val="30"/>
        </w:rPr>
        <w:t>、付某的证言。证明的主要内容：我从</w:t>
      </w:r>
      <w:r>
        <w:rPr>
          <w:rFonts w:hint="eastAsia"/>
          <w:sz w:val="30"/>
          <w:szCs w:val="30"/>
        </w:rPr>
        <w:t>2000</w:t>
      </w:r>
      <w:r>
        <w:rPr>
          <w:rFonts w:hint="eastAsia"/>
          <w:sz w:val="30"/>
          <w:szCs w:val="30"/>
        </w:rPr>
        <w:t>年开始在广东省金稻种业有限公司办公室工作，</w:t>
      </w:r>
      <w:r>
        <w:rPr>
          <w:rFonts w:hint="eastAsia"/>
          <w:sz w:val="30"/>
          <w:szCs w:val="30"/>
        </w:rPr>
        <w:t>2001</w:t>
      </w:r>
      <w:r>
        <w:rPr>
          <w:rFonts w:hint="eastAsia"/>
          <w:sz w:val="30"/>
          <w:szCs w:val="30"/>
        </w:rPr>
        <w:t>年年初至</w:t>
      </w:r>
      <w:r>
        <w:rPr>
          <w:rFonts w:hint="eastAsia"/>
          <w:sz w:val="30"/>
          <w:szCs w:val="30"/>
        </w:rPr>
        <w:t>2007</w:t>
      </w:r>
      <w:r>
        <w:rPr>
          <w:rFonts w:hint="eastAsia"/>
          <w:sz w:val="30"/>
          <w:szCs w:val="30"/>
        </w:rPr>
        <w:t>年底任出纳，</w:t>
      </w:r>
      <w:r>
        <w:rPr>
          <w:rFonts w:hint="eastAsia"/>
          <w:sz w:val="30"/>
          <w:szCs w:val="30"/>
        </w:rPr>
        <w:t>2008</w:t>
      </w:r>
      <w:r>
        <w:rPr>
          <w:rFonts w:hint="eastAsia"/>
          <w:sz w:val="30"/>
          <w:szCs w:val="30"/>
        </w:rPr>
        <w:t>年年初至今任物流部经理。</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日和</w:t>
      </w:r>
      <w:r>
        <w:rPr>
          <w:rFonts w:hint="eastAsia"/>
          <w:sz w:val="30"/>
          <w:szCs w:val="30"/>
        </w:rPr>
        <w:t>8</w:t>
      </w:r>
      <w:r>
        <w:rPr>
          <w:rFonts w:hint="eastAsia"/>
          <w:sz w:val="30"/>
          <w:szCs w:val="30"/>
        </w:rPr>
        <w:t>月</w:t>
      </w:r>
      <w:r>
        <w:rPr>
          <w:rFonts w:hint="eastAsia"/>
          <w:sz w:val="30"/>
          <w:szCs w:val="30"/>
        </w:rPr>
        <w:t>15</w:t>
      </w:r>
      <w:r>
        <w:rPr>
          <w:rFonts w:hint="eastAsia"/>
          <w:sz w:val="30"/>
          <w:szCs w:val="30"/>
        </w:rPr>
        <w:t>日，通过邮政储蓄现金形式分别将</w:t>
      </w:r>
      <w:r>
        <w:rPr>
          <w:rFonts w:hint="eastAsia"/>
          <w:sz w:val="30"/>
          <w:szCs w:val="30"/>
        </w:rPr>
        <w:t>50250</w:t>
      </w:r>
      <w:r>
        <w:rPr>
          <w:rFonts w:hint="eastAsia"/>
          <w:sz w:val="30"/>
          <w:szCs w:val="30"/>
        </w:rPr>
        <w:t>元</w:t>
      </w:r>
      <w:r>
        <w:rPr>
          <w:rFonts w:hint="eastAsia"/>
          <w:sz w:val="30"/>
          <w:szCs w:val="30"/>
        </w:rPr>
        <w:t>118200</w:t>
      </w:r>
      <w:r>
        <w:rPr>
          <w:rFonts w:hint="eastAsia"/>
          <w:sz w:val="30"/>
          <w:szCs w:val="30"/>
        </w:rPr>
        <w:t>元存进刘某账户，</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日和</w:t>
      </w:r>
      <w:r>
        <w:rPr>
          <w:rFonts w:hint="eastAsia"/>
          <w:sz w:val="30"/>
          <w:szCs w:val="30"/>
        </w:rPr>
        <w:t>8</w:t>
      </w:r>
      <w:r>
        <w:rPr>
          <w:rFonts w:hint="eastAsia"/>
          <w:sz w:val="30"/>
          <w:szCs w:val="30"/>
        </w:rPr>
        <w:t>月</w:t>
      </w:r>
      <w:r>
        <w:rPr>
          <w:rFonts w:hint="eastAsia"/>
          <w:sz w:val="30"/>
          <w:szCs w:val="30"/>
        </w:rPr>
        <w:t>28</w:t>
      </w:r>
      <w:r>
        <w:rPr>
          <w:rFonts w:hint="eastAsia"/>
          <w:sz w:val="30"/>
          <w:szCs w:val="30"/>
        </w:rPr>
        <w:t>日，通过转帐的形式分别将</w:t>
      </w:r>
      <w:r>
        <w:rPr>
          <w:rFonts w:hint="eastAsia"/>
          <w:sz w:val="30"/>
          <w:szCs w:val="30"/>
        </w:rPr>
        <w:t>40060</w:t>
      </w:r>
      <w:r>
        <w:rPr>
          <w:rFonts w:hint="eastAsia"/>
          <w:sz w:val="30"/>
          <w:szCs w:val="30"/>
        </w:rPr>
        <w:t>元和</w:t>
      </w:r>
      <w:r>
        <w:rPr>
          <w:rFonts w:hint="eastAsia"/>
          <w:sz w:val="30"/>
          <w:szCs w:val="30"/>
        </w:rPr>
        <w:t>90954</w:t>
      </w:r>
      <w:r>
        <w:rPr>
          <w:rFonts w:hint="eastAsia"/>
          <w:sz w:val="30"/>
          <w:szCs w:val="30"/>
        </w:rPr>
        <w:t>元转入刘某的账户，</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日和</w:t>
      </w:r>
      <w:r>
        <w:rPr>
          <w:rFonts w:hint="eastAsia"/>
          <w:sz w:val="30"/>
          <w:szCs w:val="30"/>
        </w:rPr>
        <w:t>8</w:t>
      </w:r>
      <w:r>
        <w:rPr>
          <w:rFonts w:hint="eastAsia"/>
          <w:sz w:val="30"/>
          <w:szCs w:val="30"/>
        </w:rPr>
        <w:t>月</w:t>
      </w:r>
      <w:r>
        <w:rPr>
          <w:rFonts w:hint="eastAsia"/>
          <w:sz w:val="30"/>
          <w:szCs w:val="30"/>
        </w:rPr>
        <w:t>31</w:t>
      </w:r>
      <w:r>
        <w:rPr>
          <w:rFonts w:hint="eastAsia"/>
          <w:sz w:val="30"/>
          <w:szCs w:val="30"/>
        </w:rPr>
        <w:t>日，通过转帐形式分别将</w:t>
      </w:r>
      <w:r>
        <w:rPr>
          <w:rFonts w:hint="eastAsia"/>
          <w:sz w:val="30"/>
          <w:szCs w:val="30"/>
        </w:rPr>
        <w:t>66060</w:t>
      </w:r>
      <w:r>
        <w:rPr>
          <w:rFonts w:hint="eastAsia"/>
          <w:sz w:val="30"/>
          <w:szCs w:val="30"/>
        </w:rPr>
        <w:t>元和</w:t>
      </w:r>
      <w:r>
        <w:rPr>
          <w:rFonts w:hint="eastAsia"/>
          <w:sz w:val="30"/>
          <w:szCs w:val="30"/>
        </w:rPr>
        <w:t>70115</w:t>
      </w:r>
      <w:r>
        <w:rPr>
          <w:rFonts w:hint="eastAsia"/>
          <w:sz w:val="30"/>
          <w:szCs w:val="30"/>
        </w:rPr>
        <w:t>元转账到朱越兴的账户里。</w:t>
      </w:r>
    </w:p>
    <w:p w14:paraId="6665A4C4" w14:textId="77777777" w:rsidR="00156C98" w:rsidRDefault="00156C98">
      <w:pPr>
        <w:spacing w:line="500" w:lineRule="atLeast"/>
        <w:ind w:firstLine="600"/>
        <w:divId w:val="731999482"/>
        <w:rPr>
          <w:rFonts w:hint="eastAsia"/>
          <w:sz w:val="30"/>
          <w:szCs w:val="30"/>
        </w:rPr>
      </w:pPr>
      <w:r>
        <w:rPr>
          <w:rFonts w:hint="eastAsia"/>
          <w:sz w:val="30"/>
          <w:szCs w:val="30"/>
        </w:rPr>
        <w:t>这几笔钱都是公司销售部粤西片区负责人何某或陈某叫我做的，刘某和朱越兴的账户号码和给刘某他们的钱也是二人给我的。这几笔钱应该是销售部奖励给客户的所谓回扣款。</w:t>
      </w:r>
    </w:p>
    <w:p w14:paraId="646ED954" w14:textId="77777777" w:rsidR="00156C98" w:rsidRDefault="00156C98">
      <w:pPr>
        <w:spacing w:line="500" w:lineRule="atLeast"/>
        <w:ind w:firstLine="600"/>
        <w:divId w:val="1348215209"/>
        <w:rPr>
          <w:rFonts w:hint="eastAsia"/>
          <w:sz w:val="30"/>
          <w:szCs w:val="30"/>
        </w:rPr>
      </w:pPr>
      <w:r>
        <w:rPr>
          <w:rFonts w:hint="eastAsia"/>
          <w:sz w:val="30"/>
          <w:szCs w:val="30"/>
        </w:rPr>
        <w:t>2</w:t>
      </w:r>
      <w:r>
        <w:rPr>
          <w:rFonts w:hint="eastAsia"/>
          <w:sz w:val="30"/>
          <w:szCs w:val="30"/>
        </w:rPr>
        <w:t>、陈某的证言。证明的主要内容：我从</w:t>
      </w:r>
      <w:r>
        <w:rPr>
          <w:rFonts w:hint="eastAsia"/>
          <w:sz w:val="30"/>
          <w:szCs w:val="30"/>
        </w:rPr>
        <w:t>2000</w:t>
      </w:r>
      <w:r>
        <w:rPr>
          <w:rFonts w:hint="eastAsia"/>
          <w:sz w:val="30"/>
          <w:szCs w:val="30"/>
        </w:rPr>
        <w:t>年开始到金稻种业公司工作，</w:t>
      </w:r>
      <w:r>
        <w:rPr>
          <w:rFonts w:hint="eastAsia"/>
          <w:sz w:val="30"/>
          <w:szCs w:val="30"/>
        </w:rPr>
        <w:t>2003</w:t>
      </w:r>
      <w:r>
        <w:rPr>
          <w:rFonts w:hint="eastAsia"/>
          <w:sz w:val="30"/>
          <w:szCs w:val="30"/>
        </w:rPr>
        <w:t>年开始负责湛江、茂名等地区的种子销售工作。每年早造和晚造之前，朱越兴或者刘某打电话给我们，提出需要购买的种子品种和数量。他们一般先划部分货款到我们公司的银行账户，发货后，他们再把余款划过来。</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年，刘某代表电白县种子公司和我签订合同。我们公司的代表是吴某、何某和我，三个人都曾和电白县种子公司签订过合同。公司每次收齐种子款后，按照种子销售总量</w:t>
      </w:r>
      <w:r>
        <w:rPr>
          <w:rFonts w:hint="eastAsia"/>
          <w:sz w:val="30"/>
          <w:szCs w:val="30"/>
        </w:rPr>
        <w:t>0.2</w:t>
      </w:r>
      <w:r>
        <w:rPr>
          <w:rFonts w:hint="eastAsia"/>
          <w:sz w:val="30"/>
          <w:szCs w:val="30"/>
        </w:rPr>
        <w:t>元每斤计算出金额，以“奖励费”的名义给电白县种子公司的有关人员。有关“奖励费”的协议，是朱越兴与我提出。每次早造或晚造收齐货款后，公司就拿出部分资金来奖励员工，这部分资金包含给电白县种子公司有关人员的“奖励费”。这“奖励费”是通过给现金或银行汇款给电白县种子公司的，当时朱越兴和刘某提供他们的私人账户给我们公司。合同中种子的价格是以当时市场流通的价格衡量的，</w:t>
      </w:r>
      <w:r>
        <w:rPr>
          <w:rFonts w:hint="eastAsia"/>
          <w:sz w:val="30"/>
          <w:szCs w:val="30"/>
        </w:rPr>
        <w:t>0.2</w:t>
      </w:r>
      <w:r>
        <w:rPr>
          <w:rFonts w:hint="eastAsia"/>
          <w:sz w:val="30"/>
          <w:szCs w:val="30"/>
        </w:rPr>
        <w:t>元每斤的“奖励费”是以经营部员工奖励的形式开支的，财务上没有反映的“奖励费”</w:t>
      </w:r>
    </w:p>
    <w:p w14:paraId="0B945B76" w14:textId="77777777" w:rsidR="00156C98" w:rsidRDefault="00156C98">
      <w:pPr>
        <w:spacing w:line="500" w:lineRule="atLeast"/>
        <w:ind w:firstLine="600"/>
        <w:divId w:val="1558779456"/>
        <w:rPr>
          <w:rFonts w:hint="eastAsia"/>
          <w:sz w:val="30"/>
          <w:szCs w:val="30"/>
        </w:rPr>
      </w:pPr>
      <w:r>
        <w:rPr>
          <w:rFonts w:hint="eastAsia"/>
          <w:sz w:val="30"/>
          <w:szCs w:val="30"/>
        </w:rPr>
        <w:t>3</w:t>
      </w:r>
      <w:r>
        <w:rPr>
          <w:rFonts w:hint="eastAsia"/>
          <w:sz w:val="30"/>
          <w:szCs w:val="30"/>
        </w:rPr>
        <w:t>、满某的证言。证明的主要内容：</w:t>
      </w:r>
      <w:r>
        <w:rPr>
          <w:rFonts w:hint="eastAsia"/>
          <w:sz w:val="30"/>
          <w:szCs w:val="30"/>
        </w:rPr>
        <w:t>1991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5</w:t>
      </w:r>
      <w:r>
        <w:rPr>
          <w:rFonts w:hint="eastAsia"/>
          <w:sz w:val="30"/>
          <w:szCs w:val="30"/>
        </w:rPr>
        <w:t>月，我在电白县种子公司工作，</w:t>
      </w:r>
      <w:r>
        <w:rPr>
          <w:rFonts w:hint="eastAsia"/>
          <w:sz w:val="30"/>
          <w:szCs w:val="30"/>
        </w:rPr>
        <w:t>2004</w:t>
      </w:r>
      <w:r>
        <w:rPr>
          <w:rFonts w:hint="eastAsia"/>
          <w:sz w:val="30"/>
          <w:szCs w:val="30"/>
        </w:rPr>
        <w:t>年初至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担任电白县种子公司出纳。电白县种子公司是电白县农业局属下的全民所有制企业，经营水稻种子批发销售。刘某是副经理，负责全面工作；朱越兴协助刘某管理公司。电白县种子公司经营水稻种子批发采取的是代销形式，首先是供货方提供种子给我公司，然后是我公司批发种子给下面镇的农科站，最后是种子销售后我公司向各镇农科站收取货款并向供货方汇种子款。种子公司当年的供货商是广东省农科院属下的广东省金稻种业有限公司，业务往来主要是我公司刘某和朱越兴与金稻公司的陈某和何某联系的。</w:t>
      </w:r>
    </w:p>
    <w:p w14:paraId="55857F94" w14:textId="77777777" w:rsidR="00156C98" w:rsidRDefault="00156C98">
      <w:pPr>
        <w:spacing w:line="500" w:lineRule="atLeast"/>
        <w:ind w:firstLine="600"/>
        <w:divId w:val="824391796"/>
        <w:rPr>
          <w:rFonts w:hint="eastAsia"/>
          <w:sz w:val="30"/>
          <w:szCs w:val="30"/>
        </w:rPr>
      </w:pPr>
      <w:r>
        <w:rPr>
          <w:rFonts w:hint="eastAsia"/>
          <w:sz w:val="30"/>
          <w:szCs w:val="30"/>
        </w:rPr>
        <w:t>三、同案人刘某的供述</w:t>
      </w:r>
    </w:p>
    <w:p w14:paraId="7D7C3611" w14:textId="77777777" w:rsidR="00156C98" w:rsidRDefault="00156C98">
      <w:pPr>
        <w:spacing w:line="500" w:lineRule="atLeast"/>
        <w:ind w:firstLine="600"/>
        <w:divId w:val="1319264804"/>
        <w:rPr>
          <w:rFonts w:hint="eastAsia"/>
          <w:sz w:val="30"/>
          <w:szCs w:val="30"/>
        </w:rPr>
      </w:pPr>
      <w:r>
        <w:rPr>
          <w:rFonts w:hint="eastAsia"/>
          <w:sz w:val="30"/>
          <w:szCs w:val="30"/>
        </w:rPr>
        <w:t>主要内容：电白县种子公司是电白县农业局属下的国有企业，受电白县农业局管理。在我任职副经理期间，电白县种子公司空缺正经理一职，我是公司的法人代表，和朱越兴一起负责公司日常经营决策工作，主要是购买、销售水稻杂交种子和收取、支付货款、单据审批等工作。</w:t>
      </w:r>
    </w:p>
    <w:p w14:paraId="21331A32" w14:textId="77777777" w:rsidR="00156C98" w:rsidRDefault="00156C98">
      <w:pPr>
        <w:spacing w:line="500" w:lineRule="atLeast"/>
        <w:ind w:firstLine="600"/>
        <w:divId w:val="299119950"/>
        <w:rPr>
          <w:rFonts w:hint="eastAsia"/>
          <w:sz w:val="30"/>
          <w:szCs w:val="30"/>
        </w:rPr>
      </w:pPr>
      <w:r>
        <w:rPr>
          <w:rFonts w:hint="eastAsia"/>
          <w:sz w:val="30"/>
          <w:szCs w:val="30"/>
        </w:rPr>
        <w:t>每年早造和晚造前，我和朱越兴商量好该造所需购买的种子数量，就和广东省农科院下属的广东省金稻种业有限公司的粤西区片负责人陈某或何某联系购买。一般我们公司先汇部分种子款到金稻公司，种子销售完后再把余款汇过去。</w:t>
      </w:r>
    </w:p>
    <w:p w14:paraId="4080B8EB" w14:textId="77777777" w:rsidR="00156C98" w:rsidRDefault="00156C98">
      <w:pPr>
        <w:spacing w:line="500" w:lineRule="atLeast"/>
        <w:ind w:firstLine="600"/>
        <w:divId w:val="1980451530"/>
        <w:rPr>
          <w:rFonts w:hint="eastAsia"/>
          <w:sz w:val="30"/>
          <w:szCs w:val="30"/>
        </w:rPr>
      </w:pP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年间，我利用职务之便，伙同朱越兴收受金稻公司种子回扣款。</w:t>
      </w:r>
      <w:r>
        <w:rPr>
          <w:rFonts w:hint="eastAsia"/>
          <w:sz w:val="30"/>
          <w:szCs w:val="30"/>
        </w:rPr>
        <w:t>2005</w:t>
      </w:r>
      <w:r>
        <w:rPr>
          <w:rFonts w:hint="eastAsia"/>
          <w:sz w:val="30"/>
          <w:szCs w:val="30"/>
        </w:rPr>
        <w:t>年早造结束后，金稻公司的粤西片负责人就带队来到我公司结算。结算后，朱越兴和我说，金稻公司为了与我们公司保持长期的业务往来，以后每造种子款结算后，金稻公司收齐种子款都会按每市斤</w:t>
      </w:r>
      <w:r>
        <w:rPr>
          <w:rFonts w:hint="eastAsia"/>
          <w:sz w:val="30"/>
          <w:szCs w:val="30"/>
        </w:rPr>
        <w:t>0.2</w:t>
      </w:r>
      <w:r>
        <w:rPr>
          <w:rFonts w:hint="eastAsia"/>
          <w:sz w:val="30"/>
          <w:szCs w:val="30"/>
        </w:rPr>
        <w:t>元回扣给我们，并叫我把一个银行帐号给金稻公司的人员，以方便他们把回扣款汇给我们。我就把私人邮政银行帐号通过手机发给金稻公司一名工作人员，很快就收到第一笔种子回扣款，接着</w:t>
      </w:r>
      <w:r>
        <w:rPr>
          <w:rFonts w:hint="eastAsia"/>
          <w:sz w:val="30"/>
          <w:szCs w:val="30"/>
        </w:rPr>
        <w:t>2005</w:t>
      </w:r>
      <w:r>
        <w:rPr>
          <w:rFonts w:hint="eastAsia"/>
          <w:sz w:val="30"/>
          <w:szCs w:val="30"/>
        </w:rPr>
        <w:t>年的晚造种子回扣款和</w:t>
      </w:r>
      <w:r>
        <w:rPr>
          <w:rFonts w:hint="eastAsia"/>
          <w:sz w:val="30"/>
          <w:szCs w:val="30"/>
        </w:rPr>
        <w:t>2006</w:t>
      </w:r>
      <w:r>
        <w:rPr>
          <w:rFonts w:hint="eastAsia"/>
          <w:sz w:val="30"/>
          <w:szCs w:val="30"/>
        </w:rPr>
        <w:t>年早、晚造回扣款都通过这样方式汇到我银行帐户。前后四笔汇入我银行帐户，我都提出来和朱越兴平均分了。而</w:t>
      </w:r>
      <w:r>
        <w:rPr>
          <w:rFonts w:hint="eastAsia"/>
          <w:sz w:val="30"/>
          <w:szCs w:val="30"/>
        </w:rPr>
        <w:t>2007</w:t>
      </w:r>
      <w:r>
        <w:rPr>
          <w:rFonts w:hint="eastAsia"/>
          <w:sz w:val="30"/>
          <w:szCs w:val="30"/>
        </w:rPr>
        <w:t>年早晚造两笔种子回扣款，金稻公司人员是汇入朱越兴的私人银行帐户，再由朱越兴提出来和我平分。</w:t>
      </w:r>
    </w:p>
    <w:p w14:paraId="2542F786" w14:textId="77777777" w:rsidR="00156C98" w:rsidRDefault="00156C98">
      <w:pPr>
        <w:spacing w:line="500" w:lineRule="atLeast"/>
        <w:ind w:firstLine="600"/>
        <w:divId w:val="1090809231"/>
        <w:rPr>
          <w:rFonts w:hint="eastAsia"/>
          <w:sz w:val="30"/>
          <w:szCs w:val="30"/>
        </w:rPr>
      </w:pPr>
      <w:r>
        <w:rPr>
          <w:rFonts w:hint="eastAsia"/>
          <w:sz w:val="30"/>
          <w:szCs w:val="30"/>
        </w:rPr>
        <w:t>回扣款具体怎样商定的，我当时不在场，不清楚。是朱越兴和金稻公司的粤西片负责人陈某或何某商定的，朱越兴事后才告诉我的。他们商定在当时市场价格基础上每市斤提高</w:t>
      </w:r>
      <w:r>
        <w:rPr>
          <w:rFonts w:hint="eastAsia"/>
          <w:sz w:val="30"/>
          <w:szCs w:val="30"/>
        </w:rPr>
        <w:t>0.2</w:t>
      </w:r>
      <w:r>
        <w:rPr>
          <w:rFonts w:hint="eastAsia"/>
          <w:sz w:val="30"/>
          <w:szCs w:val="30"/>
        </w:rPr>
        <w:t>元作为购买种子的回扣，我公司按已经提高价格的购买种子款全部汇给金稻公司，再由金稻公司按每市斤</w:t>
      </w:r>
      <w:r>
        <w:rPr>
          <w:rFonts w:hint="eastAsia"/>
          <w:sz w:val="30"/>
          <w:szCs w:val="30"/>
        </w:rPr>
        <w:t>0.2</w:t>
      </w:r>
      <w:r>
        <w:rPr>
          <w:rFonts w:hint="eastAsia"/>
          <w:sz w:val="30"/>
          <w:szCs w:val="30"/>
        </w:rPr>
        <w:t>元计算出回扣款汇入我和朱越兴的账户。</w:t>
      </w:r>
    </w:p>
    <w:p w14:paraId="151E9597" w14:textId="77777777" w:rsidR="00156C98" w:rsidRDefault="00156C98">
      <w:pPr>
        <w:spacing w:line="500" w:lineRule="atLeast"/>
        <w:ind w:firstLine="600"/>
        <w:divId w:val="658508170"/>
        <w:rPr>
          <w:rFonts w:hint="eastAsia"/>
          <w:sz w:val="30"/>
          <w:szCs w:val="30"/>
        </w:rPr>
      </w:pPr>
      <w:r>
        <w:rPr>
          <w:rFonts w:hint="eastAsia"/>
          <w:sz w:val="30"/>
          <w:szCs w:val="30"/>
        </w:rPr>
        <w:t>四、被告人朱越兴的供述</w:t>
      </w:r>
    </w:p>
    <w:p w14:paraId="515D8763" w14:textId="77777777" w:rsidR="00156C98" w:rsidRDefault="00156C98">
      <w:pPr>
        <w:spacing w:line="500" w:lineRule="atLeast"/>
        <w:ind w:firstLine="600"/>
        <w:divId w:val="164053563"/>
        <w:rPr>
          <w:rFonts w:hint="eastAsia"/>
          <w:sz w:val="30"/>
          <w:szCs w:val="30"/>
        </w:rPr>
      </w:pPr>
      <w:r>
        <w:rPr>
          <w:rFonts w:hint="eastAsia"/>
          <w:sz w:val="30"/>
          <w:szCs w:val="30"/>
        </w:rPr>
        <w:t>在</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年协助原电白县种子公司副经理刘某管理电白县种子公司期间，我、刘某与广东省金稻种业有限公司约定生每造种子款结算后，金稻公司收齐种子款按每市斤</w:t>
      </w:r>
      <w:r>
        <w:rPr>
          <w:rFonts w:hint="eastAsia"/>
          <w:sz w:val="30"/>
          <w:szCs w:val="30"/>
        </w:rPr>
        <w:t>0.2</w:t>
      </w:r>
      <w:r>
        <w:rPr>
          <w:rFonts w:hint="eastAsia"/>
          <w:sz w:val="30"/>
          <w:szCs w:val="30"/>
        </w:rPr>
        <w:t>元的回扣款给我和刘某，</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年期间，金稻种业公司前后共汇款六次到我和刘某的账户，大概数额有四十几万人民币，具体以转账流水为准，我和刘某收到款之后就提出来后由我、刘某、李某林三人平分，我大概分得十四万几元。</w:t>
      </w:r>
    </w:p>
    <w:p w14:paraId="0C1FD063" w14:textId="77777777" w:rsidR="00156C98" w:rsidRDefault="00156C98">
      <w:pPr>
        <w:spacing w:line="500" w:lineRule="atLeast"/>
        <w:ind w:firstLine="600"/>
        <w:divId w:val="1785151391"/>
        <w:rPr>
          <w:rFonts w:hint="eastAsia"/>
          <w:sz w:val="30"/>
          <w:szCs w:val="30"/>
        </w:rPr>
      </w:pPr>
      <w:r>
        <w:rPr>
          <w:rFonts w:hint="eastAsia"/>
          <w:sz w:val="30"/>
          <w:szCs w:val="30"/>
        </w:rPr>
        <w:t>以上证据，由公诉机关提供，并经法庭审理公开质证、认证，予以确认。</w:t>
      </w:r>
    </w:p>
    <w:p w14:paraId="3B8A1D43" w14:textId="77777777" w:rsidR="00156C98" w:rsidRDefault="00156C98">
      <w:pPr>
        <w:spacing w:line="500" w:lineRule="atLeast"/>
        <w:ind w:firstLine="600"/>
        <w:divId w:val="1463888805"/>
        <w:rPr>
          <w:rFonts w:hint="eastAsia"/>
          <w:sz w:val="30"/>
          <w:szCs w:val="30"/>
        </w:rPr>
      </w:pPr>
      <w:r>
        <w:rPr>
          <w:rFonts w:hint="eastAsia"/>
          <w:sz w:val="30"/>
          <w:szCs w:val="30"/>
        </w:rPr>
        <w:t>本院认为：被告人朱越兴身为国家工作人员，在经济往来中，违反国家规定，收受种子供应商的回扣款归个人使用，以受贿论处，其行为已构成了受贿罪。朱越兴的受贿行为发生在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中华人民共和国刑法修正案（九）》施行前，《中华人民共和国刑法修正案（九）》对受贿罪规定了罚金刑，但之前的刑法没有对受贿罪规定罚金刑。《中华人民共和国刑法修正案（九）》及相关司法解释在主刑方面较之前刑法轻。根据从旧兼从轻的原则，在主刑方面应适用处罚较轻的《中华人民共和国刑法修正案（九）》及相关司法解释的规定予以处罚。由于《中华人民共和国刑法修正案（九）》施行前的刑法即</w:t>
      </w:r>
      <w:r>
        <w:rPr>
          <w:rFonts w:hint="eastAsia"/>
          <w:sz w:val="30"/>
          <w:szCs w:val="30"/>
        </w:rPr>
        <w:t>1997</w:t>
      </w:r>
      <w:r>
        <w:rPr>
          <w:rFonts w:hint="eastAsia"/>
          <w:sz w:val="30"/>
          <w:szCs w:val="30"/>
        </w:rPr>
        <w:t>年刑法并未对受贿罪规定罚金刑，在罚金刑方面应适用</w:t>
      </w:r>
      <w:r>
        <w:rPr>
          <w:rFonts w:hint="eastAsia"/>
          <w:sz w:val="30"/>
          <w:szCs w:val="30"/>
        </w:rPr>
        <w:t>1997</w:t>
      </w:r>
      <w:r>
        <w:rPr>
          <w:rFonts w:hint="eastAsia"/>
          <w:sz w:val="30"/>
          <w:szCs w:val="30"/>
        </w:rPr>
        <w:t>年刑法的规定，对被告人朱越兴不予判处罚金刑。被告人朱越兴涉案受贿数额人民币</w:t>
      </w:r>
      <w:r>
        <w:rPr>
          <w:rFonts w:hint="eastAsia"/>
          <w:sz w:val="30"/>
          <w:szCs w:val="30"/>
        </w:rPr>
        <w:t>435639</w:t>
      </w:r>
      <w:r>
        <w:rPr>
          <w:rFonts w:hint="eastAsia"/>
          <w:sz w:val="30"/>
          <w:szCs w:val="30"/>
        </w:rPr>
        <w:t>元，其个人分得赃款人民币</w:t>
      </w:r>
      <w:r>
        <w:rPr>
          <w:rFonts w:hint="eastAsia"/>
          <w:sz w:val="30"/>
          <w:szCs w:val="30"/>
        </w:rPr>
        <w:t>145213</w:t>
      </w:r>
      <w:r>
        <w:rPr>
          <w:rFonts w:hint="eastAsia"/>
          <w:sz w:val="30"/>
          <w:szCs w:val="30"/>
        </w:rPr>
        <w:t>元，根据最高人民法院、最高人民检察院</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关于办理贪污贿赂刑事案件适用法律若干问题的解释》第二条的规定，应当认定为刑法第三百八十三条第一款规定的“数额巨大”，依法应判处三年以上十年以下有期徒刑，并处罚金或者没收财产。在收受回扣款过程中，被告人朱越兴作为协助公司法人刘某副经理管理公司的工作人员，其直接与对方商议约定收受回扣款的数额，提供账户收受回扣款，并与刘某等人均分赃款，其与刘某的地位、作用相当，在共同犯罪中亦起了主要作用，是主</w:t>
      </w:r>
      <w:r>
        <w:rPr>
          <w:rFonts w:hint="eastAsia"/>
          <w:sz w:val="30"/>
          <w:szCs w:val="30"/>
        </w:rPr>
        <w:t>犯之一，应当按照其所参与的全部犯罪处罚。而其主犯情节与公司法人代表的主犯刘某相比较轻，可酌情从轻处罚。被告人归案后能如实供述自己的罪行，当庭认罪，依法可从轻处罚。已退清其个人所得赃款，又可酌情从轻处罚。另被告人到案后，不仅如实交代自己的罪行，而且还主动揭发尚未被侦查机关掌握的未到案的同案犯共同犯罪的事实，并经侦查机关对已判决的同案犯查证属实。因其揭发的同案犯不属共同犯罪以外的其他犯罪行为，故不属立功，但具有检举揭发的悔罪表现，可酌情从轻处罚。</w:t>
      </w:r>
    </w:p>
    <w:p w14:paraId="3C916F21" w14:textId="77777777" w:rsidR="00156C98" w:rsidRDefault="00156C98">
      <w:pPr>
        <w:spacing w:line="500" w:lineRule="atLeast"/>
        <w:ind w:firstLine="600"/>
        <w:divId w:val="1564872050"/>
        <w:rPr>
          <w:rFonts w:hint="eastAsia"/>
          <w:sz w:val="30"/>
          <w:szCs w:val="30"/>
        </w:rPr>
      </w:pPr>
      <w:r>
        <w:rPr>
          <w:rFonts w:hint="eastAsia"/>
          <w:sz w:val="30"/>
          <w:szCs w:val="30"/>
        </w:rPr>
        <w:t>公诉机关指控的事实清楚，证据确实充分，罪名成立，应予支持。指控被告人在本案共同犯罪中起次要作用，属从犯的意见据理不充分，不予支持。辩护人辩称的被告人归案后如实供述，认罪态度好；被告人当庭自愿认罪，有悔罪表现；被告人已主动退还个人所得赃款，依法可以从轻处罚；被告人系初犯，无前科劣迹，被告人到案后检举揭发同案犯共同受贿的事实的意见据理充分，予以采纳。辩护人辩称被告人在共同犯罪中起辅助作用，是从犯；被告人在本案中没有索贿情节，是被动收受他人财物，其主观恶性较小及请求对被告人适用缓刑的辩护意见据理不充分，不予采纳。</w:t>
      </w:r>
    </w:p>
    <w:p w14:paraId="32610C05" w14:textId="77777777" w:rsidR="00156C98" w:rsidRDefault="00156C98">
      <w:pPr>
        <w:spacing w:line="500" w:lineRule="atLeast"/>
        <w:ind w:firstLine="600"/>
        <w:divId w:val="1382363372"/>
        <w:rPr>
          <w:rFonts w:hint="eastAsia"/>
          <w:sz w:val="30"/>
          <w:szCs w:val="30"/>
        </w:rPr>
      </w:pPr>
      <w:r>
        <w:rPr>
          <w:rFonts w:hint="eastAsia"/>
          <w:sz w:val="30"/>
          <w:szCs w:val="30"/>
        </w:rPr>
        <w:t>综上所述，根据被告人的犯罪事实、情节和社会危害性及其悔罪表现，依法给予被告人从轻处罚。案经合议庭评议并报本院审判委员会讨论决定，依照《中华人民共和国刑法》第十二条第一款、第三百八十三条第一款第（二）项、第六十七条第三款、</w:t>
      </w:r>
      <w:r>
        <w:rPr>
          <w:rFonts w:hint="eastAsia"/>
          <w:sz w:val="30"/>
          <w:szCs w:val="30"/>
        </w:rPr>
        <w:t>1997</w:t>
      </w:r>
      <w:r>
        <w:rPr>
          <w:rFonts w:hint="eastAsia"/>
          <w:sz w:val="30"/>
          <w:szCs w:val="30"/>
        </w:rPr>
        <w:t>年《中华人民共和国刑法》第三百八十五条第二款、第三百八十六条、第二十五条第一款、第二十六条第一款、第四款、第六十四条和最高人民法院、最高人民检察院</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日《关于办理贪污贿赂刑事案件适用法律若干问题的解释》第二条的规定，判决如下：</w:t>
      </w:r>
    </w:p>
    <w:p w14:paraId="5016FD26" w14:textId="77777777" w:rsidR="00156C98" w:rsidRDefault="00156C98">
      <w:pPr>
        <w:spacing w:line="500" w:lineRule="atLeast"/>
        <w:ind w:firstLine="600"/>
        <w:divId w:val="1509249219"/>
        <w:rPr>
          <w:rFonts w:hint="eastAsia"/>
          <w:sz w:val="30"/>
          <w:szCs w:val="30"/>
        </w:rPr>
      </w:pPr>
      <w:r>
        <w:rPr>
          <w:rFonts w:hint="eastAsia"/>
          <w:sz w:val="30"/>
          <w:szCs w:val="30"/>
        </w:rPr>
        <w:t>一、被告人朱越兴犯受贿罪，判处有期徒刑三年六个月。</w:t>
      </w:r>
    </w:p>
    <w:p w14:paraId="1CFA72C6" w14:textId="77777777" w:rsidR="00156C98" w:rsidRDefault="00156C98">
      <w:pPr>
        <w:spacing w:line="500" w:lineRule="atLeast"/>
        <w:ind w:firstLine="600"/>
        <w:divId w:val="19909375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日止。）</w:t>
      </w:r>
    </w:p>
    <w:p w14:paraId="4F11D2D9" w14:textId="77777777" w:rsidR="00156C98" w:rsidRDefault="00156C98">
      <w:pPr>
        <w:spacing w:line="500" w:lineRule="atLeast"/>
        <w:ind w:firstLine="600"/>
        <w:divId w:val="1691639763"/>
        <w:rPr>
          <w:rFonts w:hint="eastAsia"/>
          <w:sz w:val="30"/>
          <w:szCs w:val="30"/>
        </w:rPr>
      </w:pPr>
      <w:r>
        <w:rPr>
          <w:rFonts w:hint="eastAsia"/>
          <w:sz w:val="30"/>
          <w:szCs w:val="30"/>
        </w:rPr>
        <w:t>二、对被告人朱越兴已退赃的人民币</w:t>
      </w:r>
      <w:r>
        <w:rPr>
          <w:rFonts w:hint="eastAsia"/>
          <w:sz w:val="30"/>
          <w:szCs w:val="30"/>
        </w:rPr>
        <w:t>145213</w:t>
      </w:r>
      <w:r>
        <w:rPr>
          <w:rFonts w:hint="eastAsia"/>
          <w:sz w:val="30"/>
          <w:szCs w:val="30"/>
        </w:rPr>
        <w:t>元（没随案移送），予以没收，上缴国库。</w:t>
      </w:r>
    </w:p>
    <w:p w14:paraId="79D29C28" w14:textId="77777777" w:rsidR="00156C98" w:rsidRDefault="00156C98">
      <w:pPr>
        <w:spacing w:line="500" w:lineRule="atLeast"/>
        <w:ind w:firstLine="600"/>
        <w:divId w:val="1113087324"/>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1FBD95C2" w14:textId="77777777" w:rsidR="00156C98" w:rsidRDefault="00156C98">
      <w:pPr>
        <w:spacing w:line="500" w:lineRule="atLeast"/>
        <w:jc w:val="right"/>
        <w:divId w:val="879055277"/>
        <w:rPr>
          <w:rFonts w:hint="eastAsia"/>
          <w:sz w:val="30"/>
          <w:szCs w:val="30"/>
        </w:rPr>
      </w:pPr>
      <w:r>
        <w:rPr>
          <w:rFonts w:hint="eastAsia"/>
          <w:sz w:val="30"/>
          <w:szCs w:val="30"/>
        </w:rPr>
        <w:t>审　判　长　　林　明</w:t>
      </w:r>
    </w:p>
    <w:p w14:paraId="4726E441" w14:textId="77777777" w:rsidR="00156C98" w:rsidRDefault="00156C98">
      <w:pPr>
        <w:spacing w:line="500" w:lineRule="atLeast"/>
        <w:jc w:val="right"/>
        <w:divId w:val="1795521729"/>
        <w:rPr>
          <w:rFonts w:hint="eastAsia"/>
          <w:sz w:val="30"/>
          <w:szCs w:val="30"/>
        </w:rPr>
      </w:pPr>
      <w:r>
        <w:rPr>
          <w:rFonts w:hint="eastAsia"/>
          <w:sz w:val="30"/>
          <w:szCs w:val="30"/>
        </w:rPr>
        <w:t>人民陪审员　　杨志明</w:t>
      </w:r>
    </w:p>
    <w:p w14:paraId="3A0F74F8" w14:textId="77777777" w:rsidR="00156C98" w:rsidRDefault="00156C98">
      <w:pPr>
        <w:spacing w:line="500" w:lineRule="atLeast"/>
        <w:jc w:val="right"/>
        <w:divId w:val="415320445"/>
        <w:rPr>
          <w:rFonts w:hint="eastAsia"/>
          <w:sz w:val="30"/>
          <w:szCs w:val="30"/>
        </w:rPr>
      </w:pPr>
      <w:r>
        <w:rPr>
          <w:rFonts w:hint="eastAsia"/>
          <w:sz w:val="30"/>
          <w:szCs w:val="30"/>
        </w:rPr>
        <w:t>人民陪审员　　唐慧明</w:t>
      </w:r>
    </w:p>
    <w:p w14:paraId="7E072262" w14:textId="77777777" w:rsidR="00156C98" w:rsidRDefault="00156C98">
      <w:pPr>
        <w:spacing w:line="500" w:lineRule="atLeast"/>
        <w:jc w:val="right"/>
        <w:divId w:val="1694913503"/>
        <w:rPr>
          <w:rFonts w:hint="eastAsia"/>
          <w:sz w:val="30"/>
          <w:szCs w:val="30"/>
        </w:rPr>
      </w:pPr>
      <w:r>
        <w:rPr>
          <w:rFonts w:hint="eastAsia"/>
          <w:sz w:val="30"/>
          <w:szCs w:val="30"/>
        </w:rPr>
        <w:t>二〇一八年一月二十四日</w:t>
      </w:r>
    </w:p>
    <w:p w14:paraId="72BF1710" w14:textId="77777777" w:rsidR="00156C98" w:rsidRDefault="00156C98">
      <w:pPr>
        <w:spacing w:line="500" w:lineRule="atLeast"/>
        <w:jc w:val="right"/>
        <w:divId w:val="748189121"/>
        <w:rPr>
          <w:rFonts w:hint="eastAsia"/>
          <w:sz w:val="30"/>
          <w:szCs w:val="30"/>
        </w:rPr>
      </w:pPr>
      <w:r>
        <w:rPr>
          <w:rFonts w:hint="eastAsia"/>
          <w:sz w:val="30"/>
          <w:szCs w:val="30"/>
        </w:rPr>
        <w:t>书　记　员　　严雄标</w:t>
      </w:r>
    </w:p>
    <w:p w14:paraId="27E4BE9E" w14:textId="77777777" w:rsidR="00156C98" w:rsidRDefault="00156C98">
      <w:pPr>
        <w:spacing w:line="500" w:lineRule="atLeast"/>
        <w:ind w:firstLine="600"/>
        <w:divId w:val="491338269"/>
        <w:rPr>
          <w:rFonts w:hint="eastAsia"/>
          <w:sz w:val="30"/>
          <w:szCs w:val="30"/>
        </w:rPr>
      </w:pPr>
      <w:r>
        <w:rPr>
          <w:rFonts w:hint="eastAsia"/>
          <w:sz w:val="30"/>
          <w:szCs w:val="30"/>
        </w:rPr>
        <w:t>附本判决主要法律条文：</w:t>
      </w:r>
    </w:p>
    <w:p w14:paraId="0D718C57" w14:textId="77777777" w:rsidR="00156C98" w:rsidRDefault="00156C98">
      <w:pPr>
        <w:spacing w:line="500" w:lineRule="atLeast"/>
        <w:ind w:firstLine="600"/>
        <w:divId w:val="153375982"/>
        <w:rPr>
          <w:rFonts w:hint="eastAsia"/>
          <w:sz w:val="30"/>
          <w:szCs w:val="30"/>
        </w:rPr>
      </w:pPr>
      <w:r>
        <w:rPr>
          <w:rFonts w:hint="eastAsia"/>
          <w:sz w:val="30"/>
          <w:szCs w:val="30"/>
        </w:rPr>
        <w:t>《中华人民共和国刑法》</w:t>
      </w:r>
    </w:p>
    <w:p w14:paraId="5821B062" w14:textId="77777777" w:rsidR="00156C98" w:rsidRDefault="00156C98">
      <w:pPr>
        <w:spacing w:line="500" w:lineRule="atLeast"/>
        <w:ind w:firstLine="600"/>
        <w:divId w:val="147213970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F788415" w14:textId="77777777" w:rsidR="00156C98" w:rsidRDefault="00156C98">
      <w:pPr>
        <w:spacing w:line="500" w:lineRule="atLeast"/>
        <w:ind w:firstLine="600"/>
        <w:divId w:val="398022784"/>
        <w:rPr>
          <w:rFonts w:hint="eastAsia"/>
          <w:sz w:val="30"/>
          <w:szCs w:val="30"/>
        </w:rPr>
      </w:pPr>
      <w:r>
        <w:rPr>
          <w:rFonts w:hint="eastAsia"/>
          <w:sz w:val="30"/>
          <w:szCs w:val="30"/>
        </w:rPr>
        <w:t>本法施行以前，依照当时的法律已经作出的生效判决，继续有效。</w:t>
      </w:r>
    </w:p>
    <w:p w14:paraId="6D6FE35B" w14:textId="77777777" w:rsidR="00156C98" w:rsidRDefault="00156C98">
      <w:pPr>
        <w:spacing w:line="500" w:lineRule="atLeast"/>
        <w:ind w:firstLine="600"/>
        <w:divId w:val="1484393522"/>
        <w:rPr>
          <w:rFonts w:hint="eastAsia"/>
          <w:sz w:val="30"/>
          <w:szCs w:val="30"/>
        </w:rPr>
      </w:pPr>
      <w:r>
        <w:rPr>
          <w:rFonts w:hint="eastAsia"/>
          <w:sz w:val="30"/>
          <w:szCs w:val="30"/>
        </w:rPr>
        <w:t>第三百八十三条对犯贪污罪的，根据情节轻重，分别依照下列规定处罚：</w:t>
      </w:r>
    </w:p>
    <w:p w14:paraId="78721011" w14:textId="77777777" w:rsidR="00156C98" w:rsidRDefault="00156C98">
      <w:pPr>
        <w:spacing w:line="500" w:lineRule="atLeast"/>
        <w:ind w:firstLine="600"/>
        <w:divId w:val="1918049437"/>
        <w:rPr>
          <w:rFonts w:hint="eastAsia"/>
          <w:sz w:val="30"/>
          <w:szCs w:val="30"/>
        </w:rPr>
      </w:pPr>
      <w:r>
        <w:rPr>
          <w:rFonts w:hint="eastAsia"/>
          <w:sz w:val="30"/>
          <w:szCs w:val="30"/>
        </w:rPr>
        <w:t>（一）贪污数额较大或者有其他较重情节的，处三年以下有期徒刑或者拘役，并处罚金。</w:t>
      </w:r>
    </w:p>
    <w:p w14:paraId="4ADF5FAD" w14:textId="77777777" w:rsidR="00156C98" w:rsidRDefault="00156C98">
      <w:pPr>
        <w:spacing w:line="500" w:lineRule="atLeast"/>
        <w:ind w:firstLine="600"/>
        <w:divId w:val="1439596363"/>
        <w:rPr>
          <w:rFonts w:hint="eastAsia"/>
          <w:sz w:val="30"/>
          <w:szCs w:val="30"/>
        </w:rPr>
      </w:pPr>
      <w:r>
        <w:rPr>
          <w:rFonts w:hint="eastAsia"/>
          <w:sz w:val="30"/>
          <w:szCs w:val="30"/>
        </w:rPr>
        <w:t>（二）贪污数额巨大或者有其他严重情节的，处三年以上十年以下有期徒刑，并处罚金或者没收财产。</w:t>
      </w:r>
    </w:p>
    <w:p w14:paraId="7666414B" w14:textId="77777777" w:rsidR="00156C98" w:rsidRDefault="00156C98">
      <w:pPr>
        <w:spacing w:line="500" w:lineRule="atLeast"/>
        <w:ind w:firstLine="600"/>
        <w:divId w:val="2290295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BE3C518" w14:textId="77777777" w:rsidR="00156C98" w:rsidRDefault="00156C98">
      <w:pPr>
        <w:spacing w:line="500" w:lineRule="atLeast"/>
        <w:ind w:firstLine="600"/>
        <w:divId w:val="34434090"/>
        <w:rPr>
          <w:rFonts w:hint="eastAsia"/>
          <w:sz w:val="30"/>
          <w:szCs w:val="30"/>
        </w:rPr>
      </w:pPr>
      <w:r>
        <w:rPr>
          <w:rFonts w:hint="eastAsia"/>
          <w:sz w:val="30"/>
          <w:szCs w:val="30"/>
        </w:rPr>
        <w:t>对多次贪污未经处理的，按照累计贪污数额处罚。</w:t>
      </w:r>
    </w:p>
    <w:p w14:paraId="7C0D0474" w14:textId="77777777" w:rsidR="00156C98" w:rsidRDefault="00156C98">
      <w:pPr>
        <w:spacing w:line="500" w:lineRule="atLeast"/>
        <w:ind w:firstLine="600"/>
        <w:divId w:val="8268255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A70D512" w14:textId="77777777" w:rsidR="00156C98" w:rsidRDefault="00156C98">
      <w:pPr>
        <w:spacing w:line="500" w:lineRule="atLeast"/>
        <w:ind w:firstLine="600"/>
        <w:divId w:val="6292825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5AAE1FC" w14:textId="77777777" w:rsidR="00156C98" w:rsidRDefault="00156C98">
      <w:pPr>
        <w:spacing w:line="500" w:lineRule="atLeast"/>
        <w:ind w:firstLine="600"/>
        <w:divId w:val="1341776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7AC8792" w14:textId="77777777" w:rsidR="00156C98" w:rsidRDefault="00156C98">
      <w:pPr>
        <w:spacing w:line="500" w:lineRule="atLeast"/>
        <w:ind w:firstLine="600"/>
        <w:divId w:val="20996717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0D9ABCD" w14:textId="77777777" w:rsidR="00156C98" w:rsidRDefault="00156C98">
      <w:pPr>
        <w:spacing w:line="500" w:lineRule="atLeast"/>
        <w:ind w:firstLine="600"/>
        <w:divId w:val="13704898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9A0C76A" w14:textId="77777777" w:rsidR="00156C98" w:rsidRDefault="00156C98">
      <w:pPr>
        <w:spacing w:line="500" w:lineRule="atLeast"/>
        <w:ind w:firstLine="600"/>
        <w:divId w:val="1305355116"/>
        <w:rPr>
          <w:rFonts w:hint="eastAsia"/>
          <w:sz w:val="30"/>
          <w:szCs w:val="30"/>
        </w:rPr>
      </w:pPr>
      <w:r>
        <w:rPr>
          <w:rFonts w:hint="eastAsia"/>
          <w:sz w:val="30"/>
          <w:szCs w:val="30"/>
        </w:rPr>
        <w:t>1997</w:t>
      </w:r>
      <w:r>
        <w:rPr>
          <w:rFonts w:hint="eastAsia"/>
          <w:sz w:val="30"/>
          <w:szCs w:val="30"/>
        </w:rPr>
        <w:t>年《中华人民共和国刑法》</w:t>
      </w:r>
    </w:p>
    <w:p w14:paraId="580F15BB" w14:textId="77777777" w:rsidR="00156C98" w:rsidRDefault="00156C98">
      <w:pPr>
        <w:spacing w:line="500" w:lineRule="atLeast"/>
        <w:ind w:firstLine="600"/>
        <w:divId w:val="760249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5C19A2C" w14:textId="77777777" w:rsidR="00156C98" w:rsidRDefault="00156C98">
      <w:pPr>
        <w:spacing w:line="500" w:lineRule="atLeast"/>
        <w:ind w:firstLine="600"/>
        <w:divId w:val="946620603"/>
        <w:rPr>
          <w:rFonts w:hint="eastAsia"/>
          <w:sz w:val="30"/>
          <w:szCs w:val="30"/>
        </w:rPr>
      </w:pPr>
      <w:r>
        <w:rPr>
          <w:rFonts w:hint="eastAsia"/>
          <w:sz w:val="30"/>
          <w:szCs w:val="30"/>
        </w:rPr>
        <w:t>国家工作人员在经济往来中，违反国家规定，收受各种名义的回扣、手续费，归个人所有的，以受贿论处。</w:t>
      </w:r>
    </w:p>
    <w:p w14:paraId="7F4471C2" w14:textId="77777777" w:rsidR="00156C98" w:rsidRDefault="00156C98">
      <w:pPr>
        <w:spacing w:line="500" w:lineRule="atLeast"/>
        <w:ind w:firstLine="600"/>
        <w:divId w:val="134420941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FCD0F44" w14:textId="77777777" w:rsidR="00156C98" w:rsidRDefault="00156C98">
      <w:pPr>
        <w:spacing w:line="500" w:lineRule="atLeast"/>
        <w:ind w:firstLine="600"/>
        <w:divId w:val="258757389"/>
        <w:rPr>
          <w:rFonts w:hint="eastAsia"/>
          <w:sz w:val="30"/>
          <w:szCs w:val="30"/>
        </w:rPr>
      </w:pPr>
      <w:r>
        <w:rPr>
          <w:rFonts w:hint="eastAsia"/>
          <w:sz w:val="30"/>
          <w:szCs w:val="30"/>
        </w:rPr>
        <w:t>第二十五条共同犯罪是指二人以上共同故意犯罪。</w:t>
      </w:r>
    </w:p>
    <w:p w14:paraId="78CFA434" w14:textId="77777777" w:rsidR="00156C98" w:rsidRDefault="00156C98">
      <w:pPr>
        <w:spacing w:line="500" w:lineRule="atLeast"/>
        <w:ind w:firstLine="600"/>
        <w:divId w:val="1075931068"/>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50DB4C83" w14:textId="77777777" w:rsidR="00156C98" w:rsidRDefault="00156C98">
      <w:pPr>
        <w:spacing w:line="500" w:lineRule="atLeast"/>
        <w:ind w:firstLine="600"/>
        <w:divId w:val="808282954"/>
        <w:rPr>
          <w:rFonts w:hint="eastAsia"/>
          <w:sz w:val="30"/>
          <w:szCs w:val="30"/>
        </w:rPr>
      </w:pPr>
      <w:r>
        <w:rPr>
          <w:rFonts w:hint="eastAsia"/>
          <w:sz w:val="30"/>
          <w:szCs w:val="30"/>
        </w:rPr>
        <w:t>第二十六条组织、领导犯罪集团进行犯罪活动的或者在共同犯罪中起主要作用的，是主犯。</w:t>
      </w:r>
    </w:p>
    <w:p w14:paraId="08130D8B" w14:textId="77777777" w:rsidR="00156C98" w:rsidRDefault="00156C98">
      <w:pPr>
        <w:spacing w:line="500" w:lineRule="atLeast"/>
        <w:ind w:firstLine="600"/>
        <w:divId w:val="600375445"/>
        <w:rPr>
          <w:rFonts w:hint="eastAsia"/>
          <w:sz w:val="30"/>
          <w:szCs w:val="30"/>
        </w:rPr>
      </w:pPr>
      <w:r>
        <w:rPr>
          <w:rFonts w:hint="eastAsia"/>
          <w:sz w:val="30"/>
          <w:szCs w:val="30"/>
        </w:rPr>
        <w:t>三人以上为共同实施犯罪而组成的较为固定的犯罪组织，是犯罪集团。</w:t>
      </w:r>
    </w:p>
    <w:p w14:paraId="5DFB39B4" w14:textId="77777777" w:rsidR="00156C98" w:rsidRDefault="00156C98">
      <w:pPr>
        <w:spacing w:line="500" w:lineRule="atLeast"/>
        <w:ind w:firstLine="600"/>
        <w:divId w:val="1712027931"/>
        <w:rPr>
          <w:rFonts w:hint="eastAsia"/>
          <w:sz w:val="30"/>
          <w:szCs w:val="30"/>
        </w:rPr>
      </w:pPr>
      <w:r>
        <w:rPr>
          <w:rFonts w:hint="eastAsia"/>
          <w:sz w:val="30"/>
          <w:szCs w:val="30"/>
        </w:rPr>
        <w:t>对组织、领导犯罪集团的首要分子，按照集团所犯的全部罪行处罚。</w:t>
      </w:r>
    </w:p>
    <w:p w14:paraId="09E18EAD" w14:textId="77777777" w:rsidR="00156C98" w:rsidRDefault="00156C98">
      <w:pPr>
        <w:spacing w:line="500" w:lineRule="atLeast"/>
        <w:ind w:firstLine="600"/>
        <w:divId w:val="756097158"/>
        <w:rPr>
          <w:rFonts w:hint="eastAsia"/>
          <w:sz w:val="30"/>
          <w:szCs w:val="30"/>
        </w:rPr>
      </w:pPr>
      <w:r>
        <w:rPr>
          <w:rFonts w:hint="eastAsia"/>
          <w:sz w:val="30"/>
          <w:szCs w:val="30"/>
        </w:rPr>
        <w:t>对于第三款规定以外的主犯，应当按照其所参与的或者组织、指挥的全部犯罪处罚。</w:t>
      </w:r>
    </w:p>
    <w:p w14:paraId="2D2B45FC" w14:textId="77777777" w:rsidR="00156C98" w:rsidRDefault="00156C98">
      <w:pPr>
        <w:spacing w:line="500" w:lineRule="atLeast"/>
        <w:ind w:firstLine="600"/>
        <w:divId w:val="9519793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028A4CB" w14:textId="77777777" w:rsidR="00156C98" w:rsidRDefault="00156C98">
      <w:pPr>
        <w:spacing w:line="500" w:lineRule="atLeast"/>
        <w:ind w:firstLine="600"/>
        <w:divId w:val="1120419026"/>
        <w:rPr>
          <w:rFonts w:hint="eastAsia"/>
          <w:sz w:val="30"/>
          <w:szCs w:val="30"/>
        </w:rPr>
      </w:pPr>
      <w:r>
        <w:rPr>
          <w:rFonts w:hint="eastAsia"/>
          <w:sz w:val="30"/>
          <w:szCs w:val="30"/>
        </w:rPr>
        <w:t>最高人民法院、最高人民检察院《关于办理贪污贿赂刑事</w:t>
      </w:r>
    </w:p>
    <w:p w14:paraId="6246EE30" w14:textId="77777777" w:rsidR="00156C98" w:rsidRDefault="00156C98">
      <w:pPr>
        <w:spacing w:line="500" w:lineRule="atLeast"/>
        <w:ind w:firstLine="600"/>
        <w:divId w:val="1365865607"/>
        <w:rPr>
          <w:rFonts w:hint="eastAsia"/>
          <w:sz w:val="30"/>
          <w:szCs w:val="30"/>
        </w:rPr>
      </w:pPr>
      <w:r>
        <w:rPr>
          <w:rFonts w:hint="eastAsia"/>
          <w:sz w:val="30"/>
          <w:szCs w:val="30"/>
        </w:rPr>
        <w:t>案件适用法律若干问题的解释》</w:t>
      </w:r>
    </w:p>
    <w:p w14:paraId="562C9DC0" w14:textId="77777777" w:rsidR="00156C98" w:rsidRDefault="00156C98">
      <w:pPr>
        <w:spacing w:line="500" w:lineRule="atLeast"/>
        <w:ind w:firstLine="600"/>
        <w:divId w:val="3778142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8ACA153" w14:textId="77777777" w:rsidR="00156C98" w:rsidRDefault="00156C98">
      <w:pPr>
        <w:spacing w:line="500" w:lineRule="atLeast"/>
        <w:ind w:firstLine="600"/>
        <w:divId w:val="124368463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1B5A712" w14:textId="77777777" w:rsidR="00156C98" w:rsidRDefault="00156C98">
      <w:pPr>
        <w:spacing w:line="500" w:lineRule="atLeast"/>
        <w:ind w:firstLine="600"/>
        <w:divId w:val="123982266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01540" w14:textId="77777777" w:rsidR="009A5EF0" w:rsidRDefault="009A5EF0" w:rsidP="009A5EF0">
      <w:pPr>
        <w:rPr>
          <w:rFonts w:hint="eastAsia"/>
        </w:rPr>
      </w:pPr>
      <w:r>
        <w:separator/>
      </w:r>
    </w:p>
  </w:endnote>
  <w:endnote w:type="continuationSeparator" w:id="0">
    <w:p w14:paraId="26FAD44B" w14:textId="77777777" w:rsidR="009A5EF0" w:rsidRDefault="009A5EF0" w:rsidP="009A5E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D1AE2" w14:textId="77777777" w:rsidR="009A5EF0" w:rsidRDefault="009A5EF0" w:rsidP="009A5EF0">
      <w:pPr>
        <w:rPr>
          <w:rFonts w:hint="eastAsia"/>
        </w:rPr>
      </w:pPr>
      <w:r>
        <w:separator/>
      </w:r>
    </w:p>
  </w:footnote>
  <w:footnote w:type="continuationSeparator" w:id="0">
    <w:p w14:paraId="2FE592E0" w14:textId="77777777" w:rsidR="009A5EF0" w:rsidRDefault="009A5EF0" w:rsidP="009A5E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5EF0"/>
    <w:rsid w:val="00156C98"/>
    <w:rsid w:val="009A5EF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947A9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5EF0"/>
    <w:pPr>
      <w:tabs>
        <w:tab w:val="center" w:pos="4153"/>
        <w:tab w:val="right" w:pos="8306"/>
      </w:tabs>
      <w:snapToGrid w:val="0"/>
      <w:jc w:val="center"/>
    </w:pPr>
    <w:rPr>
      <w:sz w:val="18"/>
      <w:szCs w:val="18"/>
    </w:rPr>
  </w:style>
  <w:style w:type="character" w:customStyle="1" w:styleId="a4">
    <w:name w:val="页眉 字符"/>
    <w:basedOn w:val="a0"/>
    <w:link w:val="a3"/>
    <w:uiPriority w:val="99"/>
    <w:rsid w:val="009A5EF0"/>
    <w:rPr>
      <w:rFonts w:ascii="宋体" w:eastAsia="宋体" w:hAnsi="宋体" w:cs="宋体"/>
      <w:sz w:val="18"/>
      <w:szCs w:val="18"/>
    </w:rPr>
  </w:style>
  <w:style w:type="paragraph" w:styleId="a5">
    <w:name w:val="footer"/>
    <w:basedOn w:val="a"/>
    <w:link w:val="a6"/>
    <w:uiPriority w:val="99"/>
    <w:unhideWhenUsed/>
    <w:rsid w:val="009A5EF0"/>
    <w:pPr>
      <w:tabs>
        <w:tab w:val="center" w:pos="4153"/>
        <w:tab w:val="right" w:pos="8306"/>
      </w:tabs>
      <w:snapToGrid w:val="0"/>
    </w:pPr>
    <w:rPr>
      <w:sz w:val="18"/>
      <w:szCs w:val="18"/>
    </w:rPr>
  </w:style>
  <w:style w:type="character" w:customStyle="1" w:styleId="a6">
    <w:name w:val="页脚 字符"/>
    <w:basedOn w:val="a0"/>
    <w:link w:val="a5"/>
    <w:uiPriority w:val="99"/>
    <w:rsid w:val="009A5E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2952">
      <w:marLeft w:val="0"/>
      <w:marRight w:val="0"/>
      <w:marTop w:val="10"/>
      <w:marBottom w:val="10"/>
      <w:divBdr>
        <w:top w:val="none" w:sz="0" w:space="0" w:color="auto"/>
        <w:left w:val="none" w:sz="0" w:space="0" w:color="auto"/>
        <w:bottom w:val="none" w:sz="0" w:space="0" w:color="auto"/>
        <w:right w:val="none" w:sz="0" w:space="0" w:color="auto"/>
      </w:divBdr>
    </w:div>
    <w:div w:id="34434090">
      <w:marLeft w:val="0"/>
      <w:marRight w:val="0"/>
      <w:marTop w:val="10"/>
      <w:marBottom w:val="10"/>
      <w:divBdr>
        <w:top w:val="none" w:sz="0" w:space="0" w:color="auto"/>
        <w:left w:val="none" w:sz="0" w:space="0" w:color="auto"/>
        <w:bottom w:val="none" w:sz="0" w:space="0" w:color="auto"/>
        <w:right w:val="none" w:sz="0" w:space="0" w:color="auto"/>
      </w:divBdr>
    </w:div>
    <w:div w:id="37781428">
      <w:marLeft w:val="0"/>
      <w:marRight w:val="0"/>
      <w:marTop w:val="10"/>
      <w:marBottom w:val="10"/>
      <w:divBdr>
        <w:top w:val="none" w:sz="0" w:space="0" w:color="auto"/>
        <w:left w:val="none" w:sz="0" w:space="0" w:color="auto"/>
        <w:bottom w:val="none" w:sz="0" w:space="0" w:color="auto"/>
        <w:right w:val="none" w:sz="0" w:space="0" w:color="auto"/>
      </w:divBdr>
    </w:div>
    <w:div w:id="44499256">
      <w:marLeft w:val="0"/>
      <w:marRight w:val="0"/>
      <w:marTop w:val="10"/>
      <w:marBottom w:val="10"/>
      <w:divBdr>
        <w:top w:val="none" w:sz="0" w:space="0" w:color="auto"/>
        <w:left w:val="none" w:sz="0" w:space="0" w:color="auto"/>
        <w:bottom w:val="none" w:sz="0" w:space="0" w:color="auto"/>
        <w:right w:val="none" w:sz="0" w:space="0" w:color="auto"/>
      </w:divBdr>
    </w:div>
    <w:div w:id="76024901">
      <w:marLeft w:val="0"/>
      <w:marRight w:val="0"/>
      <w:marTop w:val="10"/>
      <w:marBottom w:val="10"/>
      <w:divBdr>
        <w:top w:val="none" w:sz="0" w:space="0" w:color="auto"/>
        <w:left w:val="none" w:sz="0" w:space="0" w:color="auto"/>
        <w:bottom w:val="none" w:sz="0" w:space="0" w:color="auto"/>
        <w:right w:val="none" w:sz="0" w:space="0" w:color="auto"/>
      </w:divBdr>
    </w:div>
    <w:div w:id="94592019">
      <w:marLeft w:val="0"/>
      <w:marRight w:val="0"/>
      <w:marTop w:val="10"/>
      <w:marBottom w:val="10"/>
      <w:divBdr>
        <w:top w:val="none" w:sz="0" w:space="0" w:color="auto"/>
        <w:left w:val="none" w:sz="0" w:space="0" w:color="auto"/>
        <w:bottom w:val="none" w:sz="0" w:space="0" w:color="auto"/>
        <w:right w:val="none" w:sz="0" w:space="0" w:color="auto"/>
      </w:divBdr>
    </w:div>
    <w:div w:id="134177632">
      <w:marLeft w:val="0"/>
      <w:marRight w:val="0"/>
      <w:marTop w:val="10"/>
      <w:marBottom w:val="10"/>
      <w:divBdr>
        <w:top w:val="none" w:sz="0" w:space="0" w:color="auto"/>
        <w:left w:val="none" w:sz="0" w:space="0" w:color="auto"/>
        <w:bottom w:val="none" w:sz="0" w:space="0" w:color="auto"/>
        <w:right w:val="none" w:sz="0" w:space="0" w:color="auto"/>
      </w:divBdr>
    </w:div>
    <w:div w:id="153375982">
      <w:marLeft w:val="0"/>
      <w:marRight w:val="0"/>
      <w:marTop w:val="10"/>
      <w:marBottom w:val="10"/>
      <w:divBdr>
        <w:top w:val="none" w:sz="0" w:space="0" w:color="auto"/>
        <w:left w:val="none" w:sz="0" w:space="0" w:color="auto"/>
        <w:bottom w:val="none" w:sz="0" w:space="0" w:color="auto"/>
        <w:right w:val="none" w:sz="0" w:space="0" w:color="auto"/>
      </w:divBdr>
    </w:div>
    <w:div w:id="164053563">
      <w:marLeft w:val="0"/>
      <w:marRight w:val="0"/>
      <w:marTop w:val="10"/>
      <w:marBottom w:val="10"/>
      <w:divBdr>
        <w:top w:val="none" w:sz="0" w:space="0" w:color="auto"/>
        <w:left w:val="none" w:sz="0" w:space="0" w:color="auto"/>
        <w:bottom w:val="none" w:sz="0" w:space="0" w:color="auto"/>
        <w:right w:val="none" w:sz="0" w:space="0" w:color="auto"/>
      </w:divBdr>
    </w:div>
    <w:div w:id="258757389">
      <w:marLeft w:val="0"/>
      <w:marRight w:val="0"/>
      <w:marTop w:val="10"/>
      <w:marBottom w:val="10"/>
      <w:divBdr>
        <w:top w:val="none" w:sz="0" w:space="0" w:color="auto"/>
        <w:left w:val="none" w:sz="0" w:space="0" w:color="auto"/>
        <w:bottom w:val="none" w:sz="0" w:space="0" w:color="auto"/>
        <w:right w:val="none" w:sz="0" w:space="0" w:color="auto"/>
      </w:divBdr>
    </w:div>
    <w:div w:id="299119950">
      <w:marLeft w:val="0"/>
      <w:marRight w:val="0"/>
      <w:marTop w:val="10"/>
      <w:marBottom w:val="10"/>
      <w:divBdr>
        <w:top w:val="none" w:sz="0" w:space="0" w:color="auto"/>
        <w:left w:val="none" w:sz="0" w:space="0" w:color="auto"/>
        <w:bottom w:val="none" w:sz="0" w:space="0" w:color="auto"/>
        <w:right w:val="none" w:sz="0" w:space="0" w:color="auto"/>
      </w:divBdr>
    </w:div>
    <w:div w:id="359941343">
      <w:marLeft w:val="0"/>
      <w:marRight w:val="0"/>
      <w:marTop w:val="10"/>
      <w:marBottom w:val="10"/>
      <w:divBdr>
        <w:top w:val="none" w:sz="0" w:space="0" w:color="auto"/>
        <w:left w:val="none" w:sz="0" w:space="0" w:color="auto"/>
        <w:bottom w:val="none" w:sz="0" w:space="0" w:color="auto"/>
        <w:right w:val="none" w:sz="0" w:space="0" w:color="auto"/>
      </w:divBdr>
    </w:div>
    <w:div w:id="398022784">
      <w:marLeft w:val="0"/>
      <w:marRight w:val="0"/>
      <w:marTop w:val="10"/>
      <w:marBottom w:val="10"/>
      <w:divBdr>
        <w:top w:val="none" w:sz="0" w:space="0" w:color="auto"/>
        <w:left w:val="none" w:sz="0" w:space="0" w:color="auto"/>
        <w:bottom w:val="none" w:sz="0" w:space="0" w:color="auto"/>
        <w:right w:val="none" w:sz="0" w:space="0" w:color="auto"/>
      </w:divBdr>
    </w:div>
    <w:div w:id="415320445">
      <w:marLeft w:val="0"/>
      <w:marRight w:val="720"/>
      <w:marTop w:val="10"/>
      <w:marBottom w:val="10"/>
      <w:divBdr>
        <w:top w:val="none" w:sz="0" w:space="0" w:color="auto"/>
        <w:left w:val="none" w:sz="0" w:space="0" w:color="auto"/>
        <w:bottom w:val="none" w:sz="0" w:space="0" w:color="auto"/>
        <w:right w:val="none" w:sz="0" w:space="0" w:color="auto"/>
      </w:divBdr>
    </w:div>
    <w:div w:id="467599440">
      <w:marLeft w:val="0"/>
      <w:marRight w:val="0"/>
      <w:marTop w:val="10"/>
      <w:marBottom w:val="10"/>
      <w:divBdr>
        <w:top w:val="none" w:sz="0" w:space="0" w:color="auto"/>
        <w:left w:val="none" w:sz="0" w:space="0" w:color="auto"/>
        <w:bottom w:val="none" w:sz="0" w:space="0" w:color="auto"/>
        <w:right w:val="none" w:sz="0" w:space="0" w:color="auto"/>
      </w:divBdr>
    </w:div>
    <w:div w:id="476185205">
      <w:marLeft w:val="0"/>
      <w:marRight w:val="0"/>
      <w:marTop w:val="10"/>
      <w:marBottom w:val="10"/>
      <w:divBdr>
        <w:top w:val="none" w:sz="0" w:space="0" w:color="auto"/>
        <w:left w:val="none" w:sz="0" w:space="0" w:color="auto"/>
        <w:bottom w:val="none" w:sz="0" w:space="0" w:color="auto"/>
        <w:right w:val="none" w:sz="0" w:space="0" w:color="auto"/>
      </w:divBdr>
    </w:div>
    <w:div w:id="487981539">
      <w:marLeft w:val="0"/>
      <w:marRight w:val="0"/>
      <w:marTop w:val="10"/>
      <w:marBottom w:val="10"/>
      <w:divBdr>
        <w:top w:val="none" w:sz="0" w:space="0" w:color="auto"/>
        <w:left w:val="none" w:sz="0" w:space="0" w:color="auto"/>
        <w:bottom w:val="none" w:sz="0" w:space="0" w:color="auto"/>
        <w:right w:val="none" w:sz="0" w:space="0" w:color="auto"/>
      </w:divBdr>
    </w:div>
    <w:div w:id="491338269">
      <w:marLeft w:val="0"/>
      <w:marRight w:val="0"/>
      <w:marTop w:val="10"/>
      <w:marBottom w:val="10"/>
      <w:divBdr>
        <w:top w:val="none" w:sz="0" w:space="0" w:color="auto"/>
        <w:left w:val="none" w:sz="0" w:space="0" w:color="auto"/>
        <w:bottom w:val="none" w:sz="0" w:space="0" w:color="auto"/>
        <w:right w:val="none" w:sz="0" w:space="0" w:color="auto"/>
      </w:divBdr>
    </w:div>
    <w:div w:id="582572327">
      <w:marLeft w:val="0"/>
      <w:marRight w:val="0"/>
      <w:marTop w:val="10"/>
      <w:marBottom w:val="10"/>
      <w:divBdr>
        <w:top w:val="none" w:sz="0" w:space="0" w:color="auto"/>
        <w:left w:val="none" w:sz="0" w:space="0" w:color="auto"/>
        <w:bottom w:val="none" w:sz="0" w:space="0" w:color="auto"/>
        <w:right w:val="none" w:sz="0" w:space="0" w:color="auto"/>
      </w:divBdr>
    </w:div>
    <w:div w:id="600375445">
      <w:marLeft w:val="0"/>
      <w:marRight w:val="0"/>
      <w:marTop w:val="10"/>
      <w:marBottom w:val="10"/>
      <w:divBdr>
        <w:top w:val="none" w:sz="0" w:space="0" w:color="auto"/>
        <w:left w:val="none" w:sz="0" w:space="0" w:color="auto"/>
        <w:bottom w:val="none" w:sz="0" w:space="0" w:color="auto"/>
        <w:right w:val="none" w:sz="0" w:space="0" w:color="auto"/>
      </w:divBdr>
    </w:div>
    <w:div w:id="623969801">
      <w:marLeft w:val="0"/>
      <w:marRight w:val="0"/>
      <w:marTop w:val="10"/>
      <w:marBottom w:val="10"/>
      <w:divBdr>
        <w:top w:val="none" w:sz="0" w:space="0" w:color="auto"/>
        <w:left w:val="none" w:sz="0" w:space="0" w:color="auto"/>
        <w:bottom w:val="none" w:sz="0" w:space="0" w:color="auto"/>
        <w:right w:val="none" w:sz="0" w:space="0" w:color="auto"/>
      </w:divBdr>
    </w:div>
    <w:div w:id="629282561">
      <w:marLeft w:val="0"/>
      <w:marRight w:val="0"/>
      <w:marTop w:val="10"/>
      <w:marBottom w:val="10"/>
      <w:divBdr>
        <w:top w:val="none" w:sz="0" w:space="0" w:color="auto"/>
        <w:left w:val="none" w:sz="0" w:space="0" w:color="auto"/>
        <w:bottom w:val="none" w:sz="0" w:space="0" w:color="auto"/>
        <w:right w:val="none" w:sz="0" w:space="0" w:color="auto"/>
      </w:divBdr>
    </w:div>
    <w:div w:id="658508170">
      <w:marLeft w:val="0"/>
      <w:marRight w:val="0"/>
      <w:marTop w:val="10"/>
      <w:marBottom w:val="10"/>
      <w:divBdr>
        <w:top w:val="none" w:sz="0" w:space="0" w:color="auto"/>
        <w:left w:val="none" w:sz="0" w:space="0" w:color="auto"/>
        <w:bottom w:val="none" w:sz="0" w:space="0" w:color="auto"/>
        <w:right w:val="none" w:sz="0" w:space="0" w:color="auto"/>
      </w:divBdr>
    </w:div>
    <w:div w:id="662854756">
      <w:marLeft w:val="0"/>
      <w:marRight w:val="0"/>
      <w:marTop w:val="10"/>
      <w:marBottom w:val="10"/>
      <w:divBdr>
        <w:top w:val="none" w:sz="0" w:space="0" w:color="auto"/>
        <w:left w:val="none" w:sz="0" w:space="0" w:color="auto"/>
        <w:bottom w:val="none" w:sz="0" w:space="0" w:color="auto"/>
        <w:right w:val="none" w:sz="0" w:space="0" w:color="auto"/>
      </w:divBdr>
    </w:div>
    <w:div w:id="725224375">
      <w:marLeft w:val="0"/>
      <w:marRight w:val="0"/>
      <w:marTop w:val="10"/>
      <w:marBottom w:val="10"/>
      <w:divBdr>
        <w:top w:val="none" w:sz="0" w:space="0" w:color="auto"/>
        <w:left w:val="none" w:sz="0" w:space="0" w:color="auto"/>
        <w:bottom w:val="none" w:sz="0" w:space="0" w:color="auto"/>
        <w:right w:val="none" w:sz="0" w:space="0" w:color="auto"/>
      </w:divBdr>
    </w:div>
    <w:div w:id="731999482">
      <w:marLeft w:val="0"/>
      <w:marRight w:val="0"/>
      <w:marTop w:val="10"/>
      <w:marBottom w:val="10"/>
      <w:divBdr>
        <w:top w:val="none" w:sz="0" w:space="0" w:color="auto"/>
        <w:left w:val="none" w:sz="0" w:space="0" w:color="auto"/>
        <w:bottom w:val="none" w:sz="0" w:space="0" w:color="auto"/>
        <w:right w:val="none" w:sz="0" w:space="0" w:color="auto"/>
      </w:divBdr>
    </w:div>
    <w:div w:id="748189121">
      <w:marLeft w:val="0"/>
      <w:marRight w:val="720"/>
      <w:marTop w:val="10"/>
      <w:marBottom w:val="10"/>
      <w:divBdr>
        <w:top w:val="none" w:sz="0" w:space="0" w:color="auto"/>
        <w:left w:val="none" w:sz="0" w:space="0" w:color="auto"/>
        <w:bottom w:val="none" w:sz="0" w:space="0" w:color="auto"/>
        <w:right w:val="none" w:sz="0" w:space="0" w:color="auto"/>
      </w:divBdr>
    </w:div>
    <w:div w:id="756097158">
      <w:marLeft w:val="0"/>
      <w:marRight w:val="0"/>
      <w:marTop w:val="10"/>
      <w:marBottom w:val="10"/>
      <w:divBdr>
        <w:top w:val="none" w:sz="0" w:space="0" w:color="auto"/>
        <w:left w:val="none" w:sz="0" w:space="0" w:color="auto"/>
        <w:bottom w:val="none" w:sz="0" w:space="0" w:color="auto"/>
        <w:right w:val="none" w:sz="0" w:space="0" w:color="auto"/>
      </w:divBdr>
    </w:div>
    <w:div w:id="808282954">
      <w:marLeft w:val="0"/>
      <w:marRight w:val="0"/>
      <w:marTop w:val="10"/>
      <w:marBottom w:val="10"/>
      <w:divBdr>
        <w:top w:val="none" w:sz="0" w:space="0" w:color="auto"/>
        <w:left w:val="none" w:sz="0" w:space="0" w:color="auto"/>
        <w:bottom w:val="none" w:sz="0" w:space="0" w:color="auto"/>
        <w:right w:val="none" w:sz="0" w:space="0" w:color="auto"/>
      </w:divBdr>
    </w:div>
    <w:div w:id="824391796">
      <w:marLeft w:val="0"/>
      <w:marRight w:val="0"/>
      <w:marTop w:val="10"/>
      <w:marBottom w:val="10"/>
      <w:divBdr>
        <w:top w:val="none" w:sz="0" w:space="0" w:color="auto"/>
        <w:left w:val="none" w:sz="0" w:space="0" w:color="auto"/>
        <w:bottom w:val="none" w:sz="0" w:space="0" w:color="auto"/>
        <w:right w:val="none" w:sz="0" w:space="0" w:color="auto"/>
      </w:divBdr>
    </w:div>
    <w:div w:id="826825505">
      <w:marLeft w:val="0"/>
      <w:marRight w:val="0"/>
      <w:marTop w:val="10"/>
      <w:marBottom w:val="10"/>
      <w:divBdr>
        <w:top w:val="none" w:sz="0" w:space="0" w:color="auto"/>
        <w:left w:val="none" w:sz="0" w:space="0" w:color="auto"/>
        <w:bottom w:val="none" w:sz="0" w:space="0" w:color="auto"/>
        <w:right w:val="none" w:sz="0" w:space="0" w:color="auto"/>
      </w:divBdr>
    </w:div>
    <w:div w:id="848374357">
      <w:marLeft w:val="0"/>
      <w:marRight w:val="0"/>
      <w:marTop w:val="10"/>
      <w:marBottom w:val="10"/>
      <w:divBdr>
        <w:top w:val="none" w:sz="0" w:space="0" w:color="auto"/>
        <w:left w:val="none" w:sz="0" w:space="0" w:color="auto"/>
        <w:bottom w:val="none" w:sz="0" w:space="0" w:color="auto"/>
        <w:right w:val="none" w:sz="0" w:space="0" w:color="auto"/>
      </w:divBdr>
    </w:div>
    <w:div w:id="879055277">
      <w:marLeft w:val="0"/>
      <w:marRight w:val="720"/>
      <w:marTop w:val="10"/>
      <w:marBottom w:val="10"/>
      <w:divBdr>
        <w:top w:val="none" w:sz="0" w:space="0" w:color="auto"/>
        <w:left w:val="none" w:sz="0" w:space="0" w:color="auto"/>
        <w:bottom w:val="none" w:sz="0" w:space="0" w:color="auto"/>
        <w:right w:val="none" w:sz="0" w:space="0" w:color="auto"/>
      </w:divBdr>
    </w:div>
    <w:div w:id="907885888">
      <w:marLeft w:val="0"/>
      <w:marRight w:val="0"/>
      <w:marTop w:val="10"/>
      <w:marBottom w:val="10"/>
      <w:divBdr>
        <w:top w:val="none" w:sz="0" w:space="0" w:color="auto"/>
        <w:left w:val="none" w:sz="0" w:space="0" w:color="auto"/>
        <w:bottom w:val="none" w:sz="0" w:space="0" w:color="auto"/>
        <w:right w:val="none" w:sz="0" w:space="0" w:color="auto"/>
      </w:divBdr>
    </w:div>
    <w:div w:id="946620603">
      <w:marLeft w:val="0"/>
      <w:marRight w:val="0"/>
      <w:marTop w:val="10"/>
      <w:marBottom w:val="10"/>
      <w:divBdr>
        <w:top w:val="none" w:sz="0" w:space="0" w:color="auto"/>
        <w:left w:val="none" w:sz="0" w:space="0" w:color="auto"/>
        <w:bottom w:val="none" w:sz="0" w:space="0" w:color="auto"/>
        <w:right w:val="none" w:sz="0" w:space="0" w:color="auto"/>
      </w:divBdr>
    </w:div>
    <w:div w:id="951979357">
      <w:marLeft w:val="0"/>
      <w:marRight w:val="0"/>
      <w:marTop w:val="10"/>
      <w:marBottom w:val="10"/>
      <w:divBdr>
        <w:top w:val="none" w:sz="0" w:space="0" w:color="auto"/>
        <w:left w:val="none" w:sz="0" w:space="0" w:color="auto"/>
        <w:bottom w:val="none" w:sz="0" w:space="0" w:color="auto"/>
        <w:right w:val="none" w:sz="0" w:space="0" w:color="auto"/>
      </w:divBdr>
    </w:div>
    <w:div w:id="1017736990">
      <w:marLeft w:val="0"/>
      <w:marRight w:val="0"/>
      <w:marTop w:val="10"/>
      <w:marBottom w:val="10"/>
      <w:divBdr>
        <w:top w:val="none" w:sz="0" w:space="0" w:color="auto"/>
        <w:left w:val="none" w:sz="0" w:space="0" w:color="auto"/>
        <w:bottom w:val="none" w:sz="0" w:space="0" w:color="auto"/>
        <w:right w:val="none" w:sz="0" w:space="0" w:color="auto"/>
      </w:divBdr>
    </w:div>
    <w:div w:id="1031764273">
      <w:marLeft w:val="0"/>
      <w:marRight w:val="0"/>
      <w:marTop w:val="10"/>
      <w:marBottom w:val="10"/>
      <w:divBdr>
        <w:top w:val="none" w:sz="0" w:space="0" w:color="auto"/>
        <w:left w:val="none" w:sz="0" w:space="0" w:color="auto"/>
        <w:bottom w:val="none" w:sz="0" w:space="0" w:color="auto"/>
        <w:right w:val="none" w:sz="0" w:space="0" w:color="auto"/>
      </w:divBdr>
    </w:div>
    <w:div w:id="1075931068">
      <w:marLeft w:val="0"/>
      <w:marRight w:val="0"/>
      <w:marTop w:val="10"/>
      <w:marBottom w:val="10"/>
      <w:divBdr>
        <w:top w:val="none" w:sz="0" w:space="0" w:color="auto"/>
        <w:left w:val="none" w:sz="0" w:space="0" w:color="auto"/>
        <w:bottom w:val="none" w:sz="0" w:space="0" w:color="auto"/>
        <w:right w:val="none" w:sz="0" w:space="0" w:color="auto"/>
      </w:divBdr>
    </w:div>
    <w:div w:id="1090809231">
      <w:marLeft w:val="0"/>
      <w:marRight w:val="0"/>
      <w:marTop w:val="10"/>
      <w:marBottom w:val="10"/>
      <w:divBdr>
        <w:top w:val="none" w:sz="0" w:space="0" w:color="auto"/>
        <w:left w:val="none" w:sz="0" w:space="0" w:color="auto"/>
        <w:bottom w:val="none" w:sz="0" w:space="0" w:color="auto"/>
        <w:right w:val="none" w:sz="0" w:space="0" w:color="auto"/>
      </w:divBdr>
    </w:div>
    <w:div w:id="1113087324">
      <w:marLeft w:val="0"/>
      <w:marRight w:val="0"/>
      <w:marTop w:val="10"/>
      <w:marBottom w:val="10"/>
      <w:divBdr>
        <w:top w:val="none" w:sz="0" w:space="0" w:color="auto"/>
        <w:left w:val="none" w:sz="0" w:space="0" w:color="auto"/>
        <w:bottom w:val="none" w:sz="0" w:space="0" w:color="auto"/>
        <w:right w:val="none" w:sz="0" w:space="0" w:color="auto"/>
      </w:divBdr>
    </w:div>
    <w:div w:id="1120419026">
      <w:marLeft w:val="0"/>
      <w:marRight w:val="0"/>
      <w:marTop w:val="10"/>
      <w:marBottom w:val="10"/>
      <w:divBdr>
        <w:top w:val="none" w:sz="0" w:space="0" w:color="auto"/>
        <w:left w:val="none" w:sz="0" w:space="0" w:color="auto"/>
        <w:bottom w:val="none" w:sz="0" w:space="0" w:color="auto"/>
        <w:right w:val="none" w:sz="0" w:space="0" w:color="auto"/>
      </w:divBdr>
    </w:div>
    <w:div w:id="1127821931">
      <w:marLeft w:val="0"/>
      <w:marRight w:val="0"/>
      <w:marTop w:val="10"/>
      <w:marBottom w:val="10"/>
      <w:divBdr>
        <w:top w:val="none" w:sz="0" w:space="0" w:color="auto"/>
        <w:left w:val="none" w:sz="0" w:space="0" w:color="auto"/>
        <w:bottom w:val="none" w:sz="0" w:space="0" w:color="auto"/>
        <w:right w:val="none" w:sz="0" w:space="0" w:color="auto"/>
      </w:divBdr>
    </w:div>
    <w:div w:id="1147821592">
      <w:marLeft w:val="0"/>
      <w:marRight w:val="0"/>
      <w:marTop w:val="10"/>
      <w:marBottom w:val="10"/>
      <w:divBdr>
        <w:top w:val="none" w:sz="0" w:space="0" w:color="auto"/>
        <w:left w:val="none" w:sz="0" w:space="0" w:color="auto"/>
        <w:bottom w:val="none" w:sz="0" w:space="0" w:color="auto"/>
        <w:right w:val="none" w:sz="0" w:space="0" w:color="auto"/>
      </w:divBdr>
    </w:div>
    <w:div w:id="1162937298">
      <w:marLeft w:val="0"/>
      <w:marRight w:val="0"/>
      <w:marTop w:val="10"/>
      <w:marBottom w:val="10"/>
      <w:divBdr>
        <w:top w:val="none" w:sz="0" w:space="0" w:color="auto"/>
        <w:left w:val="none" w:sz="0" w:space="0" w:color="auto"/>
        <w:bottom w:val="none" w:sz="0" w:space="0" w:color="auto"/>
        <w:right w:val="none" w:sz="0" w:space="0" w:color="auto"/>
      </w:divBdr>
    </w:div>
    <w:div w:id="1220441992">
      <w:marLeft w:val="0"/>
      <w:marRight w:val="0"/>
      <w:marTop w:val="10"/>
      <w:marBottom w:val="10"/>
      <w:divBdr>
        <w:top w:val="none" w:sz="0" w:space="0" w:color="auto"/>
        <w:left w:val="none" w:sz="0" w:space="0" w:color="auto"/>
        <w:bottom w:val="none" w:sz="0" w:space="0" w:color="auto"/>
        <w:right w:val="none" w:sz="0" w:space="0" w:color="auto"/>
      </w:divBdr>
    </w:div>
    <w:div w:id="1239822667">
      <w:marLeft w:val="0"/>
      <w:marRight w:val="0"/>
      <w:marTop w:val="10"/>
      <w:marBottom w:val="10"/>
      <w:divBdr>
        <w:top w:val="none" w:sz="0" w:space="0" w:color="auto"/>
        <w:left w:val="none" w:sz="0" w:space="0" w:color="auto"/>
        <w:bottom w:val="none" w:sz="0" w:space="0" w:color="auto"/>
        <w:right w:val="none" w:sz="0" w:space="0" w:color="auto"/>
      </w:divBdr>
    </w:div>
    <w:div w:id="1243684638">
      <w:marLeft w:val="0"/>
      <w:marRight w:val="0"/>
      <w:marTop w:val="10"/>
      <w:marBottom w:val="10"/>
      <w:divBdr>
        <w:top w:val="none" w:sz="0" w:space="0" w:color="auto"/>
        <w:left w:val="none" w:sz="0" w:space="0" w:color="auto"/>
        <w:bottom w:val="none" w:sz="0" w:space="0" w:color="auto"/>
        <w:right w:val="none" w:sz="0" w:space="0" w:color="auto"/>
      </w:divBdr>
    </w:div>
    <w:div w:id="1305355116">
      <w:marLeft w:val="0"/>
      <w:marRight w:val="0"/>
      <w:marTop w:val="10"/>
      <w:marBottom w:val="10"/>
      <w:divBdr>
        <w:top w:val="none" w:sz="0" w:space="0" w:color="auto"/>
        <w:left w:val="none" w:sz="0" w:space="0" w:color="auto"/>
        <w:bottom w:val="none" w:sz="0" w:space="0" w:color="auto"/>
        <w:right w:val="none" w:sz="0" w:space="0" w:color="auto"/>
      </w:divBdr>
    </w:div>
    <w:div w:id="1319264804">
      <w:marLeft w:val="0"/>
      <w:marRight w:val="0"/>
      <w:marTop w:val="10"/>
      <w:marBottom w:val="10"/>
      <w:divBdr>
        <w:top w:val="none" w:sz="0" w:space="0" w:color="auto"/>
        <w:left w:val="none" w:sz="0" w:space="0" w:color="auto"/>
        <w:bottom w:val="none" w:sz="0" w:space="0" w:color="auto"/>
        <w:right w:val="none" w:sz="0" w:space="0" w:color="auto"/>
      </w:divBdr>
    </w:div>
    <w:div w:id="1344209413">
      <w:marLeft w:val="0"/>
      <w:marRight w:val="0"/>
      <w:marTop w:val="10"/>
      <w:marBottom w:val="10"/>
      <w:divBdr>
        <w:top w:val="none" w:sz="0" w:space="0" w:color="auto"/>
        <w:left w:val="none" w:sz="0" w:space="0" w:color="auto"/>
        <w:bottom w:val="none" w:sz="0" w:space="0" w:color="auto"/>
        <w:right w:val="none" w:sz="0" w:space="0" w:color="auto"/>
      </w:divBdr>
    </w:div>
    <w:div w:id="1348215209">
      <w:marLeft w:val="0"/>
      <w:marRight w:val="0"/>
      <w:marTop w:val="10"/>
      <w:marBottom w:val="10"/>
      <w:divBdr>
        <w:top w:val="none" w:sz="0" w:space="0" w:color="auto"/>
        <w:left w:val="none" w:sz="0" w:space="0" w:color="auto"/>
        <w:bottom w:val="none" w:sz="0" w:space="0" w:color="auto"/>
        <w:right w:val="none" w:sz="0" w:space="0" w:color="auto"/>
      </w:divBdr>
    </w:div>
    <w:div w:id="1365865607">
      <w:marLeft w:val="0"/>
      <w:marRight w:val="0"/>
      <w:marTop w:val="10"/>
      <w:marBottom w:val="10"/>
      <w:divBdr>
        <w:top w:val="none" w:sz="0" w:space="0" w:color="auto"/>
        <w:left w:val="none" w:sz="0" w:space="0" w:color="auto"/>
        <w:bottom w:val="none" w:sz="0" w:space="0" w:color="auto"/>
        <w:right w:val="none" w:sz="0" w:space="0" w:color="auto"/>
      </w:divBdr>
    </w:div>
    <w:div w:id="1369603282">
      <w:marLeft w:val="0"/>
      <w:marRight w:val="0"/>
      <w:marTop w:val="10"/>
      <w:marBottom w:val="10"/>
      <w:divBdr>
        <w:top w:val="none" w:sz="0" w:space="0" w:color="auto"/>
        <w:left w:val="none" w:sz="0" w:space="0" w:color="auto"/>
        <w:bottom w:val="none" w:sz="0" w:space="0" w:color="auto"/>
        <w:right w:val="none" w:sz="0" w:space="0" w:color="auto"/>
      </w:divBdr>
    </w:div>
    <w:div w:id="1370489825">
      <w:marLeft w:val="0"/>
      <w:marRight w:val="0"/>
      <w:marTop w:val="10"/>
      <w:marBottom w:val="10"/>
      <w:divBdr>
        <w:top w:val="none" w:sz="0" w:space="0" w:color="auto"/>
        <w:left w:val="none" w:sz="0" w:space="0" w:color="auto"/>
        <w:bottom w:val="none" w:sz="0" w:space="0" w:color="auto"/>
        <w:right w:val="none" w:sz="0" w:space="0" w:color="auto"/>
      </w:divBdr>
    </w:div>
    <w:div w:id="1382363372">
      <w:marLeft w:val="0"/>
      <w:marRight w:val="0"/>
      <w:marTop w:val="10"/>
      <w:marBottom w:val="10"/>
      <w:divBdr>
        <w:top w:val="none" w:sz="0" w:space="0" w:color="auto"/>
        <w:left w:val="none" w:sz="0" w:space="0" w:color="auto"/>
        <w:bottom w:val="none" w:sz="0" w:space="0" w:color="auto"/>
        <w:right w:val="none" w:sz="0" w:space="0" w:color="auto"/>
      </w:divBdr>
    </w:div>
    <w:div w:id="1432624369">
      <w:marLeft w:val="0"/>
      <w:marRight w:val="0"/>
      <w:marTop w:val="10"/>
      <w:marBottom w:val="10"/>
      <w:divBdr>
        <w:top w:val="none" w:sz="0" w:space="0" w:color="auto"/>
        <w:left w:val="none" w:sz="0" w:space="0" w:color="auto"/>
        <w:bottom w:val="none" w:sz="0" w:space="0" w:color="auto"/>
        <w:right w:val="none" w:sz="0" w:space="0" w:color="auto"/>
      </w:divBdr>
    </w:div>
    <w:div w:id="1434088471">
      <w:marLeft w:val="0"/>
      <w:marRight w:val="0"/>
      <w:marTop w:val="10"/>
      <w:marBottom w:val="10"/>
      <w:divBdr>
        <w:top w:val="none" w:sz="0" w:space="0" w:color="auto"/>
        <w:left w:val="none" w:sz="0" w:space="0" w:color="auto"/>
        <w:bottom w:val="none" w:sz="0" w:space="0" w:color="auto"/>
        <w:right w:val="none" w:sz="0" w:space="0" w:color="auto"/>
      </w:divBdr>
    </w:div>
    <w:div w:id="1439596363">
      <w:marLeft w:val="0"/>
      <w:marRight w:val="0"/>
      <w:marTop w:val="10"/>
      <w:marBottom w:val="10"/>
      <w:divBdr>
        <w:top w:val="none" w:sz="0" w:space="0" w:color="auto"/>
        <w:left w:val="none" w:sz="0" w:space="0" w:color="auto"/>
        <w:bottom w:val="none" w:sz="0" w:space="0" w:color="auto"/>
        <w:right w:val="none" w:sz="0" w:space="0" w:color="auto"/>
      </w:divBdr>
    </w:div>
    <w:div w:id="1463888805">
      <w:marLeft w:val="0"/>
      <w:marRight w:val="0"/>
      <w:marTop w:val="10"/>
      <w:marBottom w:val="10"/>
      <w:divBdr>
        <w:top w:val="none" w:sz="0" w:space="0" w:color="auto"/>
        <w:left w:val="none" w:sz="0" w:space="0" w:color="auto"/>
        <w:bottom w:val="none" w:sz="0" w:space="0" w:color="auto"/>
        <w:right w:val="none" w:sz="0" w:space="0" w:color="auto"/>
      </w:divBdr>
    </w:div>
    <w:div w:id="1472139703">
      <w:marLeft w:val="0"/>
      <w:marRight w:val="0"/>
      <w:marTop w:val="10"/>
      <w:marBottom w:val="10"/>
      <w:divBdr>
        <w:top w:val="none" w:sz="0" w:space="0" w:color="auto"/>
        <w:left w:val="none" w:sz="0" w:space="0" w:color="auto"/>
        <w:bottom w:val="none" w:sz="0" w:space="0" w:color="auto"/>
        <w:right w:val="none" w:sz="0" w:space="0" w:color="auto"/>
      </w:divBdr>
    </w:div>
    <w:div w:id="1484393522">
      <w:marLeft w:val="0"/>
      <w:marRight w:val="0"/>
      <w:marTop w:val="10"/>
      <w:marBottom w:val="10"/>
      <w:divBdr>
        <w:top w:val="none" w:sz="0" w:space="0" w:color="auto"/>
        <w:left w:val="none" w:sz="0" w:space="0" w:color="auto"/>
        <w:bottom w:val="none" w:sz="0" w:space="0" w:color="auto"/>
        <w:right w:val="none" w:sz="0" w:space="0" w:color="auto"/>
      </w:divBdr>
    </w:div>
    <w:div w:id="1498569412">
      <w:marLeft w:val="0"/>
      <w:marRight w:val="0"/>
      <w:marTop w:val="10"/>
      <w:marBottom w:val="10"/>
      <w:divBdr>
        <w:top w:val="none" w:sz="0" w:space="0" w:color="auto"/>
        <w:left w:val="none" w:sz="0" w:space="0" w:color="auto"/>
        <w:bottom w:val="none" w:sz="0" w:space="0" w:color="auto"/>
        <w:right w:val="none" w:sz="0" w:space="0" w:color="auto"/>
      </w:divBdr>
    </w:div>
    <w:div w:id="1502160520">
      <w:marLeft w:val="0"/>
      <w:marRight w:val="0"/>
      <w:marTop w:val="10"/>
      <w:marBottom w:val="10"/>
      <w:divBdr>
        <w:top w:val="none" w:sz="0" w:space="0" w:color="auto"/>
        <w:left w:val="none" w:sz="0" w:space="0" w:color="auto"/>
        <w:bottom w:val="none" w:sz="0" w:space="0" w:color="auto"/>
        <w:right w:val="none" w:sz="0" w:space="0" w:color="auto"/>
      </w:divBdr>
    </w:div>
    <w:div w:id="1509249219">
      <w:marLeft w:val="0"/>
      <w:marRight w:val="0"/>
      <w:marTop w:val="10"/>
      <w:marBottom w:val="10"/>
      <w:divBdr>
        <w:top w:val="none" w:sz="0" w:space="0" w:color="auto"/>
        <w:left w:val="none" w:sz="0" w:space="0" w:color="auto"/>
        <w:bottom w:val="none" w:sz="0" w:space="0" w:color="auto"/>
        <w:right w:val="none" w:sz="0" w:space="0" w:color="auto"/>
      </w:divBdr>
    </w:div>
    <w:div w:id="1512598203">
      <w:marLeft w:val="0"/>
      <w:marRight w:val="0"/>
      <w:marTop w:val="10"/>
      <w:marBottom w:val="10"/>
      <w:divBdr>
        <w:top w:val="none" w:sz="0" w:space="0" w:color="auto"/>
        <w:left w:val="none" w:sz="0" w:space="0" w:color="auto"/>
        <w:bottom w:val="none" w:sz="0" w:space="0" w:color="auto"/>
        <w:right w:val="none" w:sz="0" w:space="0" w:color="auto"/>
      </w:divBdr>
    </w:div>
    <w:div w:id="1532643137">
      <w:marLeft w:val="0"/>
      <w:marRight w:val="0"/>
      <w:marTop w:val="10"/>
      <w:marBottom w:val="10"/>
      <w:divBdr>
        <w:top w:val="none" w:sz="0" w:space="0" w:color="auto"/>
        <w:left w:val="none" w:sz="0" w:space="0" w:color="auto"/>
        <w:bottom w:val="none" w:sz="0" w:space="0" w:color="auto"/>
        <w:right w:val="none" w:sz="0" w:space="0" w:color="auto"/>
      </w:divBdr>
    </w:div>
    <w:div w:id="1558779456">
      <w:marLeft w:val="0"/>
      <w:marRight w:val="0"/>
      <w:marTop w:val="10"/>
      <w:marBottom w:val="10"/>
      <w:divBdr>
        <w:top w:val="none" w:sz="0" w:space="0" w:color="auto"/>
        <w:left w:val="none" w:sz="0" w:space="0" w:color="auto"/>
        <w:bottom w:val="none" w:sz="0" w:space="0" w:color="auto"/>
        <w:right w:val="none" w:sz="0" w:space="0" w:color="auto"/>
      </w:divBdr>
    </w:div>
    <w:div w:id="1564872050">
      <w:marLeft w:val="0"/>
      <w:marRight w:val="0"/>
      <w:marTop w:val="10"/>
      <w:marBottom w:val="10"/>
      <w:divBdr>
        <w:top w:val="none" w:sz="0" w:space="0" w:color="auto"/>
        <w:left w:val="none" w:sz="0" w:space="0" w:color="auto"/>
        <w:bottom w:val="none" w:sz="0" w:space="0" w:color="auto"/>
        <w:right w:val="none" w:sz="0" w:space="0" w:color="auto"/>
      </w:divBdr>
    </w:div>
    <w:div w:id="1602956463">
      <w:marLeft w:val="0"/>
      <w:marRight w:val="0"/>
      <w:marTop w:val="10"/>
      <w:marBottom w:val="10"/>
      <w:divBdr>
        <w:top w:val="none" w:sz="0" w:space="0" w:color="auto"/>
        <w:left w:val="none" w:sz="0" w:space="0" w:color="auto"/>
        <w:bottom w:val="none" w:sz="0" w:space="0" w:color="auto"/>
        <w:right w:val="none" w:sz="0" w:space="0" w:color="auto"/>
      </w:divBdr>
    </w:div>
    <w:div w:id="1691639763">
      <w:marLeft w:val="0"/>
      <w:marRight w:val="0"/>
      <w:marTop w:val="10"/>
      <w:marBottom w:val="10"/>
      <w:divBdr>
        <w:top w:val="none" w:sz="0" w:space="0" w:color="auto"/>
        <w:left w:val="none" w:sz="0" w:space="0" w:color="auto"/>
        <w:bottom w:val="none" w:sz="0" w:space="0" w:color="auto"/>
        <w:right w:val="none" w:sz="0" w:space="0" w:color="auto"/>
      </w:divBdr>
    </w:div>
    <w:div w:id="1694913503">
      <w:marLeft w:val="0"/>
      <w:marRight w:val="720"/>
      <w:marTop w:val="10"/>
      <w:marBottom w:val="10"/>
      <w:divBdr>
        <w:top w:val="none" w:sz="0" w:space="0" w:color="auto"/>
        <w:left w:val="none" w:sz="0" w:space="0" w:color="auto"/>
        <w:bottom w:val="none" w:sz="0" w:space="0" w:color="auto"/>
        <w:right w:val="none" w:sz="0" w:space="0" w:color="auto"/>
      </w:divBdr>
    </w:div>
    <w:div w:id="1712027931">
      <w:marLeft w:val="0"/>
      <w:marRight w:val="0"/>
      <w:marTop w:val="10"/>
      <w:marBottom w:val="10"/>
      <w:divBdr>
        <w:top w:val="none" w:sz="0" w:space="0" w:color="auto"/>
        <w:left w:val="none" w:sz="0" w:space="0" w:color="auto"/>
        <w:bottom w:val="none" w:sz="0" w:space="0" w:color="auto"/>
        <w:right w:val="none" w:sz="0" w:space="0" w:color="auto"/>
      </w:divBdr>
    </w:div>
    <w:div w:id="1785151391">
      <w:marLeft w:val="0"/>
      <w:marRight w:val="0"/>
      <w:marTop w:val="10"/>
      <w:marBottom w:val="10"/>
      <w:divBdr>
        <w:top w:val="none" w:sz="0" w:space="0" w:color="auto"/>
        <w:left w:val="none" w:sz="0" w:space="0" w:color="auto"/>
        <w:bottom w:val="none" w:sz="0" w:space="0" w:color="auto"/>
        <w:right w:val="none" w:sz="0" w:space="0" w:color="auto"/>
      </w:divBdr>
    </w:div>
    <w:div w:id="1795521729">
      <w:marLeft w:val="0"/>
      <w:marRight w:val="720"/>
      <w:marTop w:val="10"/>
      <w:marBottom w:val="10"/>
      <w:divBdr>
        <w:top w:val="none" w:sz="0" w:space="0" w:color="auto"/>
        <w:left w:val="none" w:sz="0" w:space="0" w:color="auto"/>
        <w:bottom w:val="none" w:sz="0" w:space="0" w:color="auto"/>
        <w:right w:val="none" w:sz="0" w:space="0" w:color="auto"/>
      </w:divBdr>
    </w:div>
    <w:div w:id="1901792278">
      <w:marLeft w:val="0"/>
      <w:marRight w:val="0"/>
      <w:marTop w:val="10"/>
      <w:marBottom w:val="10"/>
      <w:divBdr>
        <w:top w:val="none" w:sz="0" w:space="0" w:color="auto"/>
        <w:left w:val="none" w:sz="0" w:space="0" w:color="auto"/>
        <w:bottom w:val="none" w:sz="0" w:space="0" w:color="auto"/>
        <w:right w:val="none" w:sz="0" w:space="0" w:color="auto"/>
      </w:divBdr>
    </w:div>
    <w:div w:id="1908226079">
      <w:marLeft w:val="0"/>
      <w:marRight w:val="0"/>
      <w:marTop w:val="10"/>
      <w:marBottom w:val="10"/>
      <w:divBdr>
        <w:top w:val="none" w:sz="0" w:space="0" w:color="auto"/>
        <w:left w:val="none" w:sz="0" w:space="0" w:color="auto"/>
        <w:bottom w:val="none" w:sz="0" w:space="0" w:color="auto"/>
        <w:right w:val="none" w:sz="0" w:space="0" w:color="auto"/>
      </w:divBdr>
    </w:div>
    <w:div w:id="1918049437">
      <w:marLeft w:val="0"/>
      <w:marRight w:val="0"/>
      <w:marTop w:val="10"/>
      <w:marBottom w:val="10"/>
      <w:divBdr>
        <w:top w:val="none" w:sz="0" w:space="0" w:color="auto"/>
        <w:left w:val="none" w:sz="0" w:space="0" w:color="auto"/>
        <w:bottom w:val="none" w:sz="0" w:space="0" w:color="auto"/>
        <w:right w:val="none" w:sz="0" w:space="0" w:color="auto"/>
      </w:divBdr>
    </w:div>
    <w:div w:id="1941526001">
      <w:marLeft w:val="0"/>
      <w:marRight w:val="0"/>
      <w:marTop w:val="10"/>
      <w:marBottom w:val="10"/>
      <w:divBdr>
        <w:top w:val="none" w:sz="0" w:space="0" w:color="auto"/>
        <w:left w:val="none" w:sz="0" w:space="0" w:color="auto"/>
        <w:bottom w:val="none" w:sz="0" w:space="0" w:color="auto"/>
        <w:right w:val="none" w:sz="0" w:space="0" w:color="auto"/>
      </w:divBdr>
    </w:div>
    <w:div w:id="1980451530">
      <w:marLeft w:val="0"/>
      <w:marRight w:val="0"/>
      <w:marTop w:val="10"/>
      <w:marBottom w:val="10"/>
      <w:divBdr>
        <w:top w:val="none" w:sz="0" w:space="0" w:color="auto"/>
        <w:left w:val="none" w:sz="0" w:space="0" w:color="auto"/>
        <w:bottom w:val="none" w:sz="0" w:space="0" w:color="auto"/>
        <w:right w:val="none" w:sz="0" w:space="0" w:color="auto"/>
      </w:divBdr>
    </w:div>
    <w:div w:id="1990937511">
      <w:marLeft w:val="0"/>
      <w:marRight w:val="0"/>
      <w:marTop w:val="10"/>
      <w:marBottom w:val="10"/>
      <w:divBdr>
        <w:top w:val="none" w:sz="0" w:space="0" w:color="auto"/>
        <w:left w:val="none" w:sz="0" w:space="0" w:color="auto"/>
        <w:bottom w:val="none" w:sz="0" w:space="0" w:color="auto"/>
        <w:right w:val="none" w:sz="0" w:space="0" w:color="auto"/>
      </w:divBdr>
    </w:div>
    <w:div w:id="2068066523">
      <w:marLeft w:val="0"/>
      <w:marRight w:val="0"/>
      <w:marTop w:val="10"/>
      <w:marBottom w:val="10"/>
      <w:divBdr>
        <w:top w:val="none" w:sz="0" w:space="0" w:color="auto"/>
        <w:left w:val="none" w:sz="0" w:space="0" w:color="auto"/>
        <w:bottom w:val="none" w:sz="0" w:space="0" w:color="auto"/>
        <w:right w:val="none" w:sz="0" w:space="0" w:color="auto"/>
      </w:divBdr>
    </w:div>
    <w:div w:id="2085763026">
      <w:marLeft w:val="0"/>
      <w:marRight w:val="0"/>
      <w:marTop w:val="10"/>
      <w:marBottom w:val="10"/>
      <w:divBdr>
        <w:top w:val="none" w:sz="0" w:space="0" w:color="auto"/>
        <w:left w:val="none" w:sz="0" w:space="0" w:color="auto"/>
        <w:bottom w:val="none" w:sz="0" w:space="0" w:color="auto"/>
        <w:right w:val="none" w:sz="0" w:space="0" w:color="auto"/>
      </w:divBdr>
    </w:div>
    <w:div w:id="20996717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1184</Words>
  <Characters>6749</Characters>
  <Application>Microsoft Office Word</Application>
  <DocSecurity>0</DocSecurity>
  <Lines>56</Lines>
  <Paragraphs>15</Paragraphs>
  <ScaleCrop>false</ScaleCrop>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2025-04-30T06:54:00Z</dcterms:created>
  <dcterms:modified xsi:type="dcterms:W3CDTF">2025-04-30T06:54:00Z</dcterms:modified>
</cp:coreProperties>
</file>