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BD63" w14:textId="77777777" w:rsidR="00D51427" w:rsidRDefault="00D51427">
      <w:pPr>
        <w:spacing w:line="500" w:lineRule="atLeast"/>
        <w:jc w:val="center"/>
        <w:divId w:val="1558854234"/>
        <w:rPr>
          <w:rFonts w:ascii="黑体" w:eastAsia="黑体" w:hAnsi="黑体"/>
          <w:sz w:val="36"/>
          <w:szCs w:val="36"/>
        </w:rPr>
      </w:pPr>
      <w:r>
        <w:rPr>
          <w:rFonts w:ascii="黑体" w:eastAsia="黑体" w:hAnsi="黑体" w:hint="eastAsia"/>
          <w:sz w:val="36"/>
          <w:szCs w:val="36"/>
        </w:rPr>
        <w:t>广东省封开县人民法院</w:t>
      </w:r>
    </w:p>
    <w:p w14:paraId="01146027" w14:textId="77777777" w:rsidR="00D51427" w:rsidRDefault="00D51427">
      <w:pPr>
        <w:spacing w:line="500" w:lineRule="atLeast"/>
        <w:jc w:val="center"/>
        <w:divId w:val="3856406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B95BD6" w14:textId="77777777" w:rsidR="00D51427" w:rsidRDefault="00D51427">
      <w:pPr>
        <w:spacing w:line="500" w:lineRule="atLeast"/>
        <w:jc w:val="right"/>
        <w:divId w:val="1451676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191</w:t>
      </w:r>
      <w:r>
        <w:rPr>
          <w:rFonts w:hint="eastAsia"/>
          <w:sz w:val="30"/>
          <w:szCs w:val="30"/>
        </w:rPr>
        <w:t>号</w:t>
      </w:r>
    </w:p>
    <w:p w14:paraId="3304E5E7" w14:textId="77777777" w:rsidR="00D51427" w:rsidRDefault="00D51427">
      <w:pPr>
        <w:spacing w:line="500" w:lineRule="atLeast"/>
        <w:ind w:firstLine="600"/>
        <w:divId w:val="2071077868"/>
        <w:rPr>
          <w:rFonts w:hint="eastAsia"/>
          <w:sz w:val="30"/>
          <w:szCs w:val="30"/>
        </w:rPr>
      </w:pPr>
      <w:r>
        <w:rPr>
          <w:rFonts w:hint="eastAsia"/>
          <w:sz w:val="30"/>
          <w:szCs w:val="30"/>
        </w:rPr>
        <w:t>公诉机关封开县人民检察院。</w:t>
      </w:r>
    </w:p>
    <w:p w14:paraId="5DF4A6FD" w14:textId="77777777" w:rsidR="00D51427" w:rsidRDefault="00D51427">
      <w:pPr>
        <w:spacing w:line="500" w:lineRule="atLeast"/>
        <w:ind w:firstLine="600"/>
        <w:divId w:val="843207081"/>
        <w:rPr>
          <w:rFonts w:hint="eastAsia"/>
          <w:sz w:val="30"/>
          <w:szCs w:val="30"/>
        </w:rPr>
      </w:pPr>
      <w:r>
        <w:rPr>
          <w:rFonts w:hint="eastAsia"/>
          <w:sz w:val="30"/>
          <w:szCs w:val="30"/>
        </w:rPr>
        <w:t>被告人李健，男，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日生，汉族，广东省封开县人，文化程度大学专科，中共党员，事业单位职工，工作单位封开县木材检查站，户籍住址封开县，现住封开县。</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日因本案被取保候审。</w:t>
      </w:r>
    </w:p>
    <w:p w14:paraId="0DB7312F" w14:textId="77777777" w:rsidR="00D51427" w:rsidRDefault="00D51427">
      <w:pPr>
        <w:spacing w:line="500" w:lineRule="atLeast"/>
        <w:ind w:firstLine="600"/>
        <w:divId w:val="1360205491"/>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162</w:t>
      </w:r>
      <w:r>
        <w:rPr>
          <w:rFonts w:hint="eastAsia"/>
          <w:sz w:val="30"/>
          <w:szCs w:val="30"/>
        </w:rPr>
        <w:t>号起诉书指控被告人李健犯受贿罪，于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受理后，根据封开县人民检察院的建议，决定对本案延期审理。恢复审理后，本院依法组成合议庭，公开开庭审理了本案。封开县人民检察院指派检察员尹军出庭支持公诉，被告人李健到庭参加了诉讼。现已审理终结。</w:t>
      </w:r>
    </w:p>
    <w:p w14:paraId="47E69E35" w14:textId="77777777" w:rsidR="00D51427" w:rsidRDefault="00D51427">
      <w:pPr>
        <w:spacing w:line="500" w:lineRule="atLeast"/>
        <w:ind w:firstLine="600"/>
        <w:divId w:val="1788967495"/>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被告人李健在担任封开县谷某木材检查站站长期间，利用职务便利，默许并放任站内的检查人员对过往超方或无证运输木材车辆不处罚放行并收取每台车</w:t>
      </w:r>
      <w:r>
        <w:rPr>
          <w:rFonts w:hint="eastAsia"/>
          <w:sz w:val="30"/>
          <w:szCs w:val="30"/>
        </w:rPr>
        <w:t>50</w:t>
      </w:r>
      <w:r>
        <w:rPr>
          <w:rFonts w:hint="eastAsia"/>
          <w:sz w:val="30"/>
          <w:szCs w:val="30"/>
        </w:rPr>
        <w:t>元至</w:t>
      </w:r>
      <w:r>
        <w:rPr>
          <w:rFonts w:hint="eastAsia"/>
          <w:sz w:val="30"/>
          <w:szCs w:val="30"/>
        </w:rPr>
        <w:t>300</w:t>
      </w:r>
      <w:r>
        <w:rPr>
          <w:rFonts w:hint="eastAsia"/>
          <w:sz w:val="30"/>
          <w:szCs w:val="30"/>
        </w:rPr>
        <w:t>元的好处费的行为。好处费由当班检查员收取后，按照谷某木材检查站的潜规则，当班检查员扣除属于检查员的一半后，将另外一半交给站长被告人李健。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w:t>
      </w:r>
      <w:r>
        <w:rPr>
          <w:rFonts w:hint="eastAsia"/>
          <w:sz w:val="30"/>
          <w:szCs w:val="30"/>
        </w:rPr>
        <w:t>,</w:t>
      </w:r>
      <w:r>
        <w:rPr>
          <w:rFonts w:hint="eastAsia"/>
          <w:sz w:val="30"/>
          <w:szCs w:val="30"/>
        </w:rPr>
        <w:t>谷某木材检查站的检查员李某</w:t>
      </w:r>
      <w:r>
        <w:rPr>
          <w:rFonts w:hint="eastAsia"/>
          <w:sz w:val="30"/>
          <w:szCs w:val="30"/>
        </w:rPr>
        <w:t>2</w:t>
      </w:r>
      <w:r>
        <w:rPr>
          <w:rFonts w:hint="eastAsia"/>
          <w:sz w:val="30"/>
          <w:szCs w:val="30"/>
        </w:rPr>
        <w:t>、陈某等人一共收取过往运输木材的车辆司机或木材老板好处费合计人民币</w:t>
      </w:r>
      <w:r>
        <w:rPr>
          <w:rFonts w:hint="eastAsia"/>
          <w:sz w:val="30"/>
          <w:szCs w:val="30"/>
        </w:rPr>
        <w:t>70000</w:t>
      </w:r>
      <w:r>
        <w:rPr>
          <w:rFonts w:hint="eastAsia"/>
          <w:sz w:val="30"/>
          <w:szCs w:val="30"/>
        </w:rPr>
        <w:t>元，被告人分得人民币</w:t>
      </w:r>
      <w:r>
        <w:rPr>
          <w:rFonts w:hint="eastAsia"/>
          <w:sz w:val="30"/>
          <w:szCs w:val="30"/>
        </w:rPr>
        <w:t>35000</w:t>
      </w:r>
      <w:r>
        <w:rPr>
          <w:rFonts w:hint="eastAsia"/>
          <w:sz w:val="30"/>
          <w:szCs w:val="30"/>
        </w:rPr>
        <w:t>元。此外，被告人李健违规向当班检查员打招呼放行超方运输木材车辆，单独收受木材老板莫某</w:t>
      </w:r>
      <w:r>
        <w:rPr>
          <w:rFonts w:hint="eastAsia"/>
          <w:sz w:val="30"/>
          <w:szCs w:val="30"/>
        </w:rPr>
        <w:t>2</w:t>
      </w:r>
      <w:r>
        <w:rPr>
          <w:rFonts w:hint="eastAsia"/>
          <w:sz w:val="30"/>
          <w:szCs w:val="30"/>
        </w:rPr>
        <w:t>两次合计人民币</w:t>
      </w:r>
      <w:r>
        <w:rPr>
          <w:rFonts w:hint="eastAsia"/>
          <w:sz w:val="30"/>
          <w:szCs w:val="30"/>
        </w:rPr>
        <w:t>3000</w:t>
      </w:r>
      <w:r>
        <w:rPr>
          <w:rFonts w:hint="eastAsia"/>
          <w:sz w:val="30"/>
          <w:szCs w:val="30"/>
        </w:rPr>
        <w:t>元的好处费。后被告人李健将收受的好处费部分送给时任封开木材检查站总站站长黎某</w:t>
      </w:r>
      <w:r>
        <w:rPr>
          <w:rFonts w:hint="eastAsia"/>
          <w:sz w:val="30"/>
          <w:szCs w:val="30"/>
        </w:rPr>
        <w:t>1</w:t>
      </w:r>
      <w:r>
        <w:rPr>
          <w:rFonts w:hint="eastAsia"/>
          <w:sz w:val="30"/>
          <w:szCs w:val="30"/>
        </w:rPr>
        <w:t>、时任封开木材检查站总站副站长莫某</w:t>
      </w:r>
      <w:r>
        <w:rPr>
          <w:rFonts w:hint="eastAsia"/>
          <w:sz w:val="30"/>
          <w:szCs w:val="30"/>
        </w:rPr>
        <w:t>1</w:t>
      </w:r>
      <w:r>
        <w:rPr>
          <w:rFonts w:hint="eastAsia"/>
          <w:sz w:val="30"/>
          <w:szCs w:val="30"/>
        </w:rPr>
        <w:t>，剩余用于</w:t>
      </w:r>
      <w:r>
        <w:rPr>
          <w:rFonts w:hint="eastAsia"/>
          <w:sz w:val="30"/>
          <w:szCs w:val="30"/>
        </w:rPr>
        <w:lastRenderedPageBreak/>
        <w:t>个人开支。现被告人李健已将其分得的人民币</w:t>
      </w:r>
      <w:r>
        <w:rPr>
          <w:rFonts w:hint="eastAsia"/>
          <w:sz w:val="30"/>
          <w:szCs w:val="30"/>
        </w:rPr>
        <w:t>38000</w:t>
      </w:r>
      <w:r>
        <w:rPr>
          <w:rFonts w:hint="eastAsia"/>
          <w:sz w:val="30"/>
          <w:szCs w:val="30"/>
        </w:rPr>
        <w:t>元赃款全部退出交由中共封开县纪律委员会扣押。</w:t>
      </w:r>
    </w:p>
    <w:p w14:paraId="755031B0" w14:textId="77777777" w:rsidR="00D51427" w:rsidRDefault="00D51427">
      <w:pPr>
        <w:spacing w:line="500" w:lineRule="atLeast"/>
        <w:ind w:firstLine="600"/>
        <w:divId w:val="427040664"/>
        <w:rPr>
          <w:rFonts w:hint="eastAsia"/>
          <w:sz w:val="30"/>
          <w:szCs w:val="30"/>
        </w:rPr>
      </w:pPr>
      <w:r>
        <w:rPr>
          <w:rFonts w:hint="eastAsia"/>
          <w:sz w:val="30"/>
          <w:szCs w:val="30"/>
        </w:rPr>
        <w:t>上述事实，被告人在审理过程中亦无异议，且有书证立案决定书、到案经过、户籍证明、封开县林业局任命文件及行政执法证、《广东省木材运输监督检查办法》、《木材检查站管理办法》、《广东省木材经营加工运输管理办法》等文件、</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月谷圩木材检查站执法检查台账、</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年谷圩木材检查站运输台账、</w:t>
      </w:r>
      <w:r>
        <w:rPr>
          <w:rFonts w:hint="eastAsia"/>
          <w:sz w:val="30"/>
          <w:szCs w:val="30"/>
        </w:rPr>
        <w:t>2016</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月份封开县威利邦公司木材称重单、采购入库单、威利邦木业有限公司货号情况说明、木材检查站流动巡查分组人员名单及工作日程表、退赃收据、证人宾某、陈某、黄某</w:t>
      </w:r>
      <w:r>
        <w:rPr>
          <w:rFonts w:hint="eastAsia"/>
          <w:sz w:val="30"/>
          <w:szCs w:val="30"/>
        </w:rPr>
        <w:t>1</w:t>
      </w:r>
      <w:r>
        <w:rPr>
          <w:rFonts w:hint="eastAsia"/>
          <w:sz w:val="30"/>
          <w:szCs w:val="30"/>
        </w:rPr>
        <w:t>、黎某</w:t>
      </w:r>
      <w:r>
        <w:rPr>
          <w:rFonts w:hint="eastAsia"/>
          <w:sz w:val="30"/>
          <w:szCs w:val="30"/>
        </w:rPr>
        <w:t>2</w:t>
      </w:r>
      <w:r>
        <w:rPr>
          <w:rFonts w:hint="eastAsia"/>
          <w:sz w:val="30"/>
          <w:szCs w:val="30"/>
        </w:rPr>
        <w:t>、韩某、聂某、黎某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、黎某</w:t>
      </w:r>
      <w:r>
        <w:rPr>
          <w:rFonts w:hint="eastAsia"/>
          <w:sz w:val="30"/>
          <w:szCs w:val="30"/>
        </w:rPr>
        <w:t>4</w:t>
      </w:r>
      <w:r>
        <w:rPr>
          <w:rFonts w:hint="eastAsia"/>
          <w:sz w:val="30"/>
          <w:szCs w:val="30"/>
        </w:rPr>
        <w:t>、李某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、莫某</w:t>
      </w:r>
      <w:r>
        <w:rPr>
          <w:rFonts w:hint="eastAsia"/>
          <w:sz w:val="30"/>
          <w:szCs w:val="30"/>
        </w:rPr>
        <w:t>1</w:t>
      </w:r>
      <w:r>
        <w:rPr>
          <w:rFonts w:hint="eastAsia"/>
          <w:sz w:val="30"/>
          <w:szCs w:val="30"/>
        </w:rPr>
        <w:t>、莫某</w:t>
      </w:r>
      <w:r>
        <w:rPr>
          <w:rFonts w:hint="eastAsia"/>
          <w:sz w:val="30"/>
          <w:szCs w:val="30"/>
        </w:rPr>
        <w:t>2</w:t>
      </w:r>
      <w:r>
        <w:rPr>
          <w:rFonts w:hint="eastAsia"/>
          <w:sz w:val="30"/>
          <w:szCs w:val="30"/>
        </w:rPr>
        <w:t>、冯某、梁某的证言、被告人李健的供述等证据证实，证据间相互印证，足以认定。</w:t>
      </w:r>
    </w:p>
    <w:p w14:paraId="208F365C" w14:textId="77777777" w:rsidR="00D51427" w:rsidRDefault="00D51427">
      <w:pPr>
        <w:spacing w:line="500" w:lineRule="atLeast"/>
        <w:ind w:firstLine="600"/>
        <w:divId w:val="410660969"/>
        <w:rPr>
          <w:rFonts w:hint="eastAsia"/>
          <w:sz w:val="30"/>
          <w:szCs w:val="30"/>
        </w:rPr>
      </w:pPr>
      <w:r>
        <w:rPr>
          <w:rFonts w:hint="eastAsia"/>
          <w:sz w:val="30"/>
          <w:szCs w:val="30"/>
        </w:rPr>
        <w:t>本院认为，被告人李健利用职务上的便利，收受他人财物，为他人谋取利益，其行为已构成受贿罪，应依法追究其刑事责任。公诉机关指控被告人李健的犯罪事实清楚，证据确实充分，罪名适当，应予支持。被告人李健主动投案，如实供述其犯罪行为，是自首，依法可从轻、减轻或免除处罚。被告人李健主动退出涉案赃款，可酌情从轻处罚。鉴于被告人李健在提起公诉前主动如实交代罪行，积极退赃，确有悔罪表现，犯罪情节轻微，依法可免予刑事处罚。案经本院审判委员会讨论决定，依据《中华人民共和国刑法》第三百八十五条第一款、第三百八十六条、第三百八十三条第一款第（一）项、第三款、第六十七条第一款、第六十四条、第三十七条、最高人民法院最高人民检察院《关于办理贪污贿赂刑事案件适用法律若干问题的解释》第一条第一款之规定，判决如下：</w:t>
      </w:r>
    </w:p>
    <w:p w14:paraId="31251FFE" w14:textId="77777777" w:rsidR="00D51427" w:rsidRDefault="00D51427">
      <w:pPr>
        <w:spacing w:line="500" w:lineRule="atLeast"/>
        <w:ind w:firstLine="600"/>
        <w:divId w:val="1307663293"/>
        <w:rPr>
          <w:rFonts w:hint="eastAsia"/>
          <w:sz w:val="30"/>
          <w:szCs w:val="30"/>
        </w:rPr>
      </w:pPr>
      <w:r>
        <w:rPr>
          <w:rFonts w:hint="eastAsia"/>
          <w:sz w:val="30"/>
          <w:szCs w:val="30"/>
        </w:rPr>
        <w:t>被告人李健犯受贿罪，免予刑事处罚。</w:t>
      </w:r>
    </w:p>
    <w:p w14:paraId="7849326E" w14:textId="77777777" w:rsidR="00D51427" w:rsidRDefault="00D51427">
      <w:pPr>
        <w:spacing w:line="500" w:lineRule="atLeast"/>
        <w:ind w:firstLine="600"/>
        <w:divId w:val="297541313"/>
        <w:rPr>
          <w:rFonts w:hint="eastAsia"/>
          <w:sz w:val="30"/>
          <w:szCs w:val="30"/>
        </w:rPr>
      </w:pPr>
      <w:r>
        <w:rPr>
          <w:rFonts w:hint="eastAsia"/>
          <w:sz w:val="30"/>
          <w:szCs w:val="30"/>
        </w:rPr>
        <w:t>二、被告人李健退出的违法所得人民币</w:t>
      </w:r>
      <w:r>
        <w:rPr>
          <w:rFonts w:hint="eastAsia"/>
          <w:sz w:val="30"/>
          <w:szCs w:val="30"/>
        </w:rPr>
        <w:t>38000</w:t>
      </w:r>
      <w:r>
        <w:rPr>
          <w:rFonts w:hint="eastAsia"/>
          <w:sz w:val="30"/>
          <w:szCs w:val="30"/>
        </w:rPr>
        <w:t>元予以没收，由封开县监察局上缴国库。</w:t>
      </w:r>
    </w:p>
    <w:p w14:paraId="2B209A07" w14:textId="77777777" w:rsidR="00D51427" w:rsidRDefault="00D51427">
      <w:pPr>
        <w:spacing w:line="500" w:lineRule="atLeast"/>
        <w:ind w:firstLine="600"/>
        <w:divId w:val="1685473301"/>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1CC1BFF5" w14:textId="77777777" w:rsidR="00D51427" w:rsidRDefault="00D51427">
      <w:pPr>
        <w:spacing w:line="500" w:lineRule="atLeast"/>
        <w:jc w:val="right"/>
        <w:divId w:val="1986817866"/>
        <w:rPr>
          <w:rFonts w:hint="eastAsia"/>
          <w:sz w:val="30"/>
          <w:szCs w:val="30"/>
        </w:rPr>
      </w:pPr>
      <w:r>
        <w:rPr>
          <w:rFonts w:hint="eastAsia"/>
          <w:sz w:val="30"/>
          <w:szCs w:val="30"/>
        </w:rPr>
        <w:t>审　判　长　　蒙艳华</w:t>
      </w:r>
    </w:p>
    <w:p w14:paraId="4FEDE36F" w14:textId="77777777" w:rsidR="00D51427" w:rsidRDefault="00D51427">
      <w:pPr>
        <w:spacing w:line="500" w:lineRule="atLeast"/>
        <w:jc w:val="right"/>
        <w:divId w:val="238370864"/>
        <w:rPr>
          <w:rFonts w:hint="eastAsia"/>
          <w:sz w:val="30"/>
          <w:szCs w:val="30"/>
        </w:rPr>
      </w:pPr>
      <w:r>
        <w:rPr>
          <w:rFonts w:hint="eastAsia"/>
          <w:sz w:val="30"/>
          <w:szCs w:val="30"/>
        </w:rPr>
        <w:t>审　判　员　　姚锡怡</w:t>
      </w:r>
    </w:p>
    <w:p w14:paraId="743AF376" w14:textId="77777777" w:rsidR="00D51427" w:rsidRDefault="00D51427">
      <w:pPr>
        <w:spacing w:line="500" w:lineRule="atLeast"/>
        <w:jc w:val="right"/>
        <w:divId w:val="374157007"/>
        <w:rPr>
          <w:rFonts w:hint="eastAsia"/>
          <w:sz w:val="30"/>
          <w:szCs w:val="30"/>
        </w:rPr>
      </w:pPr>
      <w:r>
        <w:rPr>
          <w:rFonts w:hint="eastAsia"/>
          <w:sz w:val="30"/>
          <w:szCs w:val="30"/>
        </w:rPr>
        <w:t>人民陪审员　　黄小元</w:t>
      </w:r>
    </w:p>
    <w:p w14:paraId="149AE36A" w14:textId="77777777" w:rsidR="00D51427" w:rsidRDefault="00D51427">
      <w:pPr>
        <w:spacing w:line="500" w:lineRule="atLeast"/>
        <w:jc w:val="right"/>
        <w:divId w:val="1451778476"/>
        <w:rPr>
          <w:rFonts w:hint="eastAsia"/>
          <w:sz w:val="30"/>
          <w:szCs w:val="30"/>
        </w:rPr>
      </w:pPr>
      <w:r>
        <w:rPr>
          <w:rFonts w:hint="eastAsia"/>
          <w:sz w:val="30"/>
          <w:szCs w:val="30"/>
        </w:rPr>
        <w:t>二〇一八年六月十五日</w:t>
      </w:r>
    </w:p>
    <w:p w14:paraId="15132291" w14:textId="77777777" w:rsidR="00D51427" w:rsidRDefault="00D51427">
      <w:pPr>
        <w:spacing w:line="500" w:lineRule="atLeast"/>
        <w:jc w:val="right"/>
        <w:divId w:val="481315487"/>
        <w:rPr>
          <w:rFonts w:hint="eastAsia"/>
          <w:sz w:val="30"/>
          <w:szCs w:val="30"/>
        </w:rPr>
      </w:pPr>
      <w:r>
        <w:rPr>
          <w:rFonts w:hint="eastAsia"/>
          <w:sz w:val="30"/>
          <w:szCs w:val="30"/>
        </w:rPr>
        <w:t>书　记　员　　宾　腾</w:t>
      </w:r>
    </w:p>
    <w:p w14:paraId="1A21CBFA" w14:textId="77777777" w:rsidR="00D51427" w:rsidRDefault="00D51427">
      <w:pPr>
        <w:spacing w:line="500" w:lineRule="atLeast"/>
        <w:ind w:firstLine="600"/>
        <w:divId w:val="1697120509"/>
        <w:rPr>
          <w:rFonts w:hint="eastAsia"/>
          <w:sz w:val="30"/>
          <w:szCs w:val="30"/>
        </w:rPr>
      </w:pPr>
      <w:r>
        <w:rPr>
          <w:rFonts w:hint="eastAsia"/>
          <w:sz w:val="30"/>
          <w:szCs w:val="30"/>
        </w:rPr>
        <w:t>附：相关法律条文</w:t>
      </w:r>
    </w:p>
    <w:p w14:paraId="1D9AEB3F" w14:textId="77777777" w:rsidR="00D51427" w:rsidRDefault="00D51427">
      <w:pPr>
        <w:spacing w:line="500" w:lineRule="atLeast"/>
        <w:ind w:firstLine="600"/>
        <w:divId w:val="1623463630"/>
        <w:rPr>
          <w:rFonts w:hint="eastAsia"/>
          <w:sz w:val="30"/>
          <w:szCs w:val="30"/>
        </w:rPr>
      </w:pPr>
      <w:r>
        <w:rPr>
          <w:rFonts w:hint="eastAsia"/>
          <w:sz w:val="30"/>
          <w:szCs w:val="30"/>
        </w:rPr>
        <w:t>《中华人民共和国刑法》</w:t>
      </w:r>
    </w:p>
    <w:p w14:paraId="5B3F96EB" w14:textId="77777777" w:rsidR="00D51427" w:rsidRDefault="00D51427">
      <w:pPr>
        <w:spacing w:line="500" w:lineRule="atLeast"/>
        <w:ind w:firstLine="600"/>
        <w:divId w:val="174503077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318D96B4" w14:textId="77777777" w:rsidR="00D51427" w:rsidRDefault="00D51427">
      <w:pPr>
        <w:spacing w:line="500" w:lineRule="atLeast"/>
        <w:ind w:firstLine="600"/>
        <w:divId w:val="6032712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DB4F5C" w14:textId="77777777" w:rsidR="00D51427" w:rsidRDefault="00D51427">
      <w:pPr>
        <w:spacing w:line="500" w:lineRule="atLeast"/>
        <w:ind w:firstLine="600"/>
        <w:divId w:val="627318601"/>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14:paraId="3B803957" w14:textId="77777777" w:rsidR="00D51427" w:rsidRDefault="00D51427">
      <w:pPr>
        <w:spacing w:line="500" w:lineRule="atLeast"/>
        <w:ind w:firstLine="600"/>
        <w:divId w:val="1113018517"/>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14:paraId="41248BEF" w14:textId="77777777" w:rsidR="00D51427" w:rsidRDefault="00D51427">
      <w:pPr>
        <w:spacing w:line="500" w:lineRule="atLeast"/>
        <w:ind w:firstLine="600"/>
        <w:divId w:val="2106613729"/>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21914AF" w14:textId="77777777" w:rsidR="00D51427" w:rsidRDefault="00D51427">
      <w:pPr>
        <w:spacing w:line="500" w:lineRule="atLeast"/>
        <w:ind w:firstLine="600"/>
        <w:divId w:val="15726971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73B54A5" w14:textId="77777777" w:rsidR="00D51427" w:rsidRDefault="00D51427">
      <w:pPr>
        <w:spacing w:line="500" w:lineRule="atLeast"/>
        <w:ind w:firstLine="600"/>
        <w:divId w:val="634141351"/>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A2AF3F8" w14:textId="77777777" w:rsidR="00D51427" w:rsidRDefault="00D51427">
      <w:pPr>
        <w:spacing w:line="500" w:lineRule="atLeast"/>
        <w:ind w:firstLine="600"/>
        <w:divId w:val="999848810"/>
        <w:rPr>
          <w:rFonts w:hint="eastAsia"/>
          <w:sz w:val="30"/>
          <w:szCs w:val="30"/>
        </w:rPr>
      </w:pPr>
      <w:r>
        <w:rPr>
          <w:rFonts w:hint="eastAsia"/>
          <w:sz w:val="30"/>
          <w:szCs w:val="30"/>
        </w:rPr>
        <w:t>最高人民法院最高人民检察院《关于办理贪污贿赂刑事案件适用法律若干问题的解释》</w:t>
      </w:r>
    </w:p>
    <w:p w14:paraId="2CDE2326" w14:textId="77777777" w:rsidR="00D51427" w:rsidRDefault="00D51427">
      <w:pPr>
        <w:spacing w:line="500" w:lineRule="atLeast"/>
        <w:ind w:firstLine="600"/>
        <w:divId w:val="73801869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B0312" w14:textId="77777777" w:rsidR="00AB2C3C" w:rsidRDefault="00AB2C3C" w:rsidP="00AB2C3C">
      <w:pPr>
        <w:rPr>
          <w:rFonts w:hint="eastAsia"/>
        </w:rPr>
      </w:pPr>
      <w:r>
        <w:separator/>
      </w:r>
    </w:p>
  </w:endnote>
  <w:endnote w:type="continuationSeparator" w:id="0">
    <w:p w14:paraId="49B06457" w14:textId="77777777" w:rsidR="00AB2C3C" w:rsidRDefault="00AB2C3C" w:rsidP="00AB2C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33197" w14:textId="77777777" w:rsidR="00AB2C3C" w:rsidRDefault="00AB2C3C" w:rsidP="00AB2C3C">
      <w:pPr>
        <w:rPr>
          <w:rFonts w:hint="eastAsia"/>
        </w:rPr>
      </w:pPr>
      <w:r>
        <w:separator/>
      </w:r>
    </w:p>
  </w:footnote>
  <w:footnote w:type="continuationSeparator" w:id="0">
    <w:p w14:paraId="2FB6EBE2" w14:textId="77777777" w:rsidR="00AB2C3C" w:rsidRDefault="00AB2C3C" w:rsidP="00AB2C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2C3C"/>
    <w:rsid w:val="00A23C24"/>
    <w:rsid w:val="00AB2C3C"/>
    <w:rsid w:val="00D51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607C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2C3C"/>
    <w:pPr>
      <w:tabs>
        <w:tab w:val="center" w:pos="4153"/>
        <w:tab w:val="right" w:pos="8306"/>
      </w:tabs>
      <w:snapToGrid w:val="0"/>
      <w:jc w:val="center"/>
    </w:pPr>
    <w:rPr>
      <w:sz w:val="18"/>
      <w:szCs w:val="18"/>
    </w:rPr>
  </w:style>
  <w:style w:type="character" w:customStyle="1" w:styleId="a4">
    <w:name w:val="页眉 字符"/>
    <w:basedOn w:val="a0"/>
    <w:link w:val="a3"/>
    <w:uiPriority w:val="99"/>
    <w:rsid w:val="00AB2C3C"/>
    <w:rPr>
      <w:rFonts w:ascii="宋体" w:eastAsia="宋体" w:hAnsi="宋体" w:cs="宋体"/>
      <w:sz w:val="18"/>
      <w:szCs w:val="18"/>
    </w:rPr>
  </w:style>
  <w:style w:type="paragraph" w:styleId="a5">
    <w:name w:val="footer"/>
    <w:basedOn w:val="a"/>
    <w:link w:val="a6"/>
    <w:uiPriority w:val="99"/>
    <w:unhideWhenUsed/>
    <w:rsid w:val="00AB2C3C"/>
    <w:pPr>
      <w:tabs>
        <w:tab w:val="center" w:pos="4153"/>
        <w:tab w:val="right" w:pos="8306"/>
      </w:tabs>
      <w:snapToGrid w:val="0"/>
    </w:pPr>
    <w:rPr>
      <w:sz w:val="18"/>
      <w:szCs w:val="18"/>
    </w:rPr>
  </w:style>
  <w:style w:type="character" w:customStyle="1" w:styleId="a6">
    <w:name w:val="页脚 字符"/>
    <w:basedOn w:val="a0"/>
    <w:link w:val="a5"/>
    <w:uiPriority w:val="99"/>
    <w:rsid w:val="00AB2C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7685">
      <w:marLeft w:val="0"/>
      <w:marRight w:val="0"/>
      <w:marTop w:val="10"/>
      <w:marBottom w:val="10"/>
      <w:divBdr>
        <w:top w:val="none" w:sz="0" w:space="0" w:color="auto"/>
        <w:left w:val="none" w:sz="0" w:space="0" w:color="auto"/>
        <w:bottom w:val="none" w:sz="0" w:space="0" w:color="auto"/>
        <w:right w:val="none" w:sz="0" w:space="0" w:color="auto"/>
      </w:divBdr>
    </w:div>
    <w:div w:id="238370864">
      <w:marLeft w:val="0"/>
      <w:marRight w:val="720"/>
      <w:marTop w:val="10"/>
      <w:marBottom w:val="10"/>
      <w:divBdr>
        <w:top w:val="none" w:sz="0" w:space="0" w:color="auto"/>
        <w:left w:val="none" w:sz="0" w:space="0" w:color="auto"/>
        <w:bottom w:val="none" w:sz="0" w:space="0" w:color="auto"/>
        <w:right w:val="none" w:sz="0" w:space="0" w:color="auto"/>
      </w:divBdr>
    </w:div>
    <w:div w:id="297541313">
      <w:marLeft w:val="0"/>
      <w:marRight w:val="0"/>
      <w:marTop w:val="10"/>
      <w:marBottom w:val="10"/>
      <w:divBdr>
        <w:top w:val="none" w:sz="0" w:space="0" w:color="auto"/>
        <w:left w:val="none" w:sz="0" w:space="0" w:color="auto"/>
        <w:bottom w:val="none" w:sz="0" w:space="0" w:color="auto"/>
        <w:right w:val="none" w:sz="0" w:space="0" w:color="auto"/>
      </w:divBdr>
    </w:div>
    <w:div w:id="374157007">
      <w:marLeft w:val="0"/>
      <w:marRight w:val="720"/>
      <w:marTop w:val="10"/>
      <w:marBottom w:val="10"/>
      <w:divBdr>
        <w:top w:val="none" w:sz="0" w:space="0" w:color="auto"/>
        <w:left w:val="none" w:sz="0" w:space="0" w:color="auto"/>
        <w:bottom w:val="none" w:sz="0" w:space="0" w:color="auto"/>
        <w:right w:val="none" w:sz="0" w:space="0" w:color="auto"/>
      </w:divBdr>
    </w:div>
    <w:div w:id="385640662">
      <w:marLeft w:val="0"/>
      <w:marRight w:val="0"/>
      <w:marTop w:val="10"/>
      <w:marBottom w:val="10"/>
      <w:divBdr>
        <w:top w:val="none" w:sz="0" w:space="0" w:color="auto"/>
        <w:left w:val="none" w:sz="0" w:space="0" w:color="auto"/>
        <w:bottom w:val="none" w:sz="0" w:space="0" w:color="auto"/>
        <w:right w:val="none" w:sz="0" w:space="0" w:color="auto"/>
      </w:divBdr>
    </w:div>
    <w:div w:id="410660969">
      <w:marLeft w:val="0"/>
      <w:marRight w:val="0"/>
      <w:marTop w:val="10"/>
      <w:marBottom w:val="10"/>
      <w:divBdr>
        <w:top w:val="none" w:sz="0" w:space="0" w:color="auto"/>
        <w:left w:val="none" w:sz="0" w:space="0" w:color="auto"/>
        <w:bottom w:val="none" w:sz="0" w:space="0" w:color="auto"/>
        <w:right w:val="none" w:sz="0" w:space="0" w:color="auto"/>
      </w:divBdr>
    </w:div>
    <w:div w:id="427040664">
      <w:marLeft w:val="0"/>
      <w:marRight w:val="0"/>
      <w:marTop w:val="10"/>
      <w:marBottom w:val="10"/>
      <w:divBdr>
        <w:top w:val="none" w:sz="0" w:space="0" w:color="auto"/>
        <w:left w:val="none" w:sz="0" w:space="0" w:color="auto"/>
        <w:bottom w:val="none" w:sz="0" w:space="0" w:color="auto"/>
        <w:right w:val="none" w:sz="0" w:space="0" w:color="auto"/>
      </w:divBdr>
    </w:div>
    <w:div w:id="481315487">
      <w:marLeft w:val="0"/>
      <w:marRight w:val="720"/>
      <w:marTop w:val="10"/>
      <w:marBottom w:val="10"/>
      <w:divBdr>
        <w:top w:val="none" w:sz="0" w:space="0" w:color="auto"/>
        <w:left w:val="none" w:sz="0" w:space="0" w:color="auto"/>
        <w:bottom w:val="none" w:sz="0" w:space="0" w:color="auto"/>
        <w:right w:val="none" w:sz="0" w:space="0" w:color="auto"/>
      </w:divBdr>
    </w:div>
    <w:div w:id="603271276">
      <w:marLeft w:val="0"/>
      <w:marRight w:val="0"/>
      <w:marTop w:val="10"/>
      <w:marBottom w:val="10"/>
      <w:divBdr>
        <w:top w:val="none" w:sz="0" w:space="0" w:color="auto"/>
        <w:left w:val="none" w:sz="0" w:space="0" w:color="auto"/>
        <w:bottom w:val="none" w:sz="0" w:space="0" w:color="auto"/>
        <w:right w:val="none" w:sz="0" w:space="0" w:color="auto"/>
      </w:divBdr>
    </w:div>
    <w:div w:id="627318601">
      <w:marLeft w:val="0"/>
      <w:marRight w:val="0"/>
      <w:marTop w:val="10"/>
      <w:marBottom w:val="10"/>
      <w:divBdr>
        <w:top w:val="none" w:sz="0" w:space="0" w:color="auto"/>
        <w:left w:val="none" w:sz="0" w:space="0" w:color="auto"/>
        <w:bottom w:val="none" w:sz="0" w:space="0" w:color="auto"/>
        <w:right w:val="none" w:sz="0" w:space="0" w:color="auto"/>
      </w:divBdr>
    </w:div>
    <w:div w:id="634141351">
      <w:marLeft w:val="0"/>
      <w:marRight w:val="0"/>
      <w:marTop w:val="10"/>
      <w:marBottom w:val="10"/>
      <w:divBdr>
        <w:top w:val="none" w:sz="0" w:space="0" w:color="auto"/>
        <w:left w:val="none" w:sz="0" w:space="0" w:color="auto"/>
        <w:bottom w:val="none" w:sz="0" w:space="0" w:color="auto"/>
        <w:right w:val="none" w:sz="0" w:space="0" w:color="auto"/>
      </w:divBdr>
    </w:div>
    <w:div w:id="738018695">
      <w:marLeft w:val="0"/>
      <w:marRight w:val="0"/>
      <w:marTop w:val="10"/>
      <w:marBottom w:val="10"/>
      <w:divBdr>
        <w:top w:val="none" w:sz="0" w:space="0" w:color="auto"/>
        <w:left w:val="none" w:sz="0" w:space="0" w:color="auto"/>
        <w:bottom w:val="none" w:sz="0" w:space="0" w:color="auto"/>
        <w:right w:val="none" w:sz="0" w:space="0" w:color="auto"/>
      </w:divBdr>
    </w:div>
    <w:div w:id="843207081">
      <w:marLeft w:val="0"/>
      <w:marRight w:val="0"/>
      <w:marTop w:val="10"/>
      <w:marBottom w:val="10"/>
      <w:divBdr>
        <w:top w:val="none" w:sz="0" w:space="0" w:color="auto"/>
        <w:left w:val="none" w:sz="0" w:space="0" w:color="auto"/>
        <w:bottom w:val="none" w:sz="0" w:space="0" w:color="auto"/>
        <w:right w:val="none" w:sz="0" w:space="0" w:color="auto"/>
      </w:divBdr>
    </w:div>
    <w:div w:id="999848810">
      <w:marLeft w:val="0"/>
      <w:marRight w:val="0"/>
      <w:marTop w:val="10"/>
      <w:marBottom w:val="10"/>
      <w:divBdr>
        <w:top w:val="none" w:sz="0" w:space="0" w:color="auto"/>
        <w:left w:val="none" w:sz="0" w:space="0" w:color="auto"/>
        <w:bottom w:val="none" w:sz="0" w:space="0" w:color="auto"/>
        <w:right w:val="none" w:sz="0" w:space="0" w:color="auto"/>
      </w:divBdr>
    </w:div>
    <w:div w:id="1113018517">
      <w:marLeft w:val="0"/>
      <w:marRight w:val="0"/>
      <w:marTop w:val="10"/>
      <w:marBottom w:val="10"/>
      <w:divBdr>
        <w:top w:val="none" w:sz="0" w:space="0" w:color="auto"/>
        <w:left w:val="none" w:sz="0" w:space="0" w:color="auto"/>
        <w:bottom w:val="none" w:sz="0" w:space="0" w:color="auto"/>
        <w:right w:val="none" w:sz="0" w:space="0" w:color="auto"/>
      </w:divBdr>
    </w:div>
    <w:div w:id="1307663293">
      <w:marLeft w:val="0"/>
      <w:marRight w:val="0"/>
      <w:marTop w:val="10"/>
      <w:marBottom w:val="10"/>
      <w:divBdr>
        <w:top w:val="none" w:sz="0" w:space="0" w:color="auto"/>
        <w:left w:val="none" w:sz="0" w:space="0" w:color="auto"/>
        <w:bottom w:val="none" w:sz="0" w:space="0" w:color="auto"/>
        <w:right w:val="none" w:sz="0" w:space="0" w:color="auto"/>
      </w:divBdr>
    </w:div>
    <w:div w:id="1360205491">
      <w:marLeft w:val="0"/>
      <w:marRight w:val="0"/>
      <w:marTop w:val="10"/>
      <w:marBottom w:val="10"/>
      <w:divBdr>
        <w:top w:val="none" w:sz="0" w:space="0" w:color="auto"/>
        <w:left w:val="none" w:sz="0" w:space="0" w:color="auto"/>
        <w:bottom w:val="none" w:sz="0" w:space="0" w:color="auto"/>
        <w:right w:val="none" w:sz="0" w:space="0" w:color="auto"/>
      </w:divBdr>
    </w:div>
    <w:div w:id="1451778476">
      <w:marLeft w:val="0"/>
      <w:marRight w:val="720"/>
      <w:marTop w:val="10"/>
      <w:marBottom w:val="10"/>
      <w:divBdr>
        <w:top w:val="none" w:sz="0" w:space="0" w:color="auto"/>
        <w:left w:val="none" w:sz="0" w:space="0" w:color="auto"/>
        <w:bottom w:val="none" w:sz="0" w:space="0" w:color="auto"/>
        <w:right w:val="none" w:sz="0" w:space="0" w:color="auto"/>
      </w:divBdr>
    </w:div>
    <w:div w:id="1558854234">
      <w:marLeft w:val="0"/>
      <w:marRight w:val="0"/>
      <w:marTop w:val="10"/>
      <w:marBottom w:val="10"/>
      <w:divBdr>
        <w:top w:val="none" w:sz="0" w:space="0" w:color="auto"/>
        <w:left w:val="none" w:sz="0" w:space="0" w:color="auto"/>
        <w:bottom w:val="none" w:sz="0" w:space="0" w:color="auto"/>
        <w:right w:val="none" w:sz="0" w:space="0" w:color="auto"/>
      </w:divBdr>
    </w:div>
    <w:div w:id="1572697187">
      <w:marLeft w:val="0"/>
      <w:marRight w:val="0"/>
      <w:marTop w:val="10"/>
      <w:marBottom w:val="10"/>
      <w:divBdr>
        <w:top w:val="none" w:sz="0" w:space="0" w:color="auto"/>
        <w:left w:val="none" w:sz="0" w:space="0" w:color="auto"/>
        <w:bottom w:val="none" w:sz="0" w:space="0" w:color="auto"/>
        <w:right w:val="none" w:sz="0" w:space="0" w:color="auto"/>
      </w:divBdr>
    </w:div>
    <w:div w:id="1623463630">
      <w:marLeft w:val="0"/>
      <w:marRight w:val="0"/>
      <w:marTop w:val="10"/>
      <w:marBottom w:val="10"/>
      <w:divBdr>
        <w:top w:val="none" w:sz="0" w:space="0" w:color="auto"/>
        <w:left w:val="none" w:sz="0" w:space="0" w:color="auto"/>
        <w:bottom w:val="none" w:sz="0" w:space="0" w:color="auto"/>
        <w:right w:val="none" w:sz="0" w:space="0" w:color="auto"/>
      </w:divBdr>
    </w:div>
    <w:div w:id="1685473301">
      <w:marLeft w:val="0"/>
      <w:marRight w:val="0"/>
      <w:marTop w:val="10"/>
      <w:marBottom w:val="10"/>
      <w:divBdr>
        <w:top w:val="none" w:sz="0" w:space="0" w:color="auto"/>
        <w:left w:val="none" w:sz="0" w:space="0" w:color="auto"/>
        <w:bottom w:val="none" w:sz="0" w:space="0" w:color="auto"/>
        <w:right w:val="none" w:sz="0" w:space="0" w:color="auto"/>
      </w:divBdr>
    </w:div>
    <w:div w:id="1697120509">
      <w:marLeft w:val="0"/>
      <w:marRight w:val="0"/>
      <w:marTop w:val="10"/>
      <w:marBottom w:val="10"/>
      <w:divBdr>
        <w:top w:val="none" w:sz="0" w:space="0" w:color="auto"/>
        <w:left w:val="none" w:sz="0" w:space="0" w:color="auto"/>
        <w:bottom w:val="none" w:sz="0" w:space="0" w:color="auto"/>
        <w:right w:val="none" w:sz="0" w:space="0" w:color="auto"/>
      </w:divBdr>
    </w:div>
    <w:div w:id="1745030776">
      <w:marLeft w:val="0"/>
      <w:marRight w:val="0"/>
      <w:marTop w:val="10"/>
      <w:marBottom w:val="10"/>
      <w:divBdr>
        <w:top w:val="none" w:sz="0" w:space="0" w:color="auto"/>
        <w:left w:val="none" w:sz="0" w:space="0" w:color="auto"/>
        <w:bottom w:val="none" w:sz="0" w:space="0" w:color="auto"/>
        <w:right w:val="none" w:sz="0" w:space="0" w:color="auto"/>
      </w:divBdr>
    </w:div>
    <w:div w:id="1788967495">
      <w:marLeft w:val="0"/>
      <w:marRight w:val="0"/>
      <w:marTop w:val="10"/>
      <w:marBottom w:val="10"/>
      <w:divBdr>
        <w:top w:val="none" w:sz="0" w:space="0" w:color="auto"/>
        <w:left w:val="none" w:sz="0" w:space="0" w:color="auto"/>
        <w:bottom w:val="none" w:sz="0" w:space="0" w:color="auto"/>
        <w:right w:val="none" w:sz="0" w:space="0" w:color="auto"/>
      </w:divBdr>
    </w:div>
    <w:div w:id="1986817866">
      <w:marLeft w:val="0"/>
      <w:marRight w:val="720"/>
      <w:marTop w:val="10"/>
      <w:marBottom w:val="10"/>
      <w:divBdr>
        <w:top w:val="none" w:sz="0" w:space="0" w:color="auto"/>
        <w:left w:val="none" w:sz="0" w:space="0" w:color="auto"/>
        <w:bottom w:val="none" w:sz="0" w:space="0" w:color="auto"/>
        <w:right w:val="none" w:sz="0" w:space="0" w:color="auto"/>
      </w:divBdr>
    </w:div>
    <w:div w:id="2071077868">
      <w:marLeft w:val="0"/>
      <w:marRight w:val="0"/>
      <w:marTop w:val="10"/>
      <w:marBottom w:val="10"/>
      <w:divBdr>
        <w:top w:val="none" w:sz="0" w:space="0" w:color="auto"/>
        <w:left w:val="none" w:sz="0" w:space="0" w:color="auto"/>
        <w:bottom w:val="none" w:sz="0" w:space="0" w:color="auto"/>
        <w:right w:val="none" w:sz="0" w:space="0" w:color="auto"/>
      </w:divBdr>
    </w:div>
    <w:div w:id="2106613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1914</Characters>
  <Application>Microsoft Office Word</Application>
  <DocSecurity>0</DocSecurity>
  <Lines>15</Lines>
  <Paragraphs>4</Paragraphs>
  <ScaleCrop>false</ScaleCrop>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2025-04-30T06:59:00Z</dcterms:created>
  <dcterms:modified xsi:type="dcterms:W3CDTF">2025-04-30T06:59:00Z</dcterms:modified>
</cp:coreProperties>
</file>