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6F12" w14:textId="77777777" w:rsidR="00BB6A1B" w:rsidRDefault="00BB6A1B">
      <w:pPr>
        <w:spacing w:line="500" w:lineRule="atLeast"/>
        <w:jc w:val="center"/>
        <w:divId w:val="877426917"/>
        <w:rPr>
          <w:rFonts w:ascii="黑体" w:eastAsia="黑体" w:hAnsi="黑体"/>
          <w:sz w:val="36"/>
          <w:szCs w:val="36"/>
        </w:rPr>
      </w:pPr>
      <w:r>
        <w:rPr>
          <w:rFonts w:ascii="黑体" w:eastAsia="黑体" w:hAnsi="黑体" w:hint="eastAsia"/>
          <w:sz w:val="36"/>
          <w:szCs w:val="36"/>
        </w:rPr>
        <w:t>广东省深圳市福田区人民法院</w:t>
      </w:r>
    </w:p>
    <w:p w14:paraId="14F2D9E9" w14:textId="77777777" w:rsidR="00BB6A1B" w:rsidRDefault="00BB6A1B">
      <w:pPr>
        <w:spacing w:line="500" w:lineRule="atLeast"/>
        <w:jc w:val="center"/>
        <w:divId w:val="4993959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9E875A" w14:textId="77777777" w:rsidR="00BB6A1B" w:rsidRDefault="00BB6A1B">
      <w:pPr>
        <w:spacing w:line="500" w:lineRule="atLeast"/>
        <w:jc w:val="right"/>
        <w:divId w:val="1895042033"/>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12</w:t>
      </w:r>
      <w:r>
        <w:rPr>
          <w:rFonts w:hint="eastAsia"/>
          <w:sz w:val="30"/>
          <w:szCs w:val="30"/>
        </w:rPr>
        <w:t>号</w:t>
      </w:r>
    </w:p>
    <w:p w14:paraId="33BB5B04" w14:textId="77777777" w:rsidR="00BB6A1B" w:rsidRDefault="00BB6A1B">
      <w:pPr>
        <w:spacing w:line="500" w:lineRule="atLeast"/>
        <w:ind w:firstLine="600"/>
        <w:divId w:val="943540896"/>
        <w:rPr>
          <w:rFonts w:hint="eastAsia"/>
          <w:sz w:val="30"/>
          <w:szCs w:val="30"/>
        </w:rPr>
      </w:pPr>
      <w:r>
        <w:rPr>
          <w:rFonts w:hint="eastAsia"/>
          <w:sz w:val="30"/>
          <w:szCs w:val="30"/>
        </w:rPr>
        <w:t>公诉机关深圳市福田区人民检察院。</w:t>
      </w:r>
    </w:p>
    <w:p w14:paraId="359F81B2" w14:textId="77777777" w:rsidR="00BB6A1B" w:rsidRDefault="00BB6A1B">
      <w:pPr>
        <w:spacing w:line="500" w:lineRule="atLeast"/>
        <w:ind w:firstLine="600"/>
        <w:divId w:val="1814365776"/>
        <w:rPr>
          <w:rFonts w:hint="eastAsia"/>
          <w:sz w:val="30"/>
          <w:szCs w:val="30"/>
        </w:rPr>
      </w:pPr>
      <w:r>
        <w:rPr>
          <w:rFonts w:hint="eastAsia"/>
          <w:sz w:val="30"/>
          <w:szCs w:val="30"/>
        </w:rPr>
        <w:t>被告人李军，曾用名李长浩，男，</w:t>
      </w:r>
      <w:r>
        <w:rPr>
          <w:rFonts w:hint="eastAsia"/>
          <w:sz w:val="30"/>
          <w:szCs w:val="30"/>
        </w:rPr>
        <w:t>1956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日出生，汉族，大学本科文化，系深圳市群众艺术馆办公室主任，住本市福田区。因本案于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日由深圳市公安局刑事拘留，同年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日变更强制措施为取保候审。</w:t>
      </w:r>
    </w:p>
    <w:p w14:paraId="433F49F4" w14:textId="77777777" w:rsidR="00BB6A1B" w:rsidRDefault="00BB6A1B">
      <w:pPr>
        <w:spacing w:line="500" w:lineRule="atLeast"/>
        <w:ind w:firstLine="600"/>
        <w:divId w:val="990983975"/>
        <w:rPr>
          <w:rFonts w:hint="eastAsia"/>
          <w:sz w:val="30"/>
          <w:szCs w:val="30"/>
        </w:rPr>
      </w:pPr>
      <w:r>
        <w:rPr>
          <w:rFonts w:hint="eastAsia"/>
          <w:sz w:val="30"/>
          <w:szCs w:val="30"/>
        </w:rPr>
        <w:t>辩护人洪氢，昌国徽，广东立国律师事务所律师、实习律师。</w:t>
      </w:r>
    </w:p>
    <w:p w14:paraId="6E04E9A2" w14:textId="77777777" w:rsidR="00BB6A1B" w:rsidRDefault="00BB6A1B">
      <w:pPr>
        <w:spacing w:line="500" w:lineRule="atLeast"/>
        <w:ind w:firstLine="600"/>
        <w:divId w:val="2007588631"/>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2640</w:t>
      </w:r>
      <w:r>
        <w:rPr>
          <w:rFonts w:hint="eastAsia"/>
          <w:sz w:val="30"/>
          <w:szCs w:val="30"/>
        </w:rPr>
        <w:t>号起诉书指控被告人李军犯受贿罪，于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日向本院提起公诉。本院依法组成合议庭，公开开庭审理了本案。深圳市福田区人民检察院指派检察员刘洁出庭支持公诉。被告人李军及辩护人洪氢、昌国徽到庭参加诉讼。现已审理终结。</w:t>
      </w:r>
    </w:p>
    <w:p w14:paraId="4D83DD71" w14:textId="77777777" w:rsidR="00BB6A1B" w:rsidRDefault="00BB6A1B">
      <w:pPr>
        <w:spacing w:line="500" w:lineRule="atLeast"/>
        <w:ind w:firstLine="600"/>
        <w:divId w:val="415978143"/>
        <w:rPr>
          <w:rFonts w:hint="eastAsia"/>
          <w:sz w:val="30"/>
          <w:szCs w:val="30"/>
        </w:rPr>
      </w:pPr>
      <w:r>
        <w:rPr>
          <w:rFonts w:hint="eastAsia"/>
          <w:sz w:val="30"/>
          <w:szCs w:val="30"/>
        </w:rPr>
        <w:t>深圳市福田区人民检察院指控：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年期间，被告人李军利用其担任深圳市群众艺术馆办公室主任的职务便利，为他人谋取利益，多次收受他人贿赂共计人民币</w:t>
      </w:r>
      <w:r>
        <w:rPr>
          <w:rFonts w:hint="eastAsia"/>
          <w:sz w:val="30"/>
          <w:szCs w:val="30"/>
        </w:rPr>
        <w:t>9.7</w:t>
      </w:r>
      <w:r>
        <w:rPr>
          <w:rFonts w:hint="eastAsia"/>
          <w:sz w:val="30"/>
          <w:szCs w:val="30"/>
        </w:rPr>
        <w:t>万元。具体事实如下：</w:t>
      </w:r>
    </w:p>
    <w:p w14:paraId="56D31FFA" w14:textId="77777777" w:rsidR="00BB6A1B" w:rsidRDefault="00BB6A1B">
      <w:pPr>
        <w:spacing w:line="500" w:lineRule="atLeast"/>
        <w:ind w:firstLine="600"/>
        <w:divId w:val="1280649962"/>
        <w:rPr>
          <w:rFonts w:hint="eastAsia"/>
          <w:sz w:val="30"/>
          <w:szCs w:val="30"/>
        </w:rPr>
      </w:pPr>
      <w:r>
        <w:rPr>
          <w:rFonts w:hint="eastAsia"/>
          <w:sz w:val="30"/>
          <w:szCs w:val="30"/>
        </w:rPr>
        <w:t>一、</w:t>
      </w:r>
      <w:r>
        <w:rPr>
          <w:rFonts w:hint="eastAsia"/>
          <w:sz w:val="30"/>
          <w:szCs w:val="30"/>
        </w:rPr>
        <w:t>2011</w:t>
      </w:r>
      <w:r>
        <w:rPr>
          <w:rFonts w:hint="eastAsia"/>
          <w:sz w:val="30"/>
          <w:szCs w:val="30"/>
        </w:rPr>
        <w:t>年，李某挂靠的深圳市银广厦建筑工程有限公司</w:t>
      </w:r>
      <w:r>
        <w:rPr>
          <w:rFonts w:hint="eastAsia"/>
          <w:sz w:val="30"/>
          <w:szCs w:val="30"/>
        </w:rPr>
        <w:t>(</w:t>
      </w:r>
      <w:r>
        <w:rPr>
          <w:rFonts w:hint="eastAsia"/>
          <w:sz w:val="30"/>
          <w:szCs w:val="30"/>
        </w:rPr>
        <w:t>以下简称“银广厦公司”）中标深圳市群众艺术馆结构加固改造、恢复及防水工程项目。李军为银广厦公司在该项目施工进度和工程款拨付上提供帮助，并收受李某的贿赂款人民币</w:t>
      </w:r>
      <w:r>
        <w:rPr>
          <w:rFonts w:hint="eastAsia"/>
          <w:sz w:val="30"/>
          <w:szCs w:val="30"/>
        </w:rPr>
        <w:t>3</w:t>
      </w:r>
      <w:r>
        <w:rPr>
          <w:rFonts w:hint="eastAsia"/>
          <w:sz w:val="30"/>
          <w:szCs w:val="30"/>
        </w:rPr>
        <w:t>万元。</w:t>
      </w:r>
    </w:p>
    <w:p w14:paraId="7C7E912F" w14:textId="77777777" w:rsidR="00BB6A1B" w:rsidRDefault="00BB6A1B">
      <w:pPr>
        <w:spacing w:line="500" w:lineRule="atLeast"/>
        <w:ind w:firstLine="600"/>
        <w:divId w:val="1582907645"/>
        <w:rPr>
          <w:rFonts w:hint="eastAsia"/>
          <w:sz w:val="30"/>
          <w:szCs w:val="30"/>
        </w:rPr>
      </w:pPr>
      <w:r>
        <w:rPr>
          <w:rFonts w:hint="eastAsia"/>
          <w:sz w:val="30"/>
          <w:szCs w:val="30"/>
        </w:rPr>
        <w:t>二、</w:t>
      </w:r>
      <w:r>
        <w:rPr>
          <w:rFonts w:hint="eastAsia"/>
          <w:sz w:val="30"/>
          <w:szCs w:val="30"/>
        </w:rPr>
        <w:t>2012</w:t>
      </w:r>
      <w:r>
        <w:rPr>
          <w:rFonts w:hint="eastAsia"/>
          <w:sz w:val="30"/>
          <w:szCs w:val="30"/>
        </w:rPr>
        <w:t>年，李军将深圳市群众艺术馆梅林基地闭路电视监控系统工程指定给陈某所在的深圳市德正邦智能科技有限公</w:t>
      </w:r>
      <w:r>
        <w:rPr>
          <w:rFonts w:hint="eastAsia"/>
          <w:sz w:val="30"/>
          <w:szCs w:val="30"/>
        </w:rPr>
        <w:lastRenderedPageBreak/>
        <w:t>司施工，并在施工进度和工程款拨付上提供帮助。事后，李军收受陈某的贿赂款人民币</w:t>
      </w:r>
      <w:r>
        <w:rPr>
          <w:rFonts w:hint="eastAsia"/>
          <w:sz w:val="30"/>
          <w:szCs w:val="30"/>
        </w:rPr>
        <w:t>1.9</w:t>
      </w:r>
      <w:r>
        <w:rPr>
          <w:rFonts w:hint="eastAsia"/>
          <w:sz w:val="30"/>
          <w:szCs w:val="30"/>
        </w:rPr>
        <w:t>万元。</w:t>
      </w:r>
    </w:p>
    <w:p w14:paraId="1E94B056" w14:textId="77777777" w:rsidR="00BB6A1B" w:rsidRDefault="00BB6A1B">
      <w:pPr>
        <w:spacing w:line="500" w:lineRule="atLeast"/>
        <w:ind w:firstLine="600"/>
        <w:divId w:val="960114369"/>
        <w:rPr>
          <w:rFonts w:hint="eastAsia"/>
          <w:sz w:val="30"/>
          <w:szCs w:val="30"/>
        </w:rPr>
      </w:pPr>
      <w:r>
        <w:rPr>
          <w:rFonts w:hint="eastAsia"/>
          <w:sz w:val="30"/>
          <w:szCs w:val="30"/>
        </w:rPr>
        <w:t>三、</w:t>
      </w:r>
      <w:r>
        <w:rPr>
          <w:rFonts w:hint="eastAsia"/>
          <w:sz w:val="30"/>
          <w:szCs w:val="30"/>
        </w:rPr>
        <w:t>2013</w:t>
      </w:r>
      <w:r>
        <w:rPr>
          <w:rFonts w:hint="eastAsia"/>
          <w:sz w:val="30"/>
          <w:szCs w:val="30"/>
        </w:rPr>
        <w:t>年底，深圳市群众艺术馆影剧场座椅更换及配套工程采购项目进行公开招标。在招标过程中，李军将招标的底价提前告诉佛山市丽江椅业有限公司（以下简称“丽江公司”），后又将丽江公司提供的技术参数直接报给招标公司作为评标依据，并专门为丽江公司设置加分条款，后丽江公司顺利中标。在施工过程中，李军在人员配置、车辆安排、工程款支付等方面为丽江公司提供帮助。事后，李军收受丽江公司负责人雷某的贿赂款人民币</w:t>
      </w:r>
      <w:r>
        <w:rPr>
          <w:rFonts w:hint="eastAsia"/>
          <w:sz w:val="30"/>
          <w:szCs w:val="30"/>
        </w:rPr>
        <w:t>3.8</w:t>
      </w:r>
      <w:r>
        <w:rPr>
          <w:rFonts w:hint="eastAsia"/>
          <w:sz w:val="30"/>
          <w:szCs w:val="30"/>
        </w:rPr>
        <w:t>万元。</w:t>
      </w:r>
    </w:p>
    <w:p w14:paraId="493D9B3F" w14:textId="77777777" w:rsidR="00BB6A1B" w:rsidRDefault="00BB6A1B">
      <w:pPr>
        <w:spacing w:line="500" w:lineRule="atLeast"/>
        <w:ind w:firstLine="600"/>
        <w:divId w:val="1154679658"/>
        <w:rPr>
          <w:rFonts w:hint="eastAsia"/>
          <w:sz w:val="30"/>
          <w:szCs w:val="30"/>
        </w:rPr>
      </w:pPr>
      <w:r>
        <w:rPr>
          <w:rFonts w:hint="eastAsia"/>
          <w:sz w:val="30"/>
          <w:szCs w:val="30"/>
        </w:rPr>
        <w:t>四、</w:t>
      </w:r>
      <w:r>
        <w:rPr>
          <w:rFonts w:hint="eastAsia"/>
          <w:sz w:val="30"/>
          <w:szCs w:val="30"/>
        </w:rPr>
        <w:t>2013</w:t>
      </w:r>
      <w:r>
        <w:rPr>
          <w:rFonts w:hint="eastAsia"/>
          <w:sz w:val="30"/>
          <w:szCs w:val="30"/>
        </w:rPr>
        <w:t>年底，李军将深圳市群众艺术馆花槽修缮工程指定给练某挂靠的深圳市艺都装饰工程有限公司施工，并在工程款拨付上提供帮助。事后，李军收受练某的贿赂款人民币</w:t>
      </w:r>
      <w:r>
        <w:rPr>
          <w:rFonts w:hint="eastAsia"/>
          <w:sz w:val="30"/>
          <w:szCs w:val="30"/>
        </w:rPr>
        <w:t>1</w:t>
      </w:r>
      <w:r>
        <w:rPr>
          <w:rFonts w:hint="eastAsia"/>
          <w:sz w:val="30"/>
          <w:szCs w:val="30"/>
        </w:rPr>
        <w:t>万元。</w:t>
      </w:r>
    </w:p>
    <w:p w14:paraId="5B79AF14" w14:textId="77777777" w:rsidR="00BB6A1B" w:rsidRDefault="00BB6A1B">
      <w:pPr>
        <w:spacing w:line="500" w:lineRule="atLeast"/>
        <w:ind w:firstLine="600"/>
        <w:divId w:val="2144347795"/>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日，深圳市人民检察院在工作中发现李军有受贿行为。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日，深圳市人民检察院工作人员从深圳市群众艺术馆将被告人李军带回调查，当日，李军不仅主动交代收受陈某贿赂的犯罪事实，还主动交代了检察机关未掌握的其他受贿犯罪事实。</w:t>
      </w:r>
    </w:p>
    <w:p w14:paraId="663E8162" w14:textId="77777777" w:rsidR="00BB6A1B" w:rsidRDefault="00BB6A1B">
      <w:pPr>
        <w:spacing w:line="500" w:lineRule="atLeast"/>
        <w:ind w:firstLine="600"/>
        <w:divId w:val="1810174124"/>
        <w:rPr>
          <w:rFonts w:hint="eastAsia"/>
          <w:sz w:val="30"/>
          <w:szCs w:val="30"/>
        </w:rPr>
      </w:pPr>
      <w:r>
        <w:rPr>
          <w:rFonts w:hint="eastAsia"/>
          <w:sz w:val="30"/>
          <w:szCs w:val="30"/>
        </w:rPr>
        <w:t>公诉机关当庭出示了书证、证人证言、被告人的供述与辩解，据此认为被告人李军的行为已构成受贿罪，提请本院依法判处。</w:t>
      </w:r>
    </w:p>
    <w:p w14:paraId="06F674C1" w14:textId="77777777" w:rsidR="00BB6A1B" w:rsidRDefault="00BB6A1B">
      <w:pPr>
        <w:spacing w:line="500" w:lineRule="atLeast"/>
        <w:ind w:firstLine="600"/>
        <w:divId w:val="654531214"/>
        <w:rPr>
          <w:rFonts w:hint="eastAsia"/>
          <w:sz w:val="30"/>
          <w:szCs w:val="30"/>
        </w:rPr>
      </w:pPr>
      <w:r>
        <w:rPr>
          <w:rFonts w:hint="eastAsia"/>
          <w:sz w:val="30"/>
          <w:szCs w:val="30"/>
        </w:rPr>
        <w:t>被告人李军对指控无异议，表示认罪。辩护人认为，被告人李军起初主观上没有犯罪故意，事后才有受贿行为；有自首情节。综上，请求法庭对其适用缓刑。</w:t>
      </w:r>
    </w:p>
    <w:p w14:paraId="37E9D606" w14:textId="77777777" w:rsidR="00BB6A1B" w:rsidRDefault="00BB6A1B">
      <w:pPr>
        <w:spacing w:line="500" w:lineRule="atLeast"/>
        <w:ind w:firstLine="600"/>
        <w:divId w:val="62994178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年期间，被告人李军利用其担任深圳市群众艺术馆办公室主任的职务便利，为他人谋取利益，多次收受他人贿赂共计人民币</w:t>
      </w:r>
      <w:r>
        <w:rPr>
          <w:rFonts w:hint="eastAsia"/>
          <w:sz w:val="30"/>
          <w:szCs w:val="30"/>
        </w:rPr>
        <w:t>9.7</w:t>
      </w:r>
      <w:r>
        <w:rPr>
          <w:rFonts w:hint="eastAsia"/>
          <w:sz w:val="30"/>
          <w:szCs w:val="30"/>
        </w:rPr>
        <w:t>万元。具体事实如下：</w:t>
      </w:r>
    </w:p>
    <w:p w14:paraId="20C469B7" w14:textId="77777777" w:rsidR="00BB6A1B" w:rsidRDefault="00BB6A1B">
      <w:pPr>
        <w:spacing w:line="500" w:lineRule="atLeast"/>
        <w:ind w:firstLine="600"/>
        <w:divId w:val="1076127956"/>
        <w:rPr>
          <w:rFonts w:hint="eastAsia"/>
          <w:sz w:val="30"/>
          <w:szCs w:val="30"/>
        </w:rPr>
      </w:pPr>
      <w:r>
        <w:rPr>
          <w:rFonts w:hint="eastAsia"/>
          <w:sz w:val="30"/>
          <w:szCs w:val="30"/>
        </w:rPr>
        <w:t>一、</w:t>
      </w:r>
      <w:r>
        <w:rPr>
          <w:rFonts w:hint="eastAsia"/>
          <w:sz w:val="30"/>
          <w:szCs w:val="30"/>
        </w:rPr>
        <w:t>2011</w:t>
      </w:r>
      <w:r>
        <w:rPr>
          <w:rFonts w:hint="eastAsia"/>
          <w:sz w:val="30"/>
          <w:szCs w:val="30"/>
        </w:rPr>
        <w:t>年，李某挂靠的深圳市银广厦建筑工程有限公司</w:t>
      </w:r>
      <w:r>
        <w:rPr>
          <w:rFonts w:hint="eastAsia"/>
          <w:sz w:val="30"/>
          <w:szCs w:val="30"/>
        </w:rPr>
        <w:t>(</w:t>
      </w:r>
      <w:r>
        <w:rPr>
          <w:rFonts w:hint="eastAsia"/>
          <w:sz w:val="30"/>
          <w:szCs w:val="30"/>
        </w:rPr>
        <w:t>以下简称“银广厦公司”）中标深圳市群众艺术馆结构加固改造、恢复及防水工程项目。李军为银广厦公司在该项目施工进度和工程款拨付上提供帮助，并收受李某的贿赂款人民币</w:t>
      </w:r>
      <w:r>
        <w:rPr>
          <w:rFonts w:hint="eastAsia"/>
          <w:sz w:val="30"/>
          <w:szCs w:val="30"/>
        </w:rPr>
        <w:t>3</w:t>
      </w:r>
      <w:r>
        <w:rPr>
          <w:rFonts w:hint="eastAsia"/>
          <w:sz w:val="30"/>
          <w:szCs w:val="30"/>
        </w:rPr>
        <w:t>万元。</w:t>
      </w:r>
    </w:p>
    <w:p w14:paraId="2A185A8A" w14:textId="77777777" w:rsidR="00BB6A1B" w:rsidRDefault="00BB6A1B">
      <w:pPr>
        <w:spacing w:line="500" w:lineRule="atLeast"/>
        <w:ind w:firstLine="600"/>
        <w:divId w:val="1196381978"/>
        <w:rPr>
          <w:rFonts w:hint="eastAsia"/>
          <w:sz w:val="30"/>
          <w:szCs w:val="30"/>
        </w:rPr>
      </w:pPr>
      <w:r>
        <w:rPr>
          <w:rFonts w:hint="eastAsia"/>
          <w:sz w:val="30"/>
          <w:szCs w:val="30"/>
        </w:rPr>
        <w:t>二、</w:t>
      </w:r>
      <w:r>
        <w:rPr>
          <w:rFonts w:hint="eastAsia"/>
          <w:sz w:val="30"/>
          <w:szCs w:val="30"/>
        </w:rPr>
        <w:t>2012</w:t>
      </w:r>
      <w:r>
        <w:rPr>
          <w:rFonts w:hint="eastAsia"/>
          <w:sz w:val="30"/>
          <w:szCs w:val="30"/>
        </w:rPr>
        <w:t>年，李军将深圳市群众艺术馆梅林基地闭路电视监控系统工程指定给陈某所在的深圳市德正邦智能科技有限公司施工，并在施工进度和工程款拨付上提供帮助。事后，李军收受陈某的贿赂款人民币</w:t>
      </w:r>
      <w:r>
        <w:rPr>
          <w:rFonts w:hint="eastAsia"/>
          <w:sz w:val="30"/>
          <w:szCs w:val="30"/>
        </w:rPr>
        <w:t>1.9</w:t>
      </w:r>
      <w:r>
        <w:rPr>
          <w:rFonts w:hint="eastAsia"/>
          <w:sz w:val="30"/>
          <w:szCs w:val="30"/>
        </w:rPr>
        <w:t>万元。</w:t>
      </w:r>
    </w:p>
    <w:p w14:paraId="0356176F" w14:textId="77777777" w:rsidR="00BB6A1B" w:rsidRDefault="00BB6A1B">
      <w:pPr>
        <w:spacing w:line="500" w:lineRule="atLeast"/>
        <w:ind w:firstLine="600"/>
        <w:divId w:val="890312975"/>
        <w:rPr>
          <w:rFonts w:hint="eastAsia"/>
          <w:sz w:val="30"/>
          <w:szCs w:val="30"/>
        </w:rPr>
      </w:pPr>
      <w:r>
        <w:rPr>
          <w:rFonts w:hint="eastAsia"/>
          <w:sz w:val="30"/>
          <w:szCs w:val="30"/>
        </w:rPr>
        <w:t>三、</w:t>
      </w:r>
      <w:r>
        <w:rPr>
          <w:rFonts w:hint="eastAsia"/>
          <w:sz w:val="30"/>
          <w:szCs w:val="30"/>
        </w:rPr>
        <w:t>2013</w:t>
      </w:r>
      <w:r>
        <w:rPr>
          <w:rFonts w:hint="eastAsia"/>
          <w:sz w:val="30"/>
          <w:szCs w:val="30"/>
        </w:rPr>
        <w:t>年底，深圳市群众艺术馆影剧场座椅更换及配套工程采购项目进行公开招标。在招标过程中，李军将招标的底价提前告诉佛山市丽江椅业有限公司（以下简称“丽江公司”），后又将丽江公司提供的技术参数直接报给招标公司作为评标依据，并专门为丽江公司设置加分条款，后丽江公司顺利中标。在施工过程中，李军在人员配置、车辆安排、工程款支付等方面为丽江公司提供帮助。事后，李军收受丽江公司负责人雷某的贿赂款人民币</w:t>
      </w:r>
      <w:r>
        <w:rPr>
          <w:rFonts w:hint="eastAsia"/>
          <w:sz w:val="30"/>
          <w:szCs w:val="30"/>
        </w:rPr>
        <w:t>3.8</w:t>
      </w:r>
      <w:r>
        <w:rPr>
          <w:rFonts w:hint="eastAsia"/>
          <w:sz w:val="30"/>
          <w:szCs w:val="30"/>
        </w:rPr>
        <w:t>万元。</w:t>
      </w:r>
    </w:p>
    <w:p w14:paraId="18CDB2C0" w14:textId="77777777" w:rsidR="00BB6A1B" w:rsidRDefault="00BB6A1B">
      <w:pPr>
        <w:spacing w:line="500" w:lineRule="atLeast"/>
        <w:ind w:firstLine="600"/>
        <w:divId w:val="1581401468"/>
        <w:rPr>
          <w:rFonts w:hint="eastAsia"/>
          <w:sz w:val="30"/>
          <w:szCs w:val="30"/>
        </w:rPr>
      </w:pPr>
      <w:r>
        <w:rPr>
          <w:rFonts w:hint="eastAsia"/>
          <w:sz w:val="30"/>
          <w:szCs w:val="30"/>
        </w:rPr>
        <w:t>四、</w:t>
      </w:r>
      <w:r>
        <w:rPr>
          <w:rFonts w:hint="eastAsia"/>
          <w:sz w:val="30"/>
          <w:szCs w:val="30"/>
        </w:rPr>
        <w:t>2013</w:t>
      </w:r>
      <w:r>
        <w:rPr>
          <w:rFonts w:hint="eastAsia"/>
          <w:sz w:val="30"/>
          <w:szCs w:val="30"/>
        </w:rPr>
        <w:t>年底，李军将深圳市群众艺术馆花槽修缮工程指定给练某挂靠的深圳市艺都装饰工程有限公司施工并在工程款拨付上提供帮助。事后，李军收受练某的贿赂款人民币</w:t>
      </w:r>
      <w:r>
        <w:rPr>
          <w:rFonts w:hint="eastAsia"/>
          <w:sz w:val="30"/>
          <w:szCs w:val="30"/>
        </w:rPr>
        <w:t>1</w:t>
      </w:r>
      <w:r>
        <w:rPr>
          <w:rFonts w:hint="eastAsia"/>
          <w:sz w:val="30"/>
          <w:szCs w:val="30"/>
        </w:rPr>
        <w:t>万元。</w:t>
      </w:r>
    </w:p>
    <w:p w14:paraId="264F36C9" w14:textId="77777777" w:rsidR="00BB6A1B" w:rsidRDefault="00BB6A1B">
      <w:pPr>
        <w:spacing w:line="500" w:lineRule="atLeast"/>
        <w:ind w:firstLine="600"/>
        <w:divId w:val="105732075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日，深圳市人民检察院在工作中发现李军有受贿行为。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日，检察人员从深圳市群众艺术馆将李军带回调查，当日，李军不仅主动交代了收受陈某贿赂的犯罪事实，还主动交代了检察机关未掌握的其他受贿犯罪事实。</w:t>
      </w:r>
    </w:p>
    <w:p w14:paraId="47F577FD" w14:textId="77777777" w:rsidR="00BB6A1B" w:rsidRDefault="00BB6A1B">
      <w:pPr>
        <w:spacing w:line="500" w:lineRule="atLeast"/>
        <w:ind w:firstLine="600"/>
        <w:divId w:val="1356032517"/>
        <w:rPr>
          <w:rFonts w:hint="eastAsia"/>
          <w:sz w:val="30"/>
          <w:szCs w:val="30"/>
        </w:rPr>
      </w:pPr>
      <w:r>
        <w:rPr>
          <w:rFonts w:hint="eastAsia"/>
          <w:sz w:val="30"/>
          <w:szCs w:val="30"/>
        </w:rPr>
        <w:t>上述事实，由公诉机关提交并经法庭质证的下列证据予以证实：</w:t>
      </w:r>
      <w:r>
        <w:rPr>
          <w:rFonts w:hint="eastAsia"/>
          <w:sz w:val="30"/>
          <w:szCs w:val="30"/>
        </w:rPr>
        <w:t>1</w:t>
      </w:r>
      <w:r>
        <w:rPr>
          <w:rFonts w:hint="eastAsia"/>
          <w:sz w:val="30"/>
          <w:szCs w:val="30"/>
        </w:rPr>
        <w:t>、被告人李军的身份材料、干部任免审批表、深圳市事业单位岗位说明书、施工合同、付款凭证、破案经过说明等书证；</w:t>
      </w:r>
      <w:r>
        <w:rPr>
          <w:rFonts w:hint="eastAsia"/>
          <w:sz w:val="30"/>
          <w:szCs w:val="30"/>
        </w:rPr>
        <w:t>2</w:t>
      </w:r>
      <w:r>
        <w:rPr>
          <w:rFonts w:hint="eastAsia"/>
          <w:sz w:val="30"/>
          <w:szCs w:val="30"/>
        </w:rPr>
        <w:t>、证人李某、陈某、雷某、练某、刘某、罗某的证言；</w:t>
      </w:r>
      <w:r>
        <w:rPr>
          <w:rFonts w:hint="eastAsia"/>
          <w:sz w:val="30"/>
          <w:szCs w:val="30"/>
        </w:rPr>
        <w:t>3</w:t>
      </w:r>
      <w:r>
        <w:rPr>
          <w:rFonts w:hint="eastAsia"/>
          <w:sz w:val="30"/>
          <w:szCs w:val="30"/>
        </w:rPr>
        <w:t>、被告人李军的供述和辩解。上述事实清楚，证据确实、充分，足以认定，本院予以确认。</w:t>
      </w:r>
    </w:p>
    <w:p w14:paraId="2F08FCE1" w14:textId="77777777" w:rsidR="00BB6A1B" w:rsidRDefault="00BB6A1B">
      <w:pPr>
        <w:spacing w:line="500" w:lineRule="atLeast"/>
        <w:ind w:firstLine="600"/>
        <w:divId w:val="1669867854"/>
        <w:rPr>
          <w:rFonts w:hint="eastAsia"/>
          <w:sz w:val="30"/>
          <w:szCs w:val="30"/>
        </w:rPr>
      </w:pPr>
      <w:r>
        <w:rPr>
          <w:rFonts w:hint="eastAsia"/>
          <w:sz w:val="30"/>
          <w:szCs w:val="30"/>
        </w:rPr>
        <w:t>本院认为，被告人李军身为国家工作人员，利用职务上的便利，非法收受他人财物，为他人谋取利益，其行为已构成受贿罪，依法应当予以惩罚。公诉机关指控的罪名成立。检察机关发现李军的受贿罪行并将其带回调查后，李军主动交代检察机关尚未掌握的其他受贿事实的行为，属如实交代检察机关已掌握的受贿罪行的同种罪行，依法不构成自首，被告人及辩护人认为属自首的意见，于法无据，不予采纳，但可视为确有一定悔罪表现，从轻处罚。根据被告人的犯罪事实、情节以及社会危害性，依照《中华人民共和国刑法》第三百八十五条第一款、第三百八十六条、第三百八十三条、第六十四条和第六十七条第三款之规定，判决如下：</w:t>
      </w:r>
    </w:p>
    <w:p w14:paraId="06DA00A9" w14:textId="77777777" w:rsidR="00BB6A1B" w:rsidRDefault="00BB6A1B">
      <w:pPr>
        <w:spacing w:line="500" w:lineRule="atLeast"/>
        <w:ind w:firstLine="600"/>
        <w:divId w:val="501120957"/>
        <w:rPr>
          <w:rFonts w:hint="eastAsia"/>
          <w:sz w:val="30"/>
          <w:szCs w:val="30"/>
        </w:rPr>
      </w:pPr>
      <w:r>
        <w:rPr>
          <w:rFonts w:hint="eastAsia"/>
          <w:sz w:val="30"/>
          <w:szCs w:val="30"/>
        </w:rPr>
        <w:t>一、被告人李军犯受贿罪，判处有期徒刑五年六个月。</w:t>
      </w:r>
    </w:p>
    <w:p w14:paraId="7457FA5B" w14:textId="77777777" w:rsidR="00BB6A1B" w:rsidRDefault="00BB6A1B">
      <w:pPr>
        <w:spacing w:line="500" w:lineRule="atLeast"/>
        <w:ind w:firstLine="600"/>
        <w:divId w:val="373769270"/>
        <w:rPr>
          <w:rFonts w:hint="eastAsia"/>
          <w:sz w:val="30"/>
          <w:szCs w:val="30"/>
        </w:rPr>
      </w:pPr>
      <w:r>
        <w:rPr>
          <w:rFonts w:hint="eastAsia"/>
          <w:sz w:val="30"/>
          <w:szCs w:val="30"/>
        </w:rPr>
        <w:t>（刑期从判决执行之日起计算。判决执行以前先行羁押的，羁押一日折抵刑期一日。）</w:t>
      </w:r>
    </w:p>
    <w:p w14:paraId="6E2C6047" w14:textId="77777777" w:rsidR="00BB6A1B" w:rsidRDefault="00BB6A1B">
      <w:pPr>
        <w:spacing w:line="500" w:lineRule="atLeast"/>
        <w:ind w:firstLine="600"/>
        <w:divId w:val="1795177192"/>
        <w:rPr>
          <w:rFonts w:hint="eastAsia"/>
          <w:sz w:val="30"/>
          <w:szCs w:val="30"/>
        </w:rPr>
      </w:pPr>
      <w:r>
        <w:rPr>
          <w:rFonts w:hint="eastAsia"/>
          <w:sz w:val="30"/>
          <w:szCs w:val="30"/>
        </w:rPr>
        <w:t>二、受贿款人民币</w:t>
      </w:r>
      <w:r>
        <w:rPr>
          <w:rFonts w:hint="eastAsia"/>
          <w:sz w:val="30"/>
          <w:szCs w:val="30"/>
        </w:rPr>
        <w:t>9.7</w:t>
      </w:r>
      <w:r>
        <w:rPr>
          <w:rFonts w:hint="eastAsia"/>
          <w:sz w:val="30"/>
          <w:szCs w:val="30"/>
        </w:rPr>
        <w:t>万元，依法予以追缴。</w:t>
      </w:r>
    </w:p>
    <w:p w14:paraId="3776814C" w14:textId="77777777" w:rsidR="00BB6A1B" w:rsidRDefault="00BB6A1B">
      <w:pPr>
        <w:spacing w:line="500" w:lineRule="atLeast"/>
        <w:ind w:firstLine="600"/>
        <w:divId w:val="170259143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84B240A" w14:textId="77777777" w:rsidR="00BB6A1B" w:rsidRDefault="00BB6A1B">
      <w:pPr>
        <w:spacing w:line="500" w:lineRule="atLeast"/>
        <w:jc w:val="right"/>
        <w:divId w:val="970482290"/>
        <w:rPr>
          <w:rFonts w:hint="eastAsia"/>
          <w:sz w:val="30"/>
          <w:szCs w:val="30"/>
        </w:rPr>
      </w:pPr>
      <w:r>
        <w:rPr>
          <w:rFonts w:hint="eastAsia"/>
          <w:sz w:val="30"/>
          <w:szCs w:val="30"/>
        </w:rPr>
        <w:t>审　判　长　胡　超</w:t>
      </w:r>
    </w:p>
    <w:p w14:paraId="55B26EE5" w14:textId="77777777" w:rsidR="00BB6A1B" w:rsidRDefault="00BB6A1B">
      <w:pPr>
        <w:spacing w:line="500" w:lineRule="atLeast"/>
        <w:jc w:val="right"/>
        <w:divId w:val="1664888876"/>
        <w:rPr>
          <w:rFonts w:hint="eastAsia"/>
          <w:sz w:val="30"/>
          <w:szCs w:val="30"/>
        </w:rPr>
      </w:pPr>
      <w:r>
        <w:rPr>
          <w:rFonts w:hint="eastAsia"/>
          <w:sz w:val="30"/>
          <w:szCs w:val="30"/>
        </w:rPr>
        <w:t>人民陪审员　朱　蕾</w:t>
      </w:r>
    </w:p>
    <w:p w14:paraId="39552A2C" w14:textId="77777777" w:rsidR="00BB6A1B" w:rsidRDefault="00BB6A1B">
      <w:pPr>
        <w:spacing w:line="500" w:lineRule="atLeast"/>
        <w:jc w:val="right"/>
        <w:divId w:val="746852821"/>
        <w:rPr>
          <w:rFonts w:hint="eastAsia"/>
          <w:sz w:val="30"/>
          <w:szCs w:val="30"/>
        </w:rPr>
      </w:pPr>
      <w:r>
        <w:rPr>
          <w:rFonts w:hint="eastAsia"/>
          <w:sz w:val="30"/>
          <w:szCs w:val="30"/>
        </w:rPr>
        <w:t>人民陪审员　于明杰</w:t>
      </w:r>
    </w:p>
    <w:p w14:paraId="133FB1CE" w14:textId="77777777" w:rsidR="00BB6A1B" w:rsidRDefault="00BB6A1B">
      <w:pPr>
        <w:spacing w:line="500" w:lineRule="atLeast"/>
        <w:jc w:val="right"/>
        <w:divId w:val="676467130"/>
        <w:rPr>
          <w:rFonts w:hint="eastAsia"/>
          <w:sz w:val="30"/>
          <w:szCs w:val="30"/>
        </w:rPr>
      </w:pPr>
      <w:r>
        <w:rPr>
          <w:rFonts w:hint="eastAsia"/>
          <w:sz w:val="30"/>
          <w:szCs w:val="30"/>
        </w:rPr>
        <w:t>二〇一五年八月二十六日</w:t>
      </w:r>
    </w:p>
    <w:p w14:paraId="0D94DAD2" w14:textId="77777777" w:rsidR="00BB6A1B" w:rsidRDefault="00BB6A1B">
      <w:pPr>
        <w:spacing w:line="500" w:lineRule="atLeast"/>
        <w:jc w:val="right"/>
        <w:divId w:val="541790217"/>
        <w:rPr>
          <w:rFonts w:hint="eastAsia"/>
          <w:sz w:val="30"/>
          <w:szCs w:val="30"/>
        </w:rPr>
      </w:pPr>
      <w:r>
        <w:rPr>
          <w:rFonts w:hint="eastAsia"/>
          <w:sz w:val="30"/>
          <w:szCs w:val="30"/>
        </w:rPr>
        <w:t>书　记　员　杨华鹏</w:t>
      </w:r>
    </w:p>
    <w:p w14:paraId="229B597F" w14:textId="77777777" w:rsidR="00BB6A1B" w:rsidRDefault="00BB6A1B">
      <w:pPr>
        <w:spacing w:line="500" w:lineRule="atLeast"/>
        <w:ind w:firstLine="600"/>
        <w:divId w:val="751778516"/>
        <w:rPr>
          <w:rFonts w:hint="eastAsia"/>
          <w:sz w:val="30"/>
          <w:szCs w:val="30"/>
        </w:rPr>
      </w:pPr>
      <w:r>
        <w:rPr>
          <w:rFonts w:hint="eastAsia"/>
          <w:sz w:val="30"/>
          <w:szCs w:val="30"/>
        </w:rPr>
        <w:t>附</w:t>
      </w:r>
      <w:r>
        <w:rPr>
          <w:rFonts w:hint="eastAsia"/>
          <w:sz w:val="30"/>
          <w:szCs w:val="30"/>
        </w:rPr>
        <w:t>:</w:t>
      </w:r>
      <w:r>
        <w:rPr>
          <w:rFonts w:hint="eastAsia"/>
          <w:sz w:val="30"/>
          <w:szCs w:val="30"/>
        </w:rPr>
        <w:t>相关法律条文</w:t>
      </w:r>
    </w:p>
    <w:p w14:paraId="3CC5213F" w14:textId="77777777" w:rsidR="00BB6A1B" w:rsidRDefault="00BB6A1B">
      <w:pPr>
        <w:spacing w:line="500" w:lineRule="atLeast"/>
        <w:ind w:firstLine="600"/>
        <w:divId w:val="1674256600"/>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71994BFE" w14:textId="77777777" w:rsidR="00BB6A1B" w:rsidRDefault="00BB6A1B">
      <w:pPr>
        <w:spacing w:line="500" w:lineRule="atLeast"/>
        <w:ind w:firstLine="600"/>
        <w:divId w:val="555513345"/>
        <w:rPr>
          <w:rFonts w:hint="eastAsia"/>
          <w:sz w:val="30"/>
          <w:szCs w:val="30"/>
        </w:rPr>
      </w:pPr>
      <w:r>
        <w:rPr>
          <w:rFonts w:hint="eastAsia"/>
          <w:sz w:val="30"/>
          <w:szCs w:val="30"/>
        </w:rPr>
        <w:t>国家工作人员在经济往来中，违法国家规定，收受各种名义的回扣、手续费，归个人所有的，以受贿论处。</w:t>
      </w:r>
    </w:p>
    <w:p w14:paraId="210554DF" w14:textId="77777777" w:rsidR="00BB6A1B" w:rsidRDefault="00BB6A1B">
      <w:pPr>
        <w:spacing w:line="500" w:lineRule="atLeast"/>
        <w:ind w:firstLine="600"/>
        <w:divId w:val="62947805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495C3C1" w14:textId="77777777" w:rsidR="00BB6A1B" w:rsidRDefault="00BB6A1B">
      <w:pPr>
        <w:spacing w:line="500" w:lineRule="atLeast"/>
        <w:ind w:firstLine="600"/>
        <w:divId w:val="91052021"/>
        <w:rPr>
          <w:rFonts w:hint="eastAsia"/>
          <w:sz w:val="30"/>
          <w:szCs w:val="30"/>
        </w:rPr>
      </w:pPr>
      <w:r>
        <w:rPr>
          <w:rFonts w:hint="eastAsia"/>
          <w:sz w:val="30"/>
          <w:szCs w:val="30"/>
        </w:rPr>
        <w:t>第三百八十三条对犯贪污罪的，根据情节轻重，分别依照下列规定处罚：</w:t>
      </w:r>
    </w:p>
    <w:p w14:paraId="6083ADA9" w14:textId="77777777" w:rsidR="00BB6A1B" w:rsidRDefault="00BB6A1B">
      <w:pPr>
        <w:spacing w:line="500" w:lineRule="atLeast"/>
        <w:ind w:firstLine="600"/>
        <w:divId w:val="5593258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6AA1179" w14:textId="77777777" w:rsidR="00BB6A1B" w:rsidRDefault="00BB6A1B">
      <w:pPr>
        <w:spacing w:line="500" w:lineRule="atLeast"/>
        <w:ind w:firstLine="600"/>
        <w:divId w:val="18135822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56D2A12" w14:textId="77777777" w:rsidR="00BB6A1B" w:rsidRDefault="00BB6A1B">
      <w:pPr>
        <w:spacing w:line="500" w:lineRule="atLeast"/>
        <w:ind w:firstLine="600"/>
        <w:divId w:val="148855121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7F3C995" w14:textId="77777777" w:rsidR="00BB6A1B" w:rsidRDefault="00BB6A1B">
      <w:pPr>
        <w:spacing w:line="500" w:lineRule="atLeast"/>
        <w:ind w:firstLine="600"/>
        <w:divId w:val="50063131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E893930" w14:textId="77777777" w:rsidR="00BB6A1B" w:rsidRDefault="00BB6A1B">
      <w:pPr>
        <w:spacing w:line="500" w:lineRule="atLeast"/>
        <w:ind w:firstLine="600"/>
        <w:divId w:val="672222406"/>
        <w:rPr>
          <w:rFonts w:hint="eastAsia"/>
          <w:sz w:val="30"/>
          <w:szCs w:val="30"/>
        </w:rPr>
      </w:pPr>
      <w:r>
        <w:rPr>
          <w:rFonts w:hint="eastAsia"/>
          <w:sz w:val="30"/>
          <w:szCs w:val="30"/>
        </w:rPr>
        <w:t>对多次贪污未经处理的，按照累计贪污数额处罚。</w:t>
      </w:r>
    </w:p>
    <w:p w14:paraId="1163BB09" w14:textId="77777777" w:rsidR="00BB6A1B" w:rsidRDefault="00BB6A1B">
      <w:pPr>
        <w:spacing w:line="500" w:lineRule="atLeast"/>
        <w:ind w:firstLine="600"/>
        <w:divId w:val="14268508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p w14:paraId="3A0AFE85" w14:textId="77777777" w:rsidR="00BB6A1B" w:rsidRDefault="00BB6A1B">
      <w:pPr>
        <w:spacing w:line="500" w:lineRule="atLeast"/>
        <w:ind w:firstLine="600"/>
        <w:divId w:val="12279106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2D2FB46" w14:textId="77777777" w:rsidR="00BB6A1B" w:rsidRDefault="00BB6A1B">
      <w:pPr>
        <w:spacing w:line="500" w:lineRule="atLeast"/>
        <w:ind w:firstLine="600"/>
        <w:divId w:val="17892780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2FE86CC" w14:textId="77777777" w:rsidR="00BB6A1B" w:rsidRDefault="00BB6A1B">
      <w:pPr>
        <w:spacing w:line="500" w:lineRule="atLeast"/>
        <w:ind w:firstLine="600"/>
        <w:divId w:val="10283380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985F5D4" w14:textId="77777777" w:rsidR="00BB6A1B" w:rsidRDefault="00BB6A1B">
      <w:pPr>
        <w:spacing w:line="500" w:lineRule="atLeast"/>
        <w:ind w:firstLine="600"/>
        <w:divId w:val="1904483963"/>
        <w:rPr>
          <w:rFonts w:hint="eastAsia"/>
          <w:sz w:val="30"/>
          <w:szCs w:val="30"/>
        </w:rPr>
      </w:pPr>
      <w:r>
        <w:rPr>
          <w:rFonts w:hint="eastAsia"/>
          <w:sz w:val="30"/>
          <w:szCs w:val="30"/>
        </w:rPr>
        <w:t>第</w:t>
      </w:r>
      <w:r>
        <w:rPr>
          <w:rFonts w:hint="eastAsia"/>
          <w:sz w:val="30"/>
          <w:szCs w:val="30"/>
        </w:rPr>
        <w:t>5</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542D" w14:textId="77777777" w:rsidR="002326FF" w:rsidRDefault="002326FF" w:rsidP="002326FF">
      <w:pPr>
        <w:rPr>
          <w:rFonts w:hint="eastAsia"/>
        </w:rPr>
      </w:pPr>
      <w:r>
        <w:separator/>
      </w:r>
    </w:p>
  </w:endnote>
  <w:endnote w:type="continuationSeparator" w:id="0">
    <w:p w14:paraId="29CFA345" w14:textId="77777777" w:rsidR="002326FF" w:rsidRDefault="002326FF" w:rsidP="002326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10B72" w14:textId="77777777" w:rsidR="002326FF" w:rsidRDefault="002326FF" w:rsidP="002326FF">
      <w:pPr>
        <w:rPr>
          <w:rFonts w:hint="eastAsia"/>
        </w:rPr>
      </w:pPr>
      <w:r>
        <w:separator/>
      </w:r>
    </w:p>
  </w:footnote>
  <w:footnote w:type="continuationSeparator" w:id="0">
    <w:p w14:paraId="7D02298D" w14:textId="77777777" w:rsidR="002326FF" w:rsidRDefault="002326FF" w:rsidP="002326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26FF"/>
    <w:rsid w:val="002326FF"/>
    <w:rsid w:val="00A23C24"/>
    <w:rsid w:val="00BB6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DEE6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26FF"/>
    <w:pPr>
      <w:tabs>
        <w:tab w:val="center" w:pos="4153"/>
        <w:tab w:val="right" w:pos="8306"/>
      </w:tabs>
      <w:snapToGrid w:val="0"/>
      <w:jc w:val="center"/>
    </w:pPr>
    <w:rPr>
      <w:sz w:val="18"/>
      <w:szCs w:val="18"/>
    </w:rPr>
  </w:style>
  <w:style w:type="character" w:customStyle="1" w:styleId="a4">
    <w:name w:val="页眉 字符"/>
    <w:basedOn w:val="a0"/>
    <w:link w:val="a3"/>
    <w:uiPriority w:val="99"/>
    <w:rsid w:val="002326FF"/>
    <w:rPr>
      <w:rFonts w:ascii="宋体" w:eastAsia="宋体" w:hAnsi="宋体" w:cs="宋体"/>
      <w:sz w:val="18"/>
      <w:szCs w:val="18"/>
    </w:rPr>
  </w:style>
  <w:style w:type="paragraph" w:styleId="a5">
    <w:name w:val="footer"/>
    <w:basedOn w:val="a"/>
    <w:link w:val="a6"/>
    <w:uiPriority w:val="99"/>
    <w:unhideWhenUsed/>
    <w:rsid w:val="002326FF"/>
    <w:pPr>
      <w:tabs>
        <w:tab w:val="center" w:pos="4153"/>
        <w:tab w:val="right" w:pos="8306"/>
      </w:tabs>
      <w:snapToGrid w:val="0"/>
    </w:pPr>
    <w:rPr>
      <w:sz w:val="18"/>
      <w:szCs w:val="18"/>
    </w:rPr>
  </w:style>
  <w:style w:type="character" w:customStyle="1" w:styleId="a6">
    <w:name w:val="页脚 字符"/>
    <w:basedOn w:val="a0"/>
    <w:link w:val="a5"/>
    <w:uiPriority w:val="99"/>
    <w:rsid w:val="002326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2583">
      <w:marLeft w:val="0"/>
      <w:marRight w:val="0"/>
      <w:marTop w:val="10"/>
      <w:marBottom w:val="10"/>
      <w:divBdr>
        <w:top w:val="none" w:sz="0" w:space="0" w:color="auto"/>
        <w:left w:val="none" w:sz="0" w:space="0" w:color="auto"/>
        <w:bottom w:val="none" w:sz="0" w:space="0" w:color="auto"/>
        <w:right w:val="none" w:sz="0" w:space="0" w:color="auto"/>
      </w:divBdr>
    </w:div>
    <w:div w:id="91052021">
      <w:marLeft w:val="0"/>
      <w:marRight w:val="0"/>
      <w:marTop w:val="10"/>
      <w:marBottom w:val="10"/>
      <w:divBdr>
        <w:top w:val="none" w:sz="0" w:space="0" w:color="auto"/>
        <w:left w:val="none" w:sz="0" w:space="0" w:color="auto"/>
        <w:bottom w:val="none" w:sz="0" w:space="0" w:color="auto"/>
        <w:right w:val="none" w:sz="0" w:space="0" w:color="auto"/>
      </w:divBdr>
    </w:div>
    <w:div w:id="181358226">
      <w:marLeft w:val="0"/>
      <w:marRight w:val="0"/>
      <w:marTop w:val="10"/>
      <w:marBottom w:val="10"/>
      <w:divBdr>
        <w:top w:val="none" w:sz="0" w:space="0" w:color="auto"/>
        <w:left w:val="none" w:sz="0" w:space="0" w:color="auto"/>
        <w:bottom w:val="none" w:sz="0" w:space="0" w:color="auto"/>
        <w:right w:val="none" w:sz="0" w:space="0" w:color="auto"/>
      </w:divBdr>
    </w:div>
    <w:div w:id="373769270">
      <w:marLeft w:val="0"/>
      <w:marRight w:val="0"/>
      <w:marTop w:val="10"/>
      <w:marBottom w:val="10"/>
      <w:divBdr>
        <w:top w:val="none" w:sz="0" w:space="0" w:color="auto"/>
        <w:left w:val="none" w:sz="0" w:space="0" w:color="auto"/>
        <w:bottom w:val="none" w:sz="0" w:space="0" w:color="auto"/>
        <w:right w:val="none" w:sz="0" w:space="0" w:color="auto"/>
      </w:divBdr>
    </w:div>
    <w:div w:id="415978143">
      <w:marLeft w:val="0"/>
      <w:marRight w:val="0"/>
      <w:marTop w:val="10"/>
      <w:marBottom w:val="10"/>
      <w:divBdr>
        <w:top w:val="none" w:sz="0" w:space="0" w:color="auto"/>
        <w:left w:val="none" w:sz="0" w:space="0" w:color="auto"/>
        <w:bottom w:val="none" w:sz="0" w:space="0" w:color="auto"/>
        <w:right w:val="none" w:sz="0" w:space="0" w:color="auto"/>
      </w:divBdr>
    </w:div>
    <w:div w:id="499395947">
      <w:marLeft w:val="0"/>
      <w:marRight w:val="0"/>
      <w:marTop w:val="10"/>
      <w:marBottom w:val="10"/>
      <w:divBdr>
        <w:top w:val="none" w:sz="0" w:space="0" w:color="auto"/>
        <w:left w:val="none" w:sz="0" w:space="0" w:color="auto"/>
        <w:bottom w:val="none" w:sz="0" w:space="0" w:color="auto"/>
        <w:right w:val="none" w:sz="0" w:space="0" w:color="auto"/>
      </w:divBdr>
    </w:div>
    <w:div w:id="500631310">
      <w:marLeft w:val="0"/>
      <w:marRight w:val="0"/>
      <w:marTop w:val="10"/>
      <w:marBottom w:val="10"/>
      <w:divBdr>
        <w:top w:val="none" w:sz="0" w:space="0" w:color="auto"/>
        <w:left w:val="none" w:sz="0" w:space="0" w:color="auto"/>
        <w:bottom w:val="none" w:sz="0" w:space="0" w:color="auto"/>
        <w:right w:val="none" w:sz="0" w:space="0" w:color="auto"/>
      </w:divBdr>
    </w:div>
    <w:div w:id="501120957">
      <w:marLeft w:val="0"/>
      <w:marRight w:val="0"/>
      <w:marTop w:val="10"/>
      <w:marBottom w:val="10"/>
      <w:divBdr>
        <w:top w:val="none" w:sz="0" w:space="0" w:color="auto"/>
        <w:left w:val="none" w:sz="0" w:space="0" w:color="auto"/>
        <w:bottom w:val="none" w:sz="0" w:space="0" w:color="auto"/>
        <w:right w:val="none" w:sz="0" w:space="0" w:color="auto"/>
      </w:divBdr>
    </w:div>
    <w:div w:id="541790217">
      <w:marLeft w:val="0"/>
      <w:marRight w:val="720"/>
      <w:marTop w:val="10"/>
      <w:marBottom w:val="10"/>
      <w:divBdr>
        <w:top w:val="none" w:sz="0" w:space="0" w:color="auto"/>
        <w:left w:val="none" w:sz="0" w:space="0" w:color="auto"/>
        <w:bottom w:val="none" w:sz="0" w:space="0" w:color="auto"/>
        <w:right w:val="none" w:sz="0" w:space="0" w:color="auto"/>
      </w:divBdr>
    </w:div>
    <w:div w:id="555513345">
      <w:marLeft w:val="0"/>
      <w:marRight w:val="0"/>
      <w:marTop w:val="10"/>
      <w:marBottom w:val="10"/>
      <w:divBdr>
        <w:top w:val="none" w:sz="0" w:space="0" w:color="auto"/>
        <w:left w:val="none" w:sz="0" w:space="0" w:color="auto"/>
        <w:bottom w:val="none" w:sz="0" w:space="0" w:color="auto"/>
        <w:right w:val="none" w:sz="0" w:space="0" w:color="auto"/>
      </w:divBdr>
    </w:div>
    <w:div w:id="629478051">
      <w:marLeft w:val="0"/>
      <w:marRight w:val="0"/>
      <w:marTop w:val="10"/>
      <w:marBottom w:val="10"/>
      <w:divBdr>
        <w:top w:val="none" w:sz="0" w:space="0" w:color="auto"/>
        <w:left w:val="none" w:sz="0" w:space="0" w:color="auto"/>
        <w:bottom w:val="none" w:sz="0" w:space="0" w:color="auto"/>
        <w:right w:val="none" w:sz="0" w:space="0" w:color="auto"/>
      </w:divBdr>
    </w:div>
    <w:div w:id="629941786">
      <w:marLeft w:val="0"/>
      <w:marRight w:val="0"/>
      <w:marTop w:val="10"/>
      <w:marBottom w:val="10"/>
      <w:divBdr>
        <w:top w:val="none" w:sz="0" w:space="0" w:color="auto"/>
        <w:left w:val="none" w:sz="0" w:space="0" w:color="auto"/>
        <w:bottom w:val="none" w:sz="0" w:space="0" w:color="auto"/>
        <w:right w:val="none" w:sz="0" w:space="0" w:color="auto"/>
      </w:divBdr>
    </w:div>
    <w:div w:id="654531214">
      <w:marLeft w:val="0"/>
      <w:marRight w:val="0"/>
      <w:marTop w:val="10"/>
      <w:marBottom w:val="10"/>
      <w:divBdr>
        <w:top w:val="none" w:sz="0" w:space="0" w:color="auto"/>
        <w:left w:val="none" w:sz="0" w:space="0" w:color="auto"/>
        <w:bottom w:val="none" w:sz="0" w:space="0" w:color="auto"/>
        <w:right w:val="none" w:sz="0" w:space="0" w:color="auto"/>
      </w:divBdr>
    </w:div>
    <w:div w:id="672222406">
      <w:marLeft w:val="0"/>
      <w:marRight w:val="0"/>
      <w:marTop w:val="10"/>
      <w:marBottom w:val="10"/>
      <w:divBdr>
        <w:top w:val="none" w:sz="0" w:space="0" w:color="auto"/>
        <w:left w:val="none" w:sz="0" w:space="0" w:color="auto"/>
        <w:bottom w:val="none" w:sz="0" w:space="0" w:color="auto"/>
        <w:right w:val="none" w:sz="0" w:space="0" w:color="auto"/>
      </w:divBdr>
    </w:div>
    <w:div w:id="676467130">
      <w:marLeft w:val="0"/>
      <w:marRight w:val="720"/>
      <w:marTop w:val="10"/>
      <w:marBottom w:val="10"/>
      <w:divBdr>
        <w:top w:val="none" w:sz="0" w:space="0" w:color="auto"/>
        <w:left w:val="none" w:sz="0" w:space="0" w:color="auto"/>
        <w:bottom w:val="none" w:sz="0" w:space="0" w:color="auto"/>
        <w:right w:val="none" w:sz="0" w:space="0" w:color="auto"/>
      </w:divBdr>
    </w:div>
    <w:div w:id="746852821">
      <w:marLeft w:val="0"/>
      <w:marRight w:val="720"/>
      <w:marTop w:val="10"/>
      <w:marBottom w:val="10"/>
      <w:divBdr>
        <w:top w:val="none" w:sz="0" w:space="0" w:color="auto"/>
        <w:left w:val="none" w:sz="0" w:space="0" w:color="auto"/>
        <w:bottom w:val="none" w:sz="0" w:space="0" w:color="auto"/>
        <w:right w:val="none" w:sz="0" w:space="0" w:color="auto"/>
      </w:divBdr>
    </w:div>
    <w:div w:id="751778516">
      <w:marLeft w:val="0"/>
      <w:marRight w:val="0"/>
      <w:marTop w:val="10"/>
      <w:marBottom w:val="10"/>
      <w:divBdr>
        <w:top w:val="none" w:sz="0" w:space="0" w:color="auto"/>
        <w:left w:val="none" w:sz="0" w:space="0" w:color="auto"/>
        <w:bottom w:val="none" w:sz="0" w:space="0" w:color="auto"/>
        <w:right w:val="none" w:sz="0" w:space="0" w:color="auto"/>
      </w:divBdr>
    </w:div>
    <w:div w:id="877426917">
      <w:marLeft w:val="0"/>
      <w:marRight w:val="0"/>
      <w:marTop w:val="10"/>
      <w:marBottom w:val="10"/>
      <w:divBdr>
        <w:top w:val="none" w:sz="0" w:space="0" w:color="auto"/>
        <w:left w:val="none" w:sz="0" w:space="0" w:color="auto"/>
        <w:bottom w:val="none" w:sz="0" w:space="0" w:color="auto"/>
        <w:right w:val="none" w:sz="0" w:space="0" w:color="auto"/>
      </w:divBdr>
    </w:div>
    <w:div w:id="890312975">
      <w:marLeft w:val="0"/>
      <w:marRight w:val="0"/>
      <w:marTop w:val="10"/>
      <w:marBottom w:val="10"/>
      <w:divBdr>
        <w:top w:val="none" w:sz="0" w:space="0" w:color="auto"/>
        <w:left w:val="none" w:sz="0" w:space="0" w:color="auto"/>
        <w:bottom w:val="none" w:sz="0" w:space="0" w:color="auto"/>
        <w:right w:val="none" w:sz="0" w:space="0" w:color="auto"/>
      </w:divBdr>
    </w:div>
    <w:div w:id="943540896">
      <w:marLeft w:val="0"/>
      <w:marRight w:val="0"/>
      <w:marTop w:val="10"/>
      <w:marBottom w:val="10"/>
      <w:divBdr>
        <w:top w:val="none" w:sz="0" w:space="0" w:color="auto"/>
        <w:left w:val="none" w:sz="0" w:space="0" w:color="auto"/>
        <w:bottom w:val="none" w:sz="0" w:space="0" w:color="auto"/>
        <w:right w:val="none" w:sz="0" w:space="0" w:color="auto"/>
      </w:divBdr>
    </w:div>
    <w:div w:id="960114369">
      <w:marLeft w:val="0"/>
      <w:marRight w:val="0"/>
      <w:marTop w:val="10"/>
      <w:marBottom w:val="10"/>
      <w:divBdr>
        <w:top w:val="none" w:sz="0" w:space="0" w:color="auto"/>
        <w:left w:val="none" w:sz="0" w:space="0" w:color="auto"/>
        <w:bottom w:val="none" w:sz="0" w:space="0" w:color="auto"/>
        <w:right w:val="none" w:sz="0" w:space="0" w:color="auto"/>
      </w:divBdr>
    </w:div>
    <w:div w:id="970482290">
      <w:marLeft w:val="0"/>
      <w:marRight w:val="720"/>
      <w:marTop w:val="10"/>
      <w:marBottom w:val="10"/>
      <w:divBdr>
        <w:top w:val="none" w:sz="0" w:space="0" w:color="auto"/>
        <w:left w:val="none" w:sz="0" w:space="0" w:color="auto"/>
        <w:bottom w:val="none" w:sz="0" w:space="0" w:color="auto"/>
        <w:right w:val="none" w:sz="0" w:space="0" w:color="auto"/>
      </w:divBdr>
    </w:div>
    <w:div w:id="990983975">
      <w:marLeft w:val="0"/>
      <w:marRight w:val="0"/>
      <w:marTop w:val="10"/>
      <w:marBottom w:val="10"/>
      <w:divBdr>
        <w:top w:val="none" w:sz="0" w:space="0" w:color="auto"/>
        <w:left w:val="none" w:sz="0" w:space="0" w:color="auto"/>
        <w:bottom w:val="none" w:sz="0" w:space="0" w:color="auto"/>
        <w:right w:val="none" w:sz="0" w:space="0" w:color="auto"/>
      </w:divBdr>
    </w:div>
    <w:div w:id="1028338060">
      <w:marLeft w:val="0"/>
      <w:marRight w:val="0"/>
      <w:marTop w:val="10"/>
      <w:marBottom w:val="10"/>
      <w:divBdr>
        <w:top w:val="none" w:sz="0" w:space="0" w:color="auto"/>
        <w:left w:val="none" w:sz="0" w:space="0" w:color="auto"/>
        <w:bottom w:val="none" w:sz="0" w:space="0" w:color="auto"/>
        <w:right w:val="none" w:sz="0" w:space="0" w:color="auto"/>
      </w:divBdr>
    </w:div>
    <w:div w:id="1057320756">
      <w:marLeft w:val="0"/>
      <w:marRight w:val="0"/>
      <w:marTop w:val="10"/>
      <w:marBottom w:val="10"/>
      <w:divBdr>
        <w:top w:val="none" w:sz="0" w:space="0" w:color="auto"/>
        <w:left w:val="none" w:sz="0" w:space="0" w:color="auto"/>
        <w:bottom w:val="none" w:sz="0" w:space="0" w:color="auto"/>
        <w:right w:val="none" w:sz="0" w:space="0" w:color="auto"/>
      </w:divBdr>
    </w:div>
    <w:div w:id="1076127956">
      <w:marLeft w:val="0"/>
      <w:marRight w:val="0"/>
      <w:marTop w:val="10"/>
      <w:marBottom w:val="10"/>
      <w:divBdr>
        <w:top w:val="none" w:sz="0" w:space="0" w:color="auto"/>
        <w:left w:val="none" w:sz="0" w:space="0" w:color="auto"/>
        <w:bottom w:val="none" w:sz="0" w:space="0" w:color="auto"/>
        <w:right w:val="none" w:sz="0" w:space="0" w:color="auto"/>
      </w:divBdr>
    </w:div>
    <w:div w:id="1154679658">
      <w:marLeft w:val="0"/>
      <w:marRight w:val="0"/>
      <w:marTop w:val="10"/>
      <w:marBottom w:val="10"/>
      <w:divBdr>
        <w:top w:val="none" w:sz="0" w:space="0" w:color="auto"/>
        <w:left w:val="none" w:sz="0" w:space="0" w:color="auto"/>
        <w:bottom w:val="none" w:sz="0" w:space="0" w:color="auto"/>
        <w:right w:val="none" w:sz="0" w:space="0" w:color="auto"/>
      </w:divBdr>
    </w:div>
    <w:div w:id="1196381978">
      <w:marLeft w:val="0"/>
      <w:marRight w:val="0"/>
      <w:marTop w:val="10"/>
      <w:marBottom w:val="10"/>
      <w:divBdr>
        <w:top w:val="none" w:sz="0" w:space="0" w:color="auto"/>
        <w:left w:val="none" w:sz="0" w:space="0" w:color="auto"/>
        <w:bottom w:val="none" w:sz="0" w:space="0" w:color="auto"/>
        <w:right w:val="none" w:sz="0" w:space="0" w:color="auto"/>
      </w:divBdr>
    </w:div>
    <w:div w:id="1227910668">
      <w:marLeft w:val="0"/>
      <w:marRight w:val="0"/>
      <w:marTop w:val="10"/>
      <w:marBottom w:val="10"/>
      <w:divBdr>
        <w:top w:val="none" w:sz="0" w:space="0" w:color="auto"/>
        <w:left w:val="none" w:sz="0" w:space="0" w:color="auto"/>
        <w:bottom w:val="none" w:sz="0" w:space="0" w:color="auto"/>
        <w:right w:val="none" w:sz="0" w:space="0" w:color="auto"/>
      </w:divBdr>
    </w:div>
    <w:div w:id="1280649962">
      <w:marLeft w:val="0"/>
      <w:marRight w:val="0"/>
      <w:marTop w:val="10"/>
      <w:marBottom w:val="10"/>
      <w:divBdr>
        <w:top w:val="none" w:sz="0" w:space="0" w:color="auto"/>
        <w:left w:val="none" w:sz="0" w:space="0" w:color="auto"/>
        <w:bottom w:val="none" w:sz="0" w:space="0" w:color="auto"/>
        <w:right w:val="none" w:sz="0" w:space="0" w:color="auto"/>
      </w:divBdr>
    </w:div>
    <w:div w:id="1356032517">
      <w:marLeft w:val="0"/>
      <w:marRight w:val="0"/>
      <w:marTop w:val="10"/>
      <w:marBottom w:val="10"/>
      <w:divBdr>
        <w:top w:val="none" w:sz="0" w:space="0" w:color="auto"/>
        <w:left w:val="none" w:sz="0" w:space="0" w:color="auto"/>
        <w:bottom w:val="none" w:sz="0" w:space="0" w:color="auto"/>
        <w:right w:val="none" w:sz="0" w:space="0" w:color="auto"/>
      </w:divBdr>
    </w:div>
    <w:div w:id="1426850891">
      <w:marLeft w:val="0"/>
      <w:marRight w:val="0"/>
      <w:marTop w:val="10"/>
      <w:marBottom w:val="10"/>
      <w:divBdr>
        <w:top w:val="none" w:sz="0" w:space="0" w:color="auto"/>
        <w:left w:val="none" w:sz="0" w:space="0" w:color="auto"/>
        <w:bottom w:val="none" w:sz="0" w:space="0" w:color="auto"/>
        <w:right w:val="none" w:sz="0" w:space="0" w:color="auto"/>
      </w:divBdr>
    </w:div>
    <w:div w:id="1488551212">
      <w:marLeft w:val="0"/>
      <w:marRight w:val="0"/>
      <w:marTop w:val="10"/>
      <w:marBottom w:val="10"/>
      <w:divBdr>
        <w:top w:val="none" w:sz="0" w:space="0" w:color="auto"/>
        <w:left w:val="none" w:sz="0" w:space="0" w:color="auto"/>
        <w:bottom w:val="none" w:sz="0" w:space="0" w:color="auto"/>
        <w:right w:val="none" w:sz="0" w:space="0" w:color="auto"/>
      </w:divBdr>
    </w:div>
    <w:div w:id="1581401468">
      <w:marLeft w:val="0"/>
      <w:marRight w:val="0"/>
      <w:marTop w:val="10"/>
      <w:marBottom w:val="10"/>
      <w:divBdr>
        <w:top w:val="none" w:sz="0" w:space="0" w:color="auto"/>
        <w:left w:val="none" w:sz="0" w:space="0" w:color="auto"/>
        <w:bottom w:val="none" w:sz="0" w:space="0" w:color="auto"/>
        <w:right w:val="none" w:sz="0" w:space="0" w:color="auto"/>
      </w:divBdr>
    </w:div>
    <w:div w:id="1582907645">
      <w:marLeft w:val="0"/>
      <w:marRight w:val="0"/>
      <w:marTop w:val="10"/>
      <w:marBottom w:val="10"/>
      <w:divBdr>
        <w:top w:val="none" w:sz="0" w:space="0" w:color="auto"/>
        <w:left w:val="none" w:sz="0" w:space="0" w:color="auto"/>
        <w:bottom w:val="none" w:sz="0" w:space="0" w:color="auto"/>
        <w:right w:val="none" w:sz="0" w:space="0" w:color="auto"/>
      </w:divBdr>
    </w:div>
    <w:div w:id="1664888876">
      <w:marLeft w:val="0"/>
      <w:marRight w:val="720"/>
      <w:marTop w:val="10"/>
      <w:marBottom w:val="10"/>
      <w:divBdr>
        <w:top w:val="none" w:sz="0" w:space="0" w:color="auto"/>
        <w:left w:val="none" w:sz="0" w:space="0" w:color="auto"/>
        <w:bottom w:val="none" w:sz="0" w:space="0" w:color="auto"/>
        <w:right w:val="none" w:sz="0" w:space="0" w:color="auto"/>
      </w:divBdr>
    </w:div>
    <w:div w:id="1669867854">
      <w:marLeft w:val="0"/>
      <w:marRight w:val="0"/>
      <w:marTop w:val="10"/>
      <w:marBottom w:val="10"/>
      <w:divBdr>
        <w:top w:val="none" w:sz="0" w:space="0" w:color="auto"/>
        <w:left w:val="none" w:sz="0" w:space="0" w:color="auto"/>
        <w:bottom w:val="none" w:sz="0" w:space="0" w:color="auto"/>
        <w:right w:val="none" w:sz="0" w:space="0" w:color="auto"/>
      </w:divBdr>
    </w:div>
    <w:div w:id="1674256600">
      <w:marLeft w:val="0"/>
      <w:marRight w:val="0"/>
      <w:marTop w:val="10"/>
      <w:marBottom w:val="10"/>
      <w:divBdr>
        <w:top w:val="none" w:sz="0" w:space="0" w:color="auto"/>
        <w:left w:val="none" w:sz="0" w:space="0" w:color="auto"/>
        <w:bottom w:val="none" w:sz="0" w:space="0" w:color="auto"/>
        <w:right w:val="none" w:sz="0" w:space="0" w:color="auto"/>
      </w:divBdr>
    </w:div>
    <w:div w:id="1702591435">
      <w:marLeft w:val="0"/>
      <w:marRight w:val="0"/>
      <w:marTop w:val="10"/>
      <w:marBottom w:val="10"/>
      <w:divBdr>
        <w:top w:val="none" w:sz="0" w:space="0" w:color="auto"/>
        <w:left w:val="none" w:sz="0" w:space="0" w:color="auto"/>
        <w:bottom w:val="none" w:sz="0" w:space="0" w:color="auto"/>
        <w:right w:val="none" w:sz="0" w:space="0" w:color="auto"/>
      </w:divBdr>
    </w:div>
    <w:div w:id="1789278077">
      <w:marLeft w:val="0"/>
      <w:marRight w:val="0"/>
      <w:marTop w:val="10"/>
      <w:marBottom w:val="10"/>
      <w:divBdr>
        <w:top w:val="none" w:sz="0" w:space="0" w:color="auto"/>
        <w:left w:val="none" w:sz="0" w:space="0" w:color="auto"/>
        <w:bottom w:val="none" w:sz="0" w:space="0" w:color="auto"/>
        <w:right w:val="none" w:sz="0" w:space="0" w:color="auto"/>
      </w:divBdr>
    </w:div>
    <w:div w:id="1795177192">
      <w:marLeft w:val="0"/>
      <w:marRight w:val="0"/>
      <w:marTop w:val="10"/>
      <w:marBottom w:val="10"/>
      <w:divBdr>
        <w:top w:val="none" w:sz="0" w:space="0" w:color="auto"/>
        <w:left w:val="none" w:sz="0" w:space="0" w:color="auto"/>
        <w:bottom w:val="none" w:sz="0" w:space="0" w:color="auto"/>
        <w:right w:val="none" w:sz="0" w:space="0" w:color="auto"/>
      </w:divBdr>
    </w:div>
    <w:div w:id="1810174124">
      <w:marLeft w:val="0"/>
      <w:marRight w:val="0"/>
      <w:marTop w:val="10"/>
      <w:marBottom w:val="10"/>
      <w:divBdr>
        <w:top w:val="none" w:sz="0" w:space="0" w:color="auto"/>
        <w:left w:val="none" w:sz="0" w:space="0" w:color="auto"/>
        <w:bottom w:val="none" w:sz="0" w:space="0" w:color="auto"/>
        <w:right w:val="none" w:sz="0" w:space="0" w:color="auto"/>
      </w:divBdr>
    </w:div>
    <w:div w:id="1814365776">
      <w:marLeft w:val="0"/>
      <w:marRight w:val="0"/>
      <w:marTop w:val="10"/>
      <w:marBottom w:val="10"/>
      <w:divBdr>
        <w:top w:val="none" w:sz="0" w:space="0" w:color="auto"/>
        <w:left w:val="none" w:sz="0" w:space="0" w:color="auto"/>
        <w:bottom w:val="none" w:sz="0" w:space="0" w:color="auto"/>
        <w:right w:val="none" w:sz="0" w:space="0" w:color="auto"/>
      </w:divBdr>
    </w:div>
    <w:div w:id="1895042033">
      <w:marLeft w:val="0"/>
      <w:marRight w:val="0"/>
      <w:marTop w:val="10"/>
      <w:marBottom w:val="10"/>
      <w:divBdr>
        <w:top w:val="none" w:sz="0" w:space="0" w:color="auto"/>
        <w:left w:val="none" w:sz="0" w:space="0" w:color="auto"/>
        <w:bottom w:val="none" w:sz="0" w:space="0" w:color="auto"/>
        <w:right w:val="none" w:sz="0" w:space="0" w:color="auto"/>
      </w:divBdr>
    </w:div>
    <w:div w:id="1904483963">
      <w:marLeft w:val="0"/>
      <w:marRight w:val="0"/>
      <w:marTop w:val="10"/>
      <w:marBottom w:val="10"/>
      <w:divBdr>
        <w:top w:val="none" w:sz="0" w:space="0" w:color="auto"/>
        <w:left w:val="none" w:sz="0" w:space="0" w:color="auto"/>
        <w:bottom w:val="none" w:sz="0" w:space="0" w:color="auto"/>
        <w:right w:val="none" w:sz="0" w:space="0" w:color="auto"/>
      </w:divBdr>
    </w:div>
    <w:div w:id="2007588631">
      <w:marLeft w:val="0"/>
      <w:marRight w:val="0"/>
      <w:marTop w:val="10"/>
      <w:marBottom w:val="10"/>
      <w:divBdr>
        <w:top w:val="none" w:sz="0" w:space="0" w:color="auto"/>
        <w:left w:val="none" w:sz="0" w:space="0" w:color="auto"/>
        <w:bottom w:val="none" w:sz="0" w:space="0" w:color="auto"/>
        <w:right w:val="none" w:sz="0" w:space="0" w:color="auto"/>
      </w:divBdr>
    </w:div>
    <w:div w:id="21443477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2025-04-30T06:59:00Z</dcterms:created>
  <dcterms:modified xsi:type="dcterms:W3CDTF">2025-04-30T06:59:00Z</dcterms:modified>
</cp:coreProperties>
</file>