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CD74" w14:textId="77777777" w:rsidR="003B00D6" w:rsidRDefault="003B00D6">
      <w:pPr>
        <w:spacing w:line="500" w:lineRule="atLeast"/>
        <w:jc w:val="center"/>
        <w:divId w:val="89543747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广东省江门市江海区人民法院</w:t>
      </w:r>
    </w:p>
    <w:p w14:paraId="219FC458" w14:textId="77777777" w:rsidR="003B00D6" w:rsidRDefault="003B00D6">
      <w:pPr>
        <w:spacing w:line="500" w:lineRule="atLeast"/>
        <w:jc w:val="center"/>
        <w:divId w:val="61394322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93C1859" w14:textId="77777777" w:rsidR="003B00D6" w:rsidRDefault="003B00D6">
      <w:pPr>
        <w:spacing w:line="500" w:lineRule="atLeast"/>
        <w:jc w:val="right"/>
        <w:divId w:val="1744639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号</w:t>
      </w:r>
    </w:p>
    <w:p w14:paraId="617EC088" w14:textId="77777777" w:rsidR="003B00D6" w:rsidRDefault="003B00D6">
      <w:pPr>
        <w:spacing w:line="500" w:lineRule="atLeast"/>
        <w:ind w:firstLine="600"/>
        <w:divId w:val="335112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公诉机关江门市江海区人民检察院。</w:t>
      </w:r>
    </w:p>
    <w:p w14:paraId="56AD1612" w14:textId="77777777" w:rsidR="003B00D6" w:rsidRDefault="003B00D6">
      <w:pPr>
        <w:spacing w:line="500" w:lineRule="atLeast"/>
        <w:ind w:firstLine="600"/>
        <w:divId w:val="1934895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被告人李嘉平，男，</w:t>
      </w:r>
      <w:r>
        <w:rPr>
          <w:rFonts w:hint="eastAsia"/>
          <w:sz w:val="30"/>
          <w:szCs w:val="30"/>
        </w:rPr>
        <w:t>1988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日出生于广东省鹤山市，公民身份号码：</w:t>
      </w:r>
      <w:r>
        <w:rPr>
          <w:rFonts w:hint="eastAsia"/>
          <w:sz w:val="30"/>
          <w:szCs w:val="30"/>
        </w:rPr>
        <w:t>440************511</w:t>
      </w:r>
      <w:r>
        <w:rPr>
          <w:rFonts w:hint="eastAsia"/>
          <w:sz w:val="30"/>
          <w:szCs w:val="30"/>
        </w:rPr>
        <w:t>，汉族，文化程度大专，原鹤山市公安局中山派出所合同制辅警，户籍登记地址：鹤山市</w:t>
      </w:r>
      <w:r>
        <w:rPr>
          <w:rFonts w:hint="eastAsia"/>
          <w:sz w:val="30"/>
          <w:szCs w:val="30"/>
        </w:rPr>
        <w:t>************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*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日因本案被羁押，同日被刑事拘留，同年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日被逮捕。现羁押在江门市看守所。</w:t>
      </w:r>
    </w:p>
    <w:p w14:paraId="49348342" w14:textId="77777777" w:rsidR="003B00D6" w:rsidRDefault="003B00D6">
      <w:pPr>
        <w:spacing w:line="500" w:lineRule="atLeast"/>
        <w:ind w:firstLine="600"/>
        <w:divId w:val="1754203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辩护人张雯静，系广东三良律师事务所律师。</w:t>
      </w:r>
    </w:p>
    <w:p w14:paraId="7E9C6931" w14:textId="77777777" w:rsidR="003B00D6" w:rsidRDefault="003B00D6">
      <w:pPr>
        <w:spacing w:line="500" w:lineRule="atLeast"/>
        <w:ind w:firstLine="600"/>
        <w:divId w:val="829753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江门市江海区人民检察院以江海检公刑诉〔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41</w:t>
      </w:r>
      <w:r>
        <w:rPr>
          <w:rFonts w:hint="eastAsia"/>
          <w:sz w:val="30"/>
          <w:szCs w:val="30"/>
        </w:rPr>
        <w:t>号起诉书指控被告人李嘉平犯受贿罪、帮助犯罪分子逃避处罚罪，于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日向本院提起公诉，经审查后本院于同日受理，并依法组成合议庭，于同年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日公开开庭进行了审理。江门市江海区人民检察院指派检察员刘伟乐出庭支持公诉，被告人李嘉平及其辩护人张雯静均到庭参加诉讼。现已审理终结。</w:t>
      </w:r>
    </w:p>
    <w:p w14:paraId="517C846C" w14:textId="77777777" w:rsidR="003B00D6" w:rsidRDefault="003B00D6">
      <w:pPr>
        <w:spacing w:line="500" w:lineRule="atLeast"/>
        <w:ind w:firstLine="600"/>
        <w:divId w:val="851988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月期间，时任鹤山市公安局中山派出所的合同制辅警的被告人李嘉平，有发现、查处赌博违法犯罪的工作职责，其利用职务上的便利，收受开设赌场的张俊、谢伍林（均已判决）的好处费人民币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万元（以下币种相同），未将涉嫌犯罪线索上报，并将查处行动信息通风报信，方便他人开设赌场。案发后，被告人李嘉平自动到鹤山市公安局投案。</w:t>
      </w:r>
    </w:p>
    <w:p w14:paraId="30F0F462" w14:textId="77777777" w:rsidR="003B00D6" w:rsidRDefault="003B00D6">
      <w:pPr>
        <w:spacing w:line="500" w:lineRule="atLeast"/>
        <w:ind w:firstLine="600"/>
        <w:divId w:val="150222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公诉机关认为，应当以受贿罪、帮助犯罪分子逃避处罚罪追究被告人李嘉平的刑事责任。被告人李嘉平自愿如实供述涉嫌的犯罪事实，对指控的犯罪没有异议，自愿接受刑事处罚，</w:t>
      </w:r>
      <w:r>
        <w:rPr>
          <w:rFonts w:hint="eastAsia"/>
          <w:sz w:val="30"/>
          <w:szCs w:val="30"/>
        </w:rPr>
        <w:lastRenderedPageBreak/>
        <w:t>建议判处被告人李嘉平犯受贿罪有期徒刑一年，犯帮助犯罪分子逃避处罚罪有期徒刑一年，合并执行一年四个月以上一年八个月以下有期徒刑，并处罚金人民币五万元。</w:t>
      </w:r>
    </w:p>
    <w:p w14:paraId="26DC2294" w14:textId="77777777" w:rsidR="003B00D6" w:rsidRDefault="003B00D6">
      <w:pPr>
        <w:spacing w:line="500" w:lineRule="atLeast"/>
        <w:ind w:firstLine="600"/>
        <w:divId w:val="438649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被告人李嘉平对公诉机关指控其犯受贿罪、帮助犯罪分子逃避处罚罪的罪名和主要犯罪事实均无异议，在庭审过程中始终确认认罪认罚。但对公诉机关指控其收取好处费的金额有异议，认为其收受贿金额约为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万元左右。</w:t>
      </w:r>
    </w:p>
    <w:p w14:paraId="66274C79" w14:textId="77777777" w:rsidR="003B00D6" w:rsidRDefault="003B00D6">
      <w:pPr>
        <w:spacing w:line="500" w:lineRule="atLeast"/>
        <w:ind w:firstLine="600"/>
        <w:divId w:val="1463882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辩护人对公诉机关指控被告人李嘉平犯受贿罪、帮助犯罪分子逃避处罚罪的事实及罪名均无异议，并提出以下辩护意见：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被告人李嘉平认罪态度好，是坦白；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被告人李嘉平是初犯。综上，恳请法庭对被告人李嘉平判处一年四个月有期徒刑，并处罚金二万元。</w:t>
      </w:r>
    </w:p>
    <w:p w14:paraId="0CADAD74" w14:textId="77777777" w:rsidR="003B00D6" w:rsidRDefault="003B00D6">
      <w:pPr>
        <w:spacing w:line="500" w:lineRule="atLeast"/>
        <w:ind w:firstLine="600"/>
        <w:divId w:val="18990455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经审理查明：被告人李嘉平于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月入职鹤山市公安局中山派出所，任勤务辅警，有协助民警开展治安巡逻、治安检查，开展预防、制止违法犯罪的职责。期间，被告人李嘉平于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认识了张俊（因犯组织、领导黑社会性质组织罪、开设赌场罪已被判决）、谢伍林（因犯开设赌场罪已被判决），之后，被告人李嘉平应张俊、谢伍林的要求未将两人涉嫌犯罪的线索上报，并将鹤山市公安局查处与两人有关的行动信息向两人通风报信，方便两人开设赌场，帮助两人逃避处罚，并因此在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月期间，收受张俊、谢伍林两人的好处费人民币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元。</w:t>
      </w:r>
    </w:p>
    <w:p w14:paraId="7DE3F967" w14:textId="77777777" w:rsidR="003B00D6" w:rsidRDefault="003B00D6">
      <w:pPr>
        <w:spacing w:line="500" w:lineRule="atLeast"/>
        <w:ind w:firstLine="600"/>
        <w:divId w:val="1187909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另查明：</w:t>
      </w:r>
    </w:p>
    <w:p w14:paraId="2DE3E273" w14:textId="77777777" w:rsidR="003B00D6" w:rsidRDefault="003B00D6">
      <w:pPr>
        <w:spacing w:line="500" w:lineRule="atLeast"/>
        <w:ind w:firstLine="600"/>
        <w:divId w:val="1810781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案发后，被告人李嘉平主动到公安机关投案。</w:t>
      </w:r>
    </w:p>
    <w:p w14:paraId="1A731D56" w14:textId="77777777" w:rsidR="003B00D6" w:rsidRDefault="003B00D6">
      <w:pPr>
        <w:spacing w:line="500" w:lineRule="atLeast"/>
        <w:ind w:firstLine="600"/>
        <w:divId w:val="1450508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庭审后，被告人李嘉平向本院提交书面《陈述》和《预缴罚金申请书》，确认其因时间长，而且收取张俊、谢伍林以现金方式支付的好处费没有记账，收取的具体金额已记不清。但经其庭后回忆并计算，得出结果与公诉机关指控认定的金额出入不大。所以，其确认收取好处费的金额为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万元，并申请由其家属代其缴纳罚金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4D3931A0" w14:textId="77777777" w:rsidR="003B00D6" w:rsidRDefault="003B00D6">
      <w:pPr>
        <w:spacing w:line="500" w:lineRule="atLeast"/>
        <w:ind w:firstLine="600"/>
        <w:divId w:val="1738429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被告人李嘉平的家属已为其缴纳罚金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2631A89C" w14:textId="77777777" w:rsidR="003B00D6" w:rsidRDefault="003B00D6">
      <w:pPr>
        <w:spacing w:line="500" w:lineRule="atLeast"/>
        <w:ind w:firstLine="600"/>
        <w:divId w:val="1822185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刑事判决书、户籍资料、情况说明、预缴罚款申请书、陈述等书证；证人区某珍、李某平等人的证言；另案人张俊、谢伍林等人的供述；被告人李嘉平的供述；检查、辨认笔录等证据证实，足以认定。</w:t>
      </w:r>
    </w:p>
    <w:p w14:paraId="5A1E2836" w14:textId="77777777" w:rsidR="003B00D6" w:rsidRDefault="003B00D6">
      <w:pPr>
        <w:spacing w:line="500" w:lineRule="atLeast"/>
        <w:ind w:firstLine="600"/>
        <w:divId w:val="1479149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</w:t>
      </w:r>
    </w:p>
    <w:p w14:paraId="51F97AA7" w14:textId="77777777" w:rsidR="003B00D6" w:rsidRDefault="003B00D6">
      <w:pPr>
        <w:spacing w:line="500" w:lineRule="atLeast"/>
        <w:ind w:firstLine="600"/>
        <w:divId w:val="679161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嘉平无视国家法律，身为有查禁犯罪活动职责的国家机关工作人员，利用职务上的便利，收受他人财物，向犯罪分子提供便利，帮助犯罪分子逃避处罚，其行为已构成受贿罪、帮助犯罪分子逃避处罚罪。公诉机关指控被告人李嘉平犯受贿罪、帮助犯罪分子逃避处罚罪的证据确实、充分，应予支持。</w:t>
      </w:r>
    </w:p>
    <w:p w14:paraId="6AE34D1B" w14:textId="77777777" w:rsidR="003B00D6" w:rsidRDefault="003B00D6">
      <w:pPr>
        <w:spacing w:line="500" w:lineRule="atLeast"/>
        <w:ind w:firstLine="600"/>
        <w:divId w:val="957948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被告人李嘉平主动到公安机关投案，如实供述自己的罪行，是坦白，且当庭确认自愿认罪认罚，依法可以从轻处罚。在一审宣判前，被告人李嘉平家属已代其预缴罚金人民币五万元，可以酌情从轻处罚。辩护人提出被告人李嘉平是初犯，认罪态度好，是坦白，应从轻处罚的辩护意见，符合法律规定，应予采纳。</w:t>
      </w:r>
    </w:p>
    <w:p w14:paraId="2D11E8FD" w14:textId="77777777" w:rsidR="003B00D6" w:rsidRDefault="003B00D6">
      <w:pPr>
        <w:spacing w:line="500" w:lineRule="atLeast"/>
        <w:ind w:firstLine="600"/>
        <w:divId w:val="166479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公诉机关的量刑建议适当，本院予以采纳。</w:t>
      </w:r>
    </w:p>
    <w:p w14:paraId="23240635" w14:textId="77777777" w:rsidR="003B00D6" w:rsidRDefault="003B00D6">
      <w:pPr>
        <w:spacing w:line="500" w:lineRule="atLeast"/>
        <w:ind w:firstLine="600"/>
        <w:divId w:val="10227046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依照《中华人民共和国刑法》第三百八十五条第一款、第三百八十六条、第四百一十七条、第六十七条第三款、第六十四条、第五十二条、第五十三条、第六十九条、《最高人民法院、最高人民检察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》第一条和《中华人民共和国刑事诉讼法》第十五条之规定，判决如下：</w:t>
      </w:r>
    </w:p>
    <w:p w14:paraId="380EDFFE" w14:textId="77777777" w:rsidR="003B00D6" w:rsidRDefault="003B00D6">
      <w:pPr>
        <w:spacing w:line="500" w:lineRule="atLeast"/>
        <w:ind w:firstLine="600"/>
        <w:divId w:val="4766507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嘉平犯受贿罪，判处有期徒刑一年，并处罚金人民币五万元，犯帮助犯罪分子逃避处罚罪，判处有期徒刑一年，数罪并罚，总和刑期为有期徒刑二年，并处罚金人民币五万元。决定执行有期徒刑一年四个月，并处罚金人民币五万元。</w:t>
      </w:r>
    </w:p>
    <w:p w14:paraId="2DB3EAB7" w14:textId="77777777" w:rsidR="003B00D6" w:rsidRDefault="003B00D6">
      <w:pPr>
        <w:spacing w:line="500" w:lineRule="atLeast"/>
        <w:ind w:firstLine="600"/>
        <w:divId w:val="19258005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日止。罚金已预缴。）</w:t>
      </w:r>
    </w:p>
    <w:p w14:paraId="6A404758" w14:textId="77777777" w:rsidR="003B00D6" w:rsidRDefault="003B00D6">
      <w:pPr>
        <w:spacing w:line="500" w:lineRule="atLeast"/>
        <w:ind w:firstLine="600"/>
        <w:divId w:val="465583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二、违法所得人民币五万元，依法向被告人李嘉平追缴，上缴国库。</w:t>
      </w:r>
    </w:p>
    <w:p w14:paraId="3EFDE524" w14:textId="77777777" w:rsidR="003B00D6" w:rsidRDefault="003B00D6">
      <w:pPr>
        <w:spacing w:line="500" w:lineRule="atLeast"/>
        <w:ind w:firstLine="600"/>
        <w:divId w:val="471286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如不服本判决，可在接到判决书的第二日起十日内，通过本院或者直接向广东省江门市中级人民法院提出上诉。书面上诉的，应提交上诉状正本一份，副本二份。</w:t>
      </w:r>
    </w:p>
    <w:p w14:paraId="2D4C7EAE" w14:textId="77777777" w:rsidR="003B00D6" w:rsidRDefault="003B00D6">
      <w:pPr>
        <w:spacing w:line="500" w:lineRule="atLeast"/>
        <w:jc w:val="right"/>
        <w:divId w:val="1680883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黄佩贤</w:t>
      </w:r>
    </w:p>
    <w:p w14:paraId="6AA4A290" w14:textId="77777777" w:rsidR="003B00D6" w:rsidRDefault="003B00D6">
      <w:pPr>
        <w:spacing w:line="500" w:lineRule="atLeast"/>
        <w:jc w:val="right"/>
        <w:divId w:val="1518108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邓镜和</w:t>
      </w:r>
    </w:p>
    <w:p w14:paraId="48FD67D9" w14:textId="77777777" w:rsidR="003B00D6" w:rsidRDefault="003B00D6">
      <w:pPr>
        <w:spacing w:line="500" w:lineRule="atLeast"/>
        <w:jc w:val="right"/>
        <w:divId w:val="1900242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陈栋慰</w:t>
      </w:r>
    </w:p>
    <w:p w14:paraId="3C85BB23" w14:textId="77777777" w:rsidR="003B00D6" w:rsidRDefault="003B00D6">
      <w:pPr>
        <w:spacing w:line="500" w:lineRule="atLeast"/>
        <w:jc w:val="right"/>
        <w:divId w:val="501316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二〇二〇年五月十五日</w:t>
      </w:r>
    </w:p>
    <w:p w14:paraId="7168F63E" w14:textId="77777777" w:rsidR="003B00D6" w:rsidRDefault="003B00D6">
      <w:pPr>
        <w:spacing w:line="500" w:lineRule="atLeast"/>
        <w:jc w:val="right"/>
        <w:divId w:val="1312293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　助理　　王　珩</w:t>
      </w:r>
    </w:p>
    <w:p w14:paraId="62BBA221" w14:textId="77777777" w:rsidR="003B00D6" w:rsidRDefault="003B00D6">
      <w:pPr>
        <w:spacing w:line="500" w:lineRule="atLeast"/>
        <w:jc w:val="right"/>
        <w:divId w:val="1758013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张凤敏</w:t>
      </w:r>
    </w:p>
    <w:p w14:paraId="5347C4B2" w14:textId="77777777" w:rsidR="003B00D6" w:rsidRDefault="003B00D6">
      <w:pPr>
        <w:spacing w:line="500" w:lineRule="atLeast"/>
        <w:ind w:firstLine="600"/>
        <w:divId w:val="1954091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附相关法律法规：</w:t>
      </w:r>
    </w:p>
    <w:p w14:paraId="0351D269" w14:textId="77777777" w:rsidR="003B00D6" w:rsidRDefault="003B00D6">
      <w:pPr>
        <w:spacing w:line="500" w:lineRule="atLeast"/>
        <w:ind w:firstLine="600"/>
        <w:divId w:val="17495691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7501AF47" w14:textId="77777777" w:rsidR="003B00D6" w:rsidRDefault="003B00D6">
      <w:pPr>
        <w:spacing w:line="500" w:lineRule="atLeast"/>
        <w:ind w:firstLine="600"/>
        <w:divId w:val="838546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第三百八十五条第一款国家工作人员利用职务上的便利，索取他人财物的，或者非法收受他人财物，为他人谋取利益的，是受贿罪。</w:t>
      </w:r>
    </w:p>
    <w:p w14:paraId="5CAE2C48" w14:textId="77777777" w:rsidR="003B00D6" w:rsidRDefault="003B00D6">
      <w:pPr>
        <w:spacing w:line="500" w:lineRule="atLeast"/>
        <w:ind w:firstLine="600"/>
        <w:divId w:val="10776746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第三百八十六条对犯受贿罪的，根据受贿所得数额及情节，依照本法第三百八十三条的规定处罚。索贿的从重处罚。</w:t>
      </w:r>
    </w:p>
    <w:p w14:paraId="20E5AFE2" w14:textId="77777777" w:rsidR="003B00D6" w:rsidRDefault="003B00D6">
      <w:pPr>
        <w:spacing w:line="500" w:lineRule="atLeast"/>
        <w:ind w:firstLine="600"/>
        <w:divId w:val="469592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第四百一十七条有查禁犯罪活动职责的国家机关工作人员，向犯罪分子通风报信、提供便利，帮助犯罪分子逃避处罚的，处三年以下有期徒刑或者拘役；情节严重的，处三年以上十年以下有期徒刑。</w:t>
      </w:r>
    </w:p>
    <w:p w14:paraId="26992FE5" w14:textId="77777777" w:rsidR="003B00D6" w:rsidRDefault="003B00D6">
      <w:pPr>
        <w:spacing w:line="500" w:lineRule="atLeast"/>
        <w:ind w:firstLine="600"/>
        <w:divId w:val="342324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 w14:paraId="5DCF1FE8" w14:textId="77777777" w:rsidR="003B00D6" w:rsidRDefault="003B00D6">
      <w:pPr>
        <w:spacing w:line="500" w:lineRule="atLeast"/>
        <w:ind w:firstLine="600"/>
        <w:divId w:val="659388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14:paraId="6E07FE91" w14:textId="77777777" w:rsidR="003B00D6" w:rsidRDefault="003B00D6">
      <w:pPr>
        <w:spacing w:line="500" w:lineRule="atLeast"/>
        <w:ind w:firstLine="600"/>
        <w:divId w:val="810102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43BDE11C" w14:textId="77777777" w:rsidR="003B00D6" w:rsidRDefault="003B00D6">
      <w:pPr>
        <w:spacing w:line="500" w:lineRule="atLeast"/>
        <w:ind w:firstLine="600"/>
        <w:divId w:val="918321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14:paraId="6671C051" w14:textId="77777777" w:rsidR="003B00D6" w:rsidRDefault="003B00D6">
      <w:pPr>
        <w:spacing w:line="500" w:lineRule="atLeast"/>
        <w:ind w:firstLine="600"/>
        <w:divId w:val="1564103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p w14:paraId="34EBD8C4" w14:textId="77777777" w:rsidR="003B00D6" w:rsidRDefault="003B00D6">
      <w:pPr>
        <w:spacing w:line="500" w:lineRule="atLeast"/>
        <w:ind w:firstLine="600"/>
        <w:divId w:val="455489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九条判决宣告以前一人犯数罪的，除判处死刑和无期徒刑的以外，应当在总和刑期以下、数刑中最高刑期以上，酌情决定执行的刑期，但是管制最高不能超过三年，拘役最高不能超过一年，有期徒刑总和刑期不满三十五年的，最高不能超过二十年，总和刑期在三十五年以上的，最高不能超过二十五年。</w:t>
      </w:r>
    </w:p>
    <w:p w14:paraId="56E79BE9" w14:textId="77777777" w:rsidR="003B00D6" w:rsidRDefault="003B00D6">
      <w:pPr>
        <w:spacing w:line="500" w:lineRule="atLeast"/>
        <w:ind w:firstLine="600"/>
        <w:divId w:val="935141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数罪中有判处有期徒刑和拘役的，执行有期徒刑。数罪中有判处有期徒刑和管制，或者拘役和管制的，有期徒刑、拘役执行完毕后，管制仍须执行。</w:t>
      </w:r>
    </w:p>
    <w:p w14:paraId="0E552924" w14:textId="77777777" w:rsidR="003B00D6" w:rsidRDefault="003B00D6">
      <w:pPr>
        <w:spacing w:line="500" w:lineRule="atLeast"/>
        <w:ind w:firstLine="600"/>
        <w:divId w:val="6550369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数罪中有判处附加刑的，附加刑仍须执行，其中附加刑种类相同的，合并执行，种类不同的，分别执行。</w:t>
      </w:r>
    </w:p>
    <w:p w14:paraId="74180857" w14:textId="77777777" w:rsidR="003B00D6" w:rsidRDefault="003B00D6">
      <w:pPr>
        <w:spacing w:line="500" w:lineRule="atLeast"/>
        <w:ind w:firstLine="600"/>
        <w:divId w:val="17006198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</w:t>
      </w:r>
    </w:p>
    <w:p w14:paraId="5904EFA2" w14:textId="77777777" w:rsidR="003B00D6" w:rsidRDefault="003B00D6">
      <w:pPr>
        <w:spacing w:line="500" w:lineRule="atLeast"/>
        <w:ind w:firstLine="600"/>
        <w:divId w:val="1997682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第一条贪污或者受贿数额在三万元以上不满二十万元的，应当认定为刑法第三百八十三条第一款规定的“数额较大”，依法判处三年以下有期徒刑或者拘役，并处罚金。</w:t>
      </w:r>
    </w:p>
    <w:p w14:paraId="2D6A07C6" w14:textId="77777777" w:rsidR="003B00D6" w:rsidRDefault="003B00D6">
      <w:pPr>
        <w:spacing w:line="500" w:lineRule="atLeast"/>
        <w:ind w:firstLine="600"/>
        <w:divId w:val="1958021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《中华人民共和国刑事诉讼法》</w:t>
      </w:r>
    </w:p>
    <w:p w14:paraId="57B8FC50" w14:textId="77777777" w:rsidR="003B00D6" w:rsidRDefault="003B00D6">
      <w:pPr>
        <w:spacing w:line="500" w:lineRule="atLeast"/>
        <w:ind w:firstLine="600"/>
        <w:divId w:val="20469091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第十五条犯罪嫌疑人、被告人自愿如实供述自己的罪行，承认指控的犯罪事实，愿意接受处罚的，可以依法从宽处理。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DD152" w14:textId="77777777" w:rsidR="003B00D6" w:rsidRDefault="003B00D6" w:rsidP="003B00D6">
      <w:pPr>
        <w:rPr>
          <w:rFonts w:hint="eastAsia"/>
        </w:rPr>
      </w:pPr>
      <w:r>
        <w:separator/>
      </w:r>
    </w:p>
  </w:endnote>
  <w:endnote w:type="continuationSeparator" w:id="0">
    <w:p w14:paraId="74007982" w14:textId="77777777" w:rsidR="003B00D6" w:rsidRDefault="003B00D6" w:rsidP="003B00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3C67" w14:textId="77777777" w:rsidR="003B00D6" w:rsidRDefault="003B00D6" w:rsidP="003B00D6">
      <w:pPr>
        <w:rPr>
          <w:rFonts w:hint="eastAsia"/>
        </w:rPr>
      </w:pPr>
      <w:r>
        <w:separator/>
      </w:r>
    </w:p>
  </w:footnote>
  <w:footnote w:type="continuationSeparator" w:id="0">
    <w:p w14:paraId="15C496CC" w14:textId="77777777" w:rsidR="003B00D6" w:rsidRDefault="003B00D6" w:rsidP="003B00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D6"/>
    <w:rsid w:val="003B00D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223F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00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00D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00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00D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22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9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0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07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8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2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9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6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4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1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1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4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6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2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2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9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4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5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8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3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1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3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7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5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0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5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7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91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2025-04-30T07:03:00Z</dcterms:created>
  <dcterms:modified xsi:type="dcterms:W3CDTF">2025-04-30T07:03:00Z</dcterms:modified>
</cp:coreProperties>
</file>