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77749" w14:textId="77777777" w:rsidR="00081086" w:rsidRDefault="00081086">
      <w:pPr>
        <w:spacing w:line="500" w:lineRule="atLeast"/>
        <w:jc w:val="center"/>
        <w:divId w:val="952514489"/>
        <w:rPr>
          <w:rFonts w:ascii="黑体" w:eastAsia="黑体" w:hAnsi="黑体"/>
          <w:sz w:val="36"/>
          <w:szCs w:val="36"/>
        </w:rPr>
      </w:pPr>
      <w:r>
        <w:rPr>
          <w:rFonts w:ascii="黑体" w:eastAsia="黑体" w:hAnsi="黑体" w:hint="eastAsia"/>
          <w:sz w:val="36"/>
          <w:szCs w:val="36"/>
        </w:rPr>
        <w:t>广东省鹤山市人民法院</w:t>
      </w:r>
    </w:p>
    <w:p w14:paraId="4087E464" w14:textId="77777777" w:rsidR="00081086" w:rsidRDefault="00081086">
      <w:pPr>
        <w:spacing w:line="500" w:lineRule="atLeast"/>
        <w:jc w:val="center"/>
        <w:divId w:val="10271729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51A4FF" w14:textId="77777777" w:rsidR="00081086" w:rsidRDefault="00081086">
      <w:pPr>
        <w:spacing w:line="500" w:lineRule="atLeast"/>
        <w:jc w:val="right"/>
        <w:divId w:val="193111094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0784</w:t>
      </w:r>
      <w:r>
        <w:rPr>
          <w:rFonts w:hint="eastAsia"/>
          <w:sz w:val="30"/>
          <w:szCs w:val="30"/>
        </w:rPr>
        <w:t>刑初</w:t>
      </w:r>
      <w:r>
        <w:rPr>
          <w:rFonts w:hint="eastAsia"/>
          <w:sz w:val="30"/>
          <w:szCs w:val="30"/>
        </w:rPr>
        <w:t>11</w:t>
      </w:r>
      <w:r>
        <w:rPr>
          <w:rFonts w:hint="eastAsia"/>
          <w:sz w:val="30"/>
          <w:szCs w:val="30"/>
        </w:rPr>
        <w:t>号</w:t>
      </w:r>
    </w:p>
    <w:p w14:paraId="2F33AE38" w14:textId="77777777" w:rsidR="00081086" w:rsidRDefault="00081086">
      <w:pPr>
        <w:spacing w:line="500" w:lineRule="atLeast"/>
        <w:ind w:firstLine="600"/>
        <w:divId w:val="652761112"/>
        <w:rPr>
          <w:rFonts w:hint="eastAsia"/>
          <w:sz w:val="30"/>
          <w:szCs w:val="30"/>
        </w:rPr>
      </w:pPr>
      <w:r>
        <w:rPr>
          <w:rFonts w:hint="eastAsia"/>
          <w:sz w:val="30"/>
          <w:szCs w:val="30"/>
        </w:rPr>
        <w:t>公诉机关广东省鹤山市人民检察院。</w:t>
      </w:r>
    </w:p>
    <w:p w14:paraId="6CAF5D2D" w14:textId="77777777" w:rsidR="00081086" w:rsidRDefault="00081086">
      <w:pPr>
        <w:spacing w:line="500" w:lineRule="atLeast"/>
        <w:ind w:firstLine="600"/>
        <w:divId w:val="1125276910"/>
        <w:rPr>
          <w:rFonts w:hint="eastAsia"/>
          <w:sz w:val="30"/>
          <w:szCs w:val="30"/>
        </w:rPr>
      </w:pPr>
      <w:r>
        <w:rPr>
          <w:rFonts w:hint="eastAsia"/>
          <w:sz w:val="30"/>
          <w:szCs w:val="30"/>
        </w:rPr>
        <w:t>被告人李某甲，男，身份证号码：×××</w:t>
      </w:r>
      <w:r>
        <w:rPr>
          <w:rFonts w:hint="eastAsia"/>
          <w:sz w:val="30"/>
          <w:szCs w:val="30"/>
        </w:rPr>
        <w:t>3316</w:t>
      </w:r>
      <w:r>
        <w:rPr>
          <w:rFonts w:hint="eastAsia"/>
          <w:sz w:val="30"/>
          <w:szCs w:val="30"/>
        </w:rPr>
        <w:t>，汉族，小学文化，农民，户籍地鹤山市。因本案于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日被取保候审。</w:t>
      </w:r>
    </w:p>
    <w:p w14:paraId="1E968874" w14:textId="77777777" w:rsidR="00081086" w:rsidRDefault="00081086">
      <w:pPr>
        <w:spacing w:line="500" w:lineRule="atLeast"/>
        <w:ind w:firstLine="600"/>
        <w:divId w:val="840968897"/>
        <w:rPr>
          <w:rFonts w:hint="eastAsia"/>
          <w:sz w:val="30"/>
          <w:szCs w:val="30"/>
        </w:rPr>
      </w:pPr>
      <w:r>
        <w:rPr>
          <w:rFonts w:hint="eastAsia"/>
          <w:sz w:val="30"/>
          <w:szCs w:val="30"/>
        </w:rPr>
        <w:t>被告人麦某甲，男，身份证号码：×××</w:t>
      </w:r>
      <w:r>
        <w:rPr>
          <w:rFonts w:hint="eastAsia"/>
          <w:sz w:val="30"/>
          <w:szCs w:val="30"/>
        </w:rPr>
        <w:t>361X</w:t>
      </w:r>
      <w:r>
        <w:rPr>
          <w:rFonts w:hint="eastAsia"/>
          <w:sz w:val="30"/>
          <w:szCs w:val="30"/>
        </w:rPr>
        <w:t>，汉族，小学文化，农民，户籍地鹤山市。因本案于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日被取保候审。</w:t>
      </w:r>
    </w:p>
    <w:p w14:paraId="0FFD7C6C" w14:textId="77777777" w:rsidR="00081086" w:rsidRDefault="00081086">
      <w:pPr>
        <w:spacing w:line="500" w:lineRule="atLeast"/>
        <w:ind w:firstLine="600"/>
        <w:divId w:val="1039746131"/>
        <w:rPr>
          <w:rFonts w:hint="eastAsia"/>
          <w:sz w:val="30"/>
          <w:szCs w:val="30"/>
        </w:rPr>
      </w:pPr>
      <w:r>
        <w:rPr>
          <w:rFonts w:hint="eastAsia"/>
          <w:sz w:val="30"/>
          <w:szCs w:val="30"/>
        </w:rPr>
        <w:t>被告人麦某乙，男，身份证号码：×××</w:t>
      </w:r>
      <w:r>
        <w:rPr>
          <w:rFonts w:hint="eastAsia"/>
          <w:sz w:val="30"/>
          <w:szCs w:val="30"/>
        </w:rPr>
        <w:t>3339</w:t>
      </w:r>
      <w:r>
        <w:rPr>
          <w:rFonts w:hint="eastAsia"/>
          <w:sz w:val="30"/>
          <w:szCs w:val="30"/>
        </w:rPr>
        <w:t>，汉族，小学文化，农民，户籍地鹤山市。因本案于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日被取保候审。</w:t>
      </w:r>
    </w:p>
    <w:p w14:paraId="0A9AEA25" w14:textId="77777777" w:rsidR="00081086" w:rsidRDefault="00081086">
      <w:pPr>
        <w:spacing w:line="500" w:lineRule="atLeast"/>
        <w:ind w:firstLine="600"/>
        <w:divId w:val="1342246340"/>
        <w:rPr>
          <w:rFonts w:hint="eastAsia"/>
          <w:sz w:val="30"/>
          <w:szCs w:val="30"/>
        </w:rPr>
      </w:pPr>
      <w:r>
        <w:rPr>
          <w:rFonts w:hint="eastAsia"/>
          <w:sz w:val="30"/>
          <w:szCs w:val="30"/>
        </w:rPr>
        <w:t>广东省鹤山市人民检察院以被告人李某甲、麦某甲、麦某乙犯行贿罪，于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日向本院提起公诉。本院依法组成合议庭，公开开庭审理了本案。广东省鹤山市人民检察院检察员李纲出庭支持公诉，三被告人到庭参加了诉讼，本案现已审理终结。</w:t>
      </w:r>
    </w:p>
    <w:p w14:paraId="741535AD" w14:textId="77777777" w:rsidR="00081086" w:rsidRDefault="00081086">
      <w:pPr>
        <w:spacing w:line="500" w:lineRule="atLeast"/>
        <w:ind w:firstLine="600"/>
        <w:divId w:val="307561013"/>
        <w:rPr>
          <w:rFonts w:hint="eastAsia"/>
          <w:sz w:val="30"/>
          <w:szCs w:val="30"/>
        </w:rPr>
      </w:pPr>
      <w:r>
        <w:rPr>
          <w:rFonts w:hint="eastAsia"/>
          <w:sz w:val="30"/>
          <w:szCs w:val="30"/>
        </w:rPr>
        <w:t>经审查明：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月份，鹤山市双合镇金瑞麟旅游娱乐有限公司（以下简称“金瑞麟公司”）申请办理该公司位于鹤山市双合镇双桥村委会西园村大黄顶、风门坳的</w:t>
      </w:r>
      <w:r>
        <w:rPr>
          <w:rFonts w:hint="eastAsia"/>
          <w:sz w:val="30"/>
          <w:szCs w:val="30"/>
        </w:rPr>
        <w:t>720</w:t>
      </w:r>
      <w:r>
        <w:rPr>
          <w:rFonts w:hint="eastAsia"/>
          <w:sz w:val="30"/>
          <w:szCs w:val="30"/>
        </w:rPr>
        <w:t>亩生态林的林木采伐许可证，但长时间未能获得批准。</w:t>
      </w:r>
      <w:r>
        <w:rPr>
          <w:rFonts w:hint="eastAsia"/>
          <w:sz w:val="30"/>
          <w:szCs w:val="30"/>
        </w:rPr>
        <w:t>2010</w:t>
      </w:r>
      <w:r>
        <w:rPr>
          <w:rFonts w:hint="eastAsia"/>
          <w:sz w:val="30"/>
          <w:szCs w:val="30"/>
        </w:rPr>
        <w:t>年期间，金瑞麟公司将该片林木发包给被告人李某甲、麦某甲、麦某乙砍伐，并约定由承包方办理林木采伐许可证。之后，李某甲多次向时任鹤山市双合镇林业站站长邹某咨询办理林木采伐许可证事宜，邹某遂提出办理林木采伐许可证需要用钱搞关系并要求参与分占林木砍伐收益。后李某甲分多次从三被告人的共同出</w:t>
      </w:r>
      <w:r>
        <w:rPr>
          <w:rFonts w:hint="eastAsia"/>
          <w:sz w:val="30"/>
          <w:szCs w:val="30"/>
        </w:rPr>
        <w:lastRenderedPageBreak/>
        <w:t>资款中给予邹某用于办理该林木采伐许可证沟通关系的费用合共人民币（下同）</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日，广东省林业局对该片生态公益林发放了林木采伐许可证，在林木砍伐完毕后，三被告人给予邹某干股分红</w:t>
      </w:r>
      <w:r>
        <w:rPr>
          <w:rFonts w:hint="eastAsia"/>
          <w:sz w:val="30"/>
          <w:szCs w:val="30"/>
        </w:rPr>
        <w:t>13</w:t>
      </w:r>
      <w:r>
        <w:rPr>
          <w:rFonts w:hint="eastAsia"/>
          <w:sz w:val="30"/>
          <w:szCs w:val="30"/>
        </w:rPr>
        <w:t>万元。</w:t>
      </w:r>
    </w:p>
    <w:p w14:paraId="6CB91C70" w14:textId="77777777" w:rsidR="00081086" w:rsidRDefault="00081086">
      <w:pPr>
        <w:spacing w:line="500" w:lineRule="atLeast"/>
        <w:ind w:firstLine="600"/>
        <w:divId w:val="760685196"/>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年期间，被告人李某甲和李某乙合伙承包位于鹤山市双合镇双桥村委会桥中村金瑞麟公司的</w:t>
      </w:r>
      <w:r>
        <w:rPr>
          <w:rFonts w:hint="eastAsia"/>
          <w:sz w:val="30"/>
          <w:szCs w:val="30"/>
        </w:rPr>
        <w:t>192</w:t>
      </w:r>
      <w:r>
        <w:rPr>
          <w:rFonts w:hint="eastAsia"/>
          <w:sz w:val="30"/>
          <w:szCs w:val="30"/>
        </w:rPr>
        <w:t>亩经济林进行采伐，双方约定由承包方办理林木采伐许可证。合同签订后，李某甲向鹤山市双合镇林业站递交林木采伐申请，邹某许诺帮忙办理林木采伐许可证，并提出参与分占一份林木砍伐收益的要求。李某甲答应后，邹某为李某甲提供帮助并成功办理了林木采伐许可证。事后，李某甲给予邹某林木砍伐收益款</w:t>
      </w:r>
      <w:r>
        <w:rPr>
          <w:rFonts w:hint="eastAsia"/>
          <w:sz w:val="30"/>
          <w:szCs w:val="30"/>
        </w:rPr>
        <w:t>2</w:t>
      </w:r>
      <w:r>
        <w:rPr>
          <w:rFonts w:hint="eastAsia"/>
          <w:sz w:val="30"/>
          <w:szCs w:val="30"/>
        </w:rPr>
        <w:t>万元。</w:t>
      </w:r>
    </w:p>
    <w:p w14:paraId="1484F8CA" w14:textId="77777777" w:rsidR="00081086" w:rsidRDefault="00081086">
      <w:pPr>
        <w:spacing w:line="500" w:lineRule="atLeast"/>
        <w:ind w:firstLine="600"/>
        <w:divId w:val="1902711457"/>
        <w:rPr>
          <w:rFonts w:hint="eastAsia"/>
          <w:sz w:val="30"/>
          <w:szCs w:val="30"/>
        </w:rPr>
      </w:pPr>
      <w:r>
        <w:rPr>
          <w:rFonts w:hint="eastAsia"/>
          <w:sz w:val="30"/>
          <w:szCs w:val="30"/>
        </w:rPr>
        <w:t>2105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日，被告人李某甲、麦某甲、麦某乙主动到侦查机关接受调查，如实供述其犯罪事实。</w:t>
      </w:r>
    </w:p>
    <w:p w14:paraId="4C4919D9" w14:textId="77777777" w:rsidR="00081086" w:rsidRDefault="00081086">
      <w:pPr>
        <w:spacing w:line="500" w:lineRule="atLeast"/>
        <w:ind w:firstLine="600"/>
        <w:divId w:val="759059371"/>
        <w:rPr>
          <w:rFonts w:hint="eastAsia"/>
          <w:sz w:val="30"/>
          <w:szCs w:val="30"/>
        </w:rPr>
      </w:pPr>
      <w:r>
        <w:rPr>
          <w:rFonts w:hint="eastAsia"/>
          <w:sz w:val="30"/>
          <w:szCs w:val="30"/>
        </w:rPr>
        <w:t>上述事实</w:t>
      </w:r>
      <w:r>
        <w:rPr>
          <w:rFonts w:hint="eastAsia"/>
          <w:sz w:val="30"/>
          <w:szCs w:val="30"/>
        </w:rPr>
        <w:t>,</w:t>
      </w:r>
      <w:r>
        <w:rPr>
          <w:rFonts w:hint="eastAsia"/>
          <w:sz w:val="30"/>
          <w:szCs w:val="30"/>
        </w:rPr>
        <w:t>被告人李某甲、麦某甲、麦某乙在开庭审理过程中亦无异议</w:t>
      </w:r>
      <w:r>
        <w:rPr>
          <w:rFonts w:hint="eastAsia"/>
          <w:sz w:val="30"/>
          <w:szCs w:val="30"/>
        </w:rPr>
        <w:t>,</w:t>
      </w:r>
      <w:r>
        <w:rPr>
          <w:rFonts w:hint="eastAsia"/>
          <w:sz w:val="30"/>
          <w:szCs w:val="30"/>
        </w:rPr>
        <w:t>并有到案经过，证人邹某、何某、麦某丙、李某丙、李某乙、李某丁的证言，被告人李某甲、麦某甲、麦某乙的供述，广东省生态公益林采伐许可证，广东省商品林采伐许可证，林木采伐申请书、审批表，林权证，金瑞麟公司材料，承包合同，山地交接书，身份证明材料等证据证实，足以认定。</w:t>
      </w:r>
    </w:p>
    <w:p w14:paraId="2B718A14" w14:textId="77777777" w:rsidR="00081086" w:rsidRDefault="00081086">
      <w:pPr>
        <w:spacing w:line="500" w:lineRule="atLeast"/>
        <w:ind w:firstLine="600"/>
        <w:divId w:val="2036148447"/>
        <w:rPr>
          <w:rFonts w:hint="eastAsia"/>
          <w:sz w:val="30"/>
          <w:szCs w:val="30"/>
        </w:rPr>
      </w:pPr>
      <w:r>
        <w:rPr>
          <w:rFonts w:hint="eastAsia"/>
          <w:sz w:val="30"/>
          <w:szCs w:val="30"/>
        </w:rPr>
        <w:t>本院认为，被告人李某甲、麦某甲、麦某乙无视国家法律，为谋取不正当利益，给予国家工作人员以财物，情节严重，其行为已构成行贿罪。被告人李某甲、麦某甲、麦某乙在本案立案前向侦查机关如实供述其犯罪事实，属于在被追诉前主动交代行贿行为，依法可以减轻处罚；在共同犯罪中，被告人李某甲是行贿的直接实施者；被告人麦某甲、麦某乙在共同犯罪中的作用相对较小，可酌情从轻处罚。公诉机关指控被告人的犯罪事实清楚，证据确实、充分，适用的法律正确，本院予以支持。本案被告人李某甲、麦某甲、麦某乙为其承包的林木尽早得以砍伐、变现而实施犯罪，其行为的社会危害性相对较小，且三被告人在被追诉前主动交代行贿行为，有悔罪表现，被告人李某甲、麦某甲、麦某乙符合可以适用非监禁刑的情形，对其适用缓刑确实不致再危害社会，可对其宣告缓刑。根据三被告人的犯罪事实、情节及认罪态度，依照《中华人民共和国刑法》第三百八十九条第一款、第三百九十条、第七十二条、第七十三条第二款、第三款的规定，判决如下：</w:t>
      </w:r>
    </w:p>
    <w:p w14:paraId="3DCAD87D" w14:textId="77777777" w:rsidR="00081086" w:rsidRDefault="00081086">
      <w:pPr>
        <w:spacing w:line="500" w:lineRule="atLeast"/>
        <w:ind w:firstLine="600"/>
        <w:divId w:val="2082482908"/>
        <w:rPr>
          <w:rFonts w:hint="eastAsia"/>
          <w:sz w:val="30"/>
          <w:szCs w:val="30"/>
        </w:rPr>
      </w:pPr>
      <w:r>
        <w:rPr>
          <w:rFonts w:hint="eastAsia"/>
          <w:sz w:val="30"/>
          <w:szCs w:val="30"/>
        </w:rPr>
        <w:t>一、被告人李某甲犯行贿罪，判处有期徒刑二年十个月，缓刑三年六个月。</w:t>
      </w:r>
    </w:p>
    <w:p w14:paraId="29E0083B" w14:textId="77777777" w:rsidR="00081086" w:rsidRDefault="00081086">
      <w:pPr>
        <w:spacing w:line="500" w:lineRule="atLeast"/>
        <w:ind w:firstLine="600"/>
        <w:divId w:val="1010910630"/>
        <w:rPr>
          <w:rFonts w:hint="eastAsia"/>
          <w:sz w:val="30"/>
          <w:szCs w:val="30"/>
        </w:rPr>
      </w:pPr>
      <w:r>
        <w:rPr>
          <w:rFonts w:hint="eastAsia"/>
          <w:sz w:val="30"/>
          <w:szCs w:val="30"/>
        </w:rPr>
        <w:t>（缓刑考验期限从判决确定之日起计算。）</w:t>
      </w:r>
    </w:p>
    <w:p w14:paraId="12A88A97" w14:textId="77777777" w:rsidR="00081086" w:rsidRDefault="00081086">
      <w:pPr>
        <w:spacing w:line="500" w:lineRule="atLeast"/>
        <w:ind w:firstLine="600"/>
        <w:divId w:val="353502043"/>
        <w:rPr>
          <w:rFonts w:hint="eastAsia"/>
          <w:sz w:val="30"/>
          <w:szCs w:val="30"/>
        </w:rPr>
      </w:pPr>
      <w:r>
        <w:rPr>
          <w:rFonts w:hint="eastAsia"/>
          <w:sz w:val="30"/>
          <w:szCs w:val="30"/>
        </w:rPr>
        <w:t>二、被告人麦某甲犯行贿罪，判处有期徒刑二年，缓刑二年六个月。</w:t>
      </w:r>
    </w:p>
    <w:p w14:paraId="66D97D73" w14:textId="77777777" w:rsidR="00081086" w:rsidRDefault="00081086">
      <w:pPr>
        <w:spacing w:line="500" w:lineRule="atLeast"/>
        <w:ind w:firstLine="600"/>
        <w:divId w:val="1256090180"/>
        <w:rPr>
          <w:rFonts w:hint="eastAsia"/>
          <w:sz w:val="30"/>
          <w:szCs w:val="30"/>
        </w:rPr>
      </w:pPr>
      <w:r>
        <w:rPr>
          <w:rFonts w:hint="eastAsia"/>
          <w:sz w:val="30"/>
          <w:szCs w:val="30"/>
        </w:rPr>
        <w:t>（缓刑考验期限从判决确定之日起计算。）</w:t>
      </w:r>
    </w:p>
    <w:p w14:paraId="40AE8044" w14:textId="77777777" w:rsidR="00081086" w:rsidRDefault="00081086">
      <w:pPr>
        <w:spacing w:line="500" w:lineRule="atLeast"/>
        <w:ind w:firstLine="600"/>
        <w:divId w:val="1206261933"/>
        <w:rPr>
          <w:rFonts w:hint="eastAsia"/>
          <w:sz w:val="30"/>
          <w:szCs w:val="30"/>
        </w:rPr>
      </w:pPr>
      <w:r>
        <w:rPr>
          <w:rFonts w:hint="eastAsia"/>
          <w:sz w:val="30"/>
          <w:szCs w:val="30"/>
        </w:rPr>
        <w:t>三、被告人麦某乙犯行贿罪，判处有期徒刑二年，缓刑二年六个月。</w:t>
      </w:r>
    </w:p>
    <w:p w14:paraId="017B823B" w14:textId="77777777" w:rsidR="00081086" w:rsidRDefault="00081086">
      <w:pPr>
        <w:spacing w:line="500" w:lineRule="atLeast"/>
        <w:ind w:firstLine="600"/>
        <w:divId w:val="732390182"/>
        <w:rPr>
          <w:rFonts w:hint="eastAsia"/>
          <w:sz w:val="30"/>
          <w:szCs w:val="30"/>
        </w:rPr>
      </w:pPr>
      <w:r>
        <w:rPr>
          <w:rFonts w:hint="eastAsia"/>
          <w:sz w:val="30"/>
          <w:szCs w:val="30"/>
        </w:rPr>
        <w:t>（缓刑考验期限从判决确定之日起计算。）</w:t>
      </w:r>
    </w:p>
    <w:p w14:paraId="7A3FB685" w14:textId="77777777" w:rsidR="00081086" w:rsidRDefault="00081086">
      <w:pPr>
        <w:spacing w:line="500" w:lineRule="atLeast"/>
        <w:ind w:firstLine="600"/>
        <w:divId w:val="1072436485"/>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14:paraId="794A0925" w14:textId="77777777" w:rsidR="00081086" w:rsidRDefault="00081086">
      <w:pPr>
        <w:spacing w:line="500" w:lineRule="atLeast"/>
        <w:jc w:val="right"/>
        <w:divId w:val="1991320399"/>
        <w:rPr>
          <w:rFonts w:hint="eastAsia"/>
          <w:sz w:val="30"/>
          <w:szCs w:val="30"/>
        </w:rPr>
      </w:pPr>
      <w:r>
        <w:rPr>
          <w:rFonts w:hint="eastAsia"/>
          <w:sz w:val="30"/>
          <w:szCs w:val="30"/>
        </w:rPr>
        <w:t>审　判　长　　余真盛</w:t>
      </w:r>
    </w:p>
    <w:p w14:paraId="284DCD59" w14:textId="77777777" w:rsidR="00081086" w:rsidRDefault="00081086">
      <w:pPr>
        <w:spacing w:line="500" w:lineRule="atLeast"/>
        <w:jc w:val="right"/>
        <w:divId w:val="322590312"/>
        <w:rPr>
          <w:rFonts w:hint="eastAsia"/>
          <w:sz w:val="30"/>
          <w:szCs w:val="30"/>
        </w:rPr>
      </w:pPr>
      <w:r>
        <w:rPr>
          <w:rFonts w:hint="eastAsia"/>
          <w:sz w:val="30"/>
          <w:szCs w:val="30"/>
        </w:rPr>
        <w:t>人民陪审员　　胡换花</w:t>
      </w:r>
    </w:p>
    <w:p w14:paraId="4BCBA161" w14:textId="77777777" w:rsidR="00081086" w:rsidRDefault="00081086">
      <w:pPr>
        <w:spacing w:line="500" w:lineRule="atLeast"/>
        <w:jc w:val="right"/>
        <w:divId w:val="2026402716"/>
        <w:rPr>
          <w:rFonts w:hint="eastAsia"/>
          <w:sz w:val="30"/>
          <w:szCs w:val="30"/>
        </w:rPr>
      </w:pPr>
      <w:r>
        <w:rPr>
          <w:rFonts w:hint="eastAsia"/>
          <w:sz w:val="30"/>
          <w:szCs w:val="30"/>
        </w:rPr>
        <w:t>人民陪审员　　梁彦钊</w:t>
      </w:r>
    </w:p>
    <w:p w14:paraId="5DFADC1B" w14:textId="77777777" w:rsidR="00081086" w:rsidRDefault="00081086">
      <w:pPr>
        <w:spacing w:line="500" w:lineRule="atLeast"/>
        <w:jc w:val="right"/>
        <w:divId w:val="1130896733"/>
        <w:rPr>
          <w:rFonts w:hint="eastAsia"/>
          <w:sz w:val="30"/>
          <w:szCs w:val="30"/>
        </w:rPr>
      </w:pPr>
      <w:r>
        <w:rPr>
          <w:rFonts w:hint="eastAsia"/>
          <w:sz w:val="30"/>
          <w:szCs w:val="30"/>
        </w:rPr>
        <w:t>二〇一六年二月二十六日</w:t>
      </w:r>
    </w:p>
    <w:p w14:paraId="7BDAD7CA" w14:textId="77777777" w:rsidR="00081086" w:rsidRDefault="00081086">
      <w:pPr>
        <w:spacing w:line="500" w:lineRule="atLeast"/>
        <w:jc w:val="right"/>
        <w:divId w:val="394088116"/>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BEE20" w14:textId="77777777" w:rsidR="001B4FA7" w:rsidRDefault="001B4FA7" w:rsidP="001B4FA7">
      <w:pPr>
        <w:rPr>
          <w:rFonts w:hint="eastAsia"/>
        </w:rPr>
      </w:pPr>
      <w:r>
        <w:separator/>
      </w:r>
    </w:p>
  </w:endnote>
  <w:endnote w:type="continuationSeparator" w:id="0">
    <w:p w14:paraId="3E04493F" w14:textId="77777777" w:rsidR="001B4FA7" w:rsidRDefault="001B4FA7" w:rsidP="001B4F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2A13F" w14:textId="77777777" w:rsidR="001B4FA7" w:rsidRDefault="001B4FA7" w:rsidP="001B4FA7">
      <w:pPr>
        <w:rPr>
          <w:rFonts w:hint="eastAsia"/>
        </w:rPr>
      </w:pPr>
      <w:r>
        <w:separator/>
      </w:r>
    </w:p>
  </w:footnote>
  <w:footnote w:type="continuationSeparator" w:id="0">
    <w:p w14:paraId="7F983D7A" w14:textId="77777777" w:rsidR="001B4FA7" w:rsidRDefault="001B4FA7" w:rsidP="001B4F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4FA7"/>
    <w:rsid w:val="00081086"/>
    <w:rsid w:val="001B4FA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854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4FA7"/>
    <w:pPr>
      <w:tabs>
        <w:tab w:val="center" w:pos="4153"/>
        <w:tab w:val="right" w:pos="8306"/>
      </w:tabs>
      <w:snapToGrid w:val="0"/>
      <w:jc w:val="center"/>
    </w:pPr>
    <w:rPr>
      <w:sz w:val="18"/>
      <w:szCs w:val="18"/>
    </w:rPr>
  </w:style>
  <w:style w:type="character" w:customStyle="1" w:styleId="a4">
    <w:name w:val="页眉 字符"/>
    <w:basedOn w:val="a0"/>
    <w:link w:val="a3"/>
    <w:uiPriority w:val="99"/>
    <w:rsid w:val="001B4FA7"/>
    <w:rPr>
      <w:rFonts w:ascii="宋体" w:eastAsia="宋体" w:hAnsi="宋体" w:cs="宋体"/>
      <w:sz w:val="18"/>
      <w:szCs w:val="18"/>
    </w:rPr>
  </w:style>
  <w:style w:type="paragraph" w:styleId="a5">
    <w:name w:val="footer"/>
    <w:basedOn w:val="a"/>
    <w:link w:val="a6"/>
    <w:uiPriority w:val="99"/>
    <w:unhideWhenUsed/>
    <w:rsid w:val="001B4FA7"/>
    <w:pPr>
      <w:tabs>
        <w:tab w:val="center" w:pos="4153"/>
        <w:tab w:val="right" w:pos="8306"/>
      </w:tabs>
      <w:snapToGrid w:val="0"/>
    </w:pPr>
    <w:rPr>
      <w:sz w:val="18"/>
      <w:szCs w:val="18"/>
    </w:rPr>
  </w:style>
  <w:style w:type="character" w:customStyle="1" w:styleId="a6">
    <w:name w:val="页脚 字符"/>
    <w:basedOn w:val="a0"/>
    <w:link w:val="a5"/>
    <w:uiPriority w:val="99"/>
    <w:rsid w:val="001B4F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561013">
      <w:marLeft w:val="0"/>
      <w:marRight w:val="0"/>
      <w:marTop w:val="10"/>
      <w:marBottom w:val="10"/>
      <w:divBdr>
        <w:top w:val="none" w:sz="0" w:space="0" w:color="auto"/>
        <w:left w:val="none" w:sz="0" w:space="0" w:color="auto"/>
        <w:bottom w:val="none" w:sz="0" w:space="0" w:color="auto"/>
        <w:right w:val="none" w:sz="0" w:space="0" w:color="auto"/>
      </w:divBdr>
    </w:div>
    <w:div w:id="322590312">
      <w:marLeft w:val="0"/>
      <w:marRight w:val="720"/>
      <w:marTop w:val="10"/>
      <w:marBottom w:val="10"/>
      <w:divBdr>
        <w:top w:val="none" w:sz="0" w:space="0" w:color="auto"/>
        <w:left w:val="none" w:sz="0" w:space="0" w:color="auto"/>
        <w:bottom w:val="none" w:sz="0" w:space="0" w:color="auto"/>
        <w:right w:val="none" w:sz="0" w:space="0" w:color="auto"/>
      </w:divBdr>
    </w:div>
    <w:div w:id="353502043">
      <w:marLeft w:val="0"/>
      <w:marRight w:val="0"/>
      <w:marTop w:val="10"/>
      <w:marBottom w:val="10"/>
      <w:divBdr>
        <w:top w:val="none" w:sz="0" w:space="0" w:color="auto"/>
        <w:left w:val="none" w:sz="0" w:space="0" w:color="auto"/>
        <w:bottom w:val="none" w:sz="0" w:space="0" w:color="auto"/>
        <w:right w:val="none" w:sz="0" w:space="0" w:color="auto"/>
      </w:divBdr>
    </w:div>
    <w:div w:id="394088116">
      <w:marLeft w:val="0"/>
      <w:marRight w:val="720"/>
      <w:marTop w:val="10"/>
      <w:marBottom w:val="10"/>
      <w:divBdr>
        <w:top w:val="none" w:sz="0" w:space="0" w:color="auto"/>
        <w:left w:val="none" w:sz="0" w:space="0" w:color="auto"/>
        <w:bottom w:val="none" w:sz="0" w:space="0" w:color="auto"/>
        <w:right w:val="none" w:sz="0" w:space="0" w:color="auto"/>
      </w:divBdr>
    </w:div>
    <w:div w:id="652761112">
      <w:marLeft w:val="0"/>
      <w:marRight w:val="0"/>
      <w:marTop w:val="10"/>
      <w:marBottom w:val="10"/>
      <w:divBdr>
        <w:top w:val="none" w:sz="0" w:space="0" w:color="auto"/>
        <w:left w:val="none" w:sz="0" w:space="0" w:color="auto"/>
        <w:bottom w:val="none" w:sz="0" w:space="0" w:color="auto"/>
        <w:right w:val="none" w:sz="0" w:space="0" w:color="auto"/>
      </w:divBdr>
    </w:div>
    <w:div w:id="732390182">
      <w:marLeft w:val="0"/>
      <w:marRight w:val="0"/>
      <w:marTop w:val="10"/>
      <w:marBottom w:val="10"/>
      <w:divBdr>
        <w:top w:val="none" w:sz="0" w:space="0" w:color="auto"/>
        <w:left w:val="none" w:sz="0" w:space="0" w:color="auto"/>
        <w:bottom w:val="none" w:sz="0" w:space="0" w:color="auto"/>
        <w:right w:val="none" w:sz="0" w:space="0" w:color="auto"/>
      </w:divBdr>
    </w:div>
    <w:div w:id="759059371">
      <w:marLeft w:val="0"/>
      <w:marRight w:val="0"/>
      <w:marTop w:val="10"/>
      <w:marBottom w:val="10"/>
      <w:divBdr>
        <w:top w:val="none" w:sz="0" w:space="0" w:color="auto"/>
        <w:left w:val="none" w:sz="0" w:space="0" w:color="auto"/>
        <w:bottom w:val="none" w:sz="0" w:space="0" w:color="auto"/>
        <w:right w:val="none" w:sz="0" w:space="0" w:color="auto"/>
      </w:divBdr>
    </w:div>
    <w:div w:id="760685196">
      <w:marLeft w:val="0"/>
      <w:marRight w:val="0"/>
      <w:marTop w:val="10"/>
      <w:marBottom w:val="10"/>
      <w:divBdr>
        <w:top w:val="none" w:sz="0" w:space="0" w:color="auto"/>
        <w:left w:val="none" w:sz="0" w:space="0" w:color="auto"/>
        <w:bottom w:val="none" w:sz="0" w:space="0" w:color="auto"/>
        <w:right w:val="none" w:sz="0" w:space="0" w:color="auto"/>
      </w:divBdr>
    </w:div>
    <w:div w:id="840968897">
      <w:marLeft w:val="0"/>
      <w:marRight w:val="0"/>
      <w:marTop w:val="10"/>
      <w:marBottom w:val="10"/>
      <w:divBdr>
        <w:top w:val="none" w:sz="0" w:space="0" w:color="auto"/>
        <w:left w:val="none" w:sz="0" w:space="0" w:color="auto"/>
        <w:bottom w:val="none" w:sz="0" w:space="0" w:color="auto"/>
        <w:right w:val="none" w:sz="0" w:space="0" w:color="auto"/>
      </w:divBdr>
    </w:div>
    <w:div w:id="952514489">
      <w:marLeft w:val="0"/>
      <w:marRight w:val="0"/>
      <w:marTop w:val="10"/>
      <w:marBottom w:val="10"/>
      <w:divBdr>
        <w:top w:val="none" w:sz="0" w:space="0" w:color="auto"/>
        <w:left w:val="none" w:sz="0" w:space="0" w:color="auto"/>
        <w:bottom w:val="none" w:sz="0" w:space="0" w:color="auto"/>
        <w:right w:val="none" w:sz="0" w:space="0" w:color="auto"/>
      </w:divBdr>
    </w:div>
    <w:div w:id="1010910630">
      <w:marLeft w:val="0"/>
      <w:marRight w:val="0"/>
      <w:marTop w:val="10"/>
      <w:marBottom w:val="10"/>
      <w:divBdr>
        <w:top w:val="none" w:sz="0" w:space="0" w:color="auto"/>
        <w:left w:val="none" w:sz="0" w:space="0" w:color="auto"/>
        <w:bottom w:val="none" w:sz="0" w:space="0" w:color="auto"/>
        <w:right w:val="none" w:sz="0" w:space="0" w:color="auto"/>
      </w:divBdr>
    </w:div>
    <w:div w:id="1027172959">
      <w:marLeft w:val="0"/>
      <w:marRight w:val="0"/>
      <w:marTop w:val="10"/>
      <w:marBottom w:val="10"/>
      <w:divBdr>
        <w:top w:val="none" w:sz="0" w:space="0" w:color="auto"/>
        <w:left w:val="none" w:sz="0" w:space="0" w:color="auto"/>
        <w:bottom w:val="none" w:sz="0" w:space="0" w:color="auto"/>
        <w:right w:val="none" w:sz="0" w:space="0" w:color="auto"/>
      </w:divBdr>
    </w:div>
    <w:div w:id="1039746131">
      <w:marLeft w:val="0"/>
      <w:marRight w:val="0"/>
      <w:marTop w:val="10"/>
      <w:marBottom w:val="10"/>
      <w:divBdr>
        <w:top w:val="none" w:sz="0" w:space="0" w:color="auto"/>
        <w:left w:val="none" w:sz="0" w:space="0" w:color="auto"/>
        <w:bottom w:val="none" w:sz="0" w:space="0" w:color="auto"/>
        <w:right w:val="none" w:sz="0" w:space="0" w:color="auto"/>
      </w:divBdr>
    </w:div>
    <w:div w:id="1072436485">
      <w:marLeft w:val="0"/>
      <w:marRight w:val="0"/>
      <w:marTop w:val="10"/>
      <w:marBottom w:val="10"/>
      <w:divBdr>
        <w:top w:val="none" w:sz="0" w:space="0" w:color="auto"/>
        <w:left w:val="none" w:sz="0" w:space="0" w:color="auto"/>
        <w:bottom w:val="none" w:sz="0" w:space="0" w:color="auto"/>
        <w:right w:val="none" w:sz="0" w:space="0" w:color="auto"/>
      </w:divBdr>
    </w:div>
    <w:div w:id="1125276910">
      <w:marLeft w:val="0"/>
      <w:marRight w:val="0"/>
      <w:marTop w:val="10"/>
      <w:marBottom w:val="10"/>
      <w:divBdr>
        <w:top w:val="none" w:sz="0" w:space="0" w:color="auto"/>
        <w:left w:val="none" w:sz="0" w:space="0" w:color="auto"/>
        <w:bottom w:val="none" w:sz="0" w:space="0" w:color="auto"/>
        <w:right w:val="none" w:sz="0" w:space="0" w:color="auto"/>
      </w:divBdr>
    </w:div>
    <w:div w:id="1130896733">
      <w:marLeft w:val="0"/>
      <w:marRight w:val="720"/>
      <w:marTop w:val="10"/>
      <w:marBottom w:val="10"/>
      <w:divBdr>
        <w:top w:val="none" w:sz="0" w:space="0" w:color="auto"/>
        <w:left w:val="none" w:sz="0" w:space="0" w:color="auto"/>
        <w:bottom w:val="none" w:sz="0" w:space="0" w:color="auto"/>
        <w:right w:val="none" w:sz="0" w:space="0" w:color="auto"/>
      </w:divBdr>
    </w:div>
    <w:div w:id="1206261933">
      <w:marLeft w:val="0"/>
      <w:marRight w:val="0"/>
      <w:marTop w:val="10"/>
      <w:marBottom w:val="10"/>
      <w:divBdr>
        <w:top w:val="none" w:sz="0" w:space="0" w:color="auto"/>
        <w:left w:val="none" w:sz="0" w:space="0" w:color="auto"/>
        <w:bottom w:val="none" w:sz="0" w:space="0" w:color="auto"/>
        <w:right w:val="none" w:sz="0" w:space="0" w:color="auto"/>
      </w:divBdr>
    </w:div>
    <w:div w:id="1256090180">
      <w:marLeft w:val="0"/>
      <w:marRight w:val="0"/>
      <w:marTop w:val="10"/>
      <w:marBottom w:val="10"/>
      <w:divBdr>
        <w:top w:val="none" w:sz="0" w:space="0" w:color="auto"/>
        <w:left w:val="none" w:sz="0" w:space="0" w:color="auto"/>
        <w:bottom w:val="none" w:sz="0" w:space="0" w:color="auto"/>
        <w:right w:val="none" w:sz="0" w:space="0" w:color="auto"/>
      </w:divBdr>
    </w:div>
    <w:div w:id="1342246340">
      <w:marLeft w:val="0"/>
      <w:marRight w:val="0"/>
      <w:marTop w:val="10"/>
      <w:marBottom w:val="10"/>
      <w:divBdr>
        <w:top w:val="none" w:sz="0" w:space="0" w:color="auto"/>
        <w:left w:val="none" w:sz="0" w:space="0" w:color="auto"/>
        <w:bottom w:val="none" w:sz="0" w:space="0" w:color="auto"/>
        <w:right w:val="none" w:sz="0" w:space="0" w:color="auto"/>
      </w:divBdr>
    </w:div>
    <w:div w:id="1902711457">
      <w:marLeft w:val="0"/>
      <w:marRight w:val="0"/>
      <w:marTop w:val="10"/>
      <w:marBottom w:val="10"/>
      <w:divBdr>
        <w:top w:val="none" w:sz="0" w:space="0" w:color="auto"/>
        <w:left w:val="none" w:sz="0" w:space="0" w:color="auto"/>
        <w:bottom w:val="none" w:sz="0" w:space="0" w:color="auto"/>
        <w:right w:val="none" w:sz="0" w:space="0" w:color="auto"/>
      </w:divBdr>
    </w:div>
    <w:div w:id="1931110945">
      <w:marLeft w:val="0"/>
      <w:marRight w:val="0"/>
      <w:marTop w:val="10"/>
      <w:marBottom w:val="10"/>
      <w:divBdr>
        <w:top w:val="none" w:sz="0" w:space="0" w:color="auto"/>
        <w:left w:val="none" w:sz="0" w:space="0" w:color="auto"/>
        <w:bottom w:val="none" w:sz="0" w:space="0" w:color="auto"/>
        <w:right w:val="none" w:sz="0" w:space="0" w:color="auto"/>
      </w:divBdr>
    </w:div>
    <w:div w:id="1991320399">
      <w:marLeft w:val="0"/>
      <w:marRight w:val="720"/>
      <w:marTop w:val="10"/>
      <w:marBottom w:val="10"/>
      <w:divBdr>
        <w:top w:val="none" w:sz="0" w:space="0" w:color="auto"/>
        <w:left w:val="none" w:sz="0" w:space="0" w:color="auto"/>
        <w:bottom w:val="none" w:sz="0" w:space="0" w:color="auto"/>
        <w:right w:val="none" w:sz="0" w:space="0" w:color="auto"/>
      </w:divBdr>
    </w:div>
    <w:div w:id="2026402716">
      <w:marLeft w:val="0"/>
      <w:marRight w:val="720"/>
      <w:marTop w:val="10"/>
      <w:marBottom w:val="10"/>
      <w:divBdr>
        <w:top w:val="none" w:sz="0" w:space="0" w:color="auto"/>
        <w:left w:val="none" w:sz="0" w:space="0" w:color="auto"/>
        <w:bottom w:val="none" w:sz="0" w:space="0" w:color="auto"/>
        <w:right w:val="none" w:sz="0" w:space="0" w:color="auto"/>
      </w:divBdr>
    </w:div>
    <w:div w:id="2036148447">
      <w:marLeft w:val="0"/>
      <w:marRight w:val="0"/>
      <w:marTop w:val="10"/>
      <w:marBottom w:val="10"/>
      <w:divBdr>
        <w:top w:val="none" w:sz="0" w:space="0" w:color="auto"/>
        <w:left w:val="none" w:sz="0" w:space="0" w:color="auto"/>
        <w:bottom w:val="none" w:sz="0" w:space="0" w:color="auto"/>
        <w:right w:val="none" w:sz="0" w:space="0" w:color="auto"/>
      </w:divBdr>
    </w:div>
    <w:div w:id="20824829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2025-04-30T07:04:00Z</dcterms:created>
  <dcterms:modified xsi:type="dcterms:W3CDTF">2025-04-30T07:04:00Z</dcterms:modified>
</cp:coreProperties>
</file>