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CD50B" w14:textId="77777777" w:rsidR="00965D71" w:rsidRDefault="00965D71">
      <w:pPr>
        <w:spacing w:line="500" w:lineRule="atLeast"/>
        <w:jc w:val="center"/>
        <w:divId w:val="1318609283"/>
        <w:rPr>
          <w:rFonts w:ascii="黑体" w:eastAsia="黑体" w:hAnsi="黑体"/>
          <w:sz w:val="36"/>
          <w:szCs w:val="36"/>
        </w:rPr>
      </w:pPr>
      <w:r>
        <w:rPr>
          <w:rFonts w:ascii="黑体" w:eastAsia="黑体" w:hAnsi="黑体" w:hint="eastAsia"/>
          <w:sz w:val="36"/>
          <w:szCs w:val="36"/>
        </w:rPr>
        <w:t>广东省佛山市顺德区人民法院</w:t>
      </w:r>
    </w:p>
    <w:p w14:paraId="1B05EBB4" w14:textId="77777777" w:rsidR="00965D71" w:rsidRDefault="00965D71">
      <w:pPr>
        <w:spacing w:line="500" w:lineRule="atLeast"/>
        <w:jc w:val="center"/>
        <w:divId w:val="338212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D3010A9" w14:textId="77777777" w:rsidR="00965D71" w:rsidRDefault="00965D71">
      <w:pPr>
        <w:spacing w:line="500" w:lineRule="atLeast"/>
        <w:jc w:val="right"/>
        <w:divId w:val="115842222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0606</w:t>
      </w:r>
      <w:r>
        <w:rPr>
          <w:rFonts w:hint="eastAsia"/>
          <w:sz w:val="30"/>
          <w:szCs w:val="30"/>
        </w:rPr>
        <w:t>刑初</w:t>
      </w:r>
      <w:r>
        <w:rPr>
          <w:rFonts w:hint="eastAsia"/>
          <w:sz w:val="30"/>
          <w:szCs w:val="30"/>
        </w:rPr>
        <w:t>1011</w:t>
      </w:r>
      <w:r>
        <w:rPr>
          <w:rFonts w:hint="eastAsia"/>
          <w:sz w:val="30"/>
          <w:szCs w:val="30"/>
        </w:rPr>
        <w:t>号</w:t>
      </w:r>
    </w:p>
    <w:p w14:paraId="47FC0D0B" w14:textId="77777777" w:rsidR="00965D71" w:rsidRDefault="00965D71">
      <w:pPr>
        <w:spacing w:line="500" w:lineRule="atLeast"/>
        <w:ind w:firstLine="600"/>
        <w:divId w:val="1599370743"/>
        <w:rPr>
          <w:rFonts w:hint="eastAsia"/>
          <w:sz w:val="30"/>
          <w:szCs w:val="30"/>
        </w:rPr>
      </w:pPr>
      <w:r>
        <w:rPr>
          <w:rFonts w:hint="eastAsia"/>
          <w:sz w:val="30"/>
          <w:szCs w:val="30"/>
        </w:rPr>
        <w:t>公诉机关佛山市顺德区人民检察院。</w:t>
      </w:r>
    </w:p>
    <w:p w14:paraId="2B8D3D2F" w14:textId="77777777" w:rsidR="00965D71" w:rsidRDefault="00965D71">
      <w:pPr>
        <w:spacing w:line="500" w:lineRule="atLeast"/>
        <w:ind w:firstLine="600"/>
        <w:divId w:val="847135958"/>
        <w:rPr>
          <w:rFonts w:hint="eastAsia"/>
          <w:sz w:val="30"/>
          <w:szCs w:val="30"/>
        </w:rPr>
      </w:pPr>
      <w:r>
        <w:rPr>
          <w:rFonts w:hint="eastAsia"/>
          <w:sz w:val="30"/>
          <w:szCs w:val="30"/>
        </w:rPr>
        <w:t>被告人李少彬，男，汉族，大学专科文化，户籍地广东省佛山市顺德区。因涉嫌犯受贿罪于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日被本院取保候审，同年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日被逮捕。现押于佛山市顺德区看守所。</w:t>
      </w:r>
    </w:p>
    <w:p w14:paraId="6470F3E9" w14:textId="77777777" w:rsidR="00965D71" w:rsidRDefault="00965D71">
      <w:pPr>
        <w:spacing w:line="500" w:lineRule="atLeast"/>
        <w:ind w:firstLine="600"/>
        <w:divId w:val="1942639855"/>
        <w:rPr>
          <w:rFonts w:hint="eastAsia"/>
          <w:sz w:val="30"/>
          <w:szCs w:val="30"/>
        </w:rPr>
      </w:pPr>
      <w:r>
        <w:rPr>
          <w:rFonts w:hint="eastAsia"/>
          <w:sz w:val="30"/>
          <w:szCs w:val="30"/>
        </w:rPr>
        <w:t>辩护人邓裕森，广东达声律师事务所律师。</w:t>
      </w:r>
    </w:p>
    <w:p w14:paraId="5C4A288E" w14:textId="77777777" w:rsidR="00965D71" w:rsidRDefault="00965D71">
      <w:pPr>
        <w:spacing w:line="500" w:lineRule="atLeast"/>
        <w:ind w:firstLine="600"/>
        <w:divId w:val="1828979002"/>
        <w:rPr>
          <w:rFonts w:hint="eastAsia"/>
          <w:sz w:val="30"/>
          <w:szCs w:val="30"/>
        </w:rPr>
      </w:pPr>
      <w:r>
        <w:rPr>
          <w:rFonts w:hint="eastAsia"/>
          <w:sz w:val="30"/>
          <w:szCs w:val="30"/>
        </w:rPr>
        <w:t>辩护人王红霞，广东达声律师事务所律师。</w:t>
      </w:r>
    </w:p>
    <w:p w14:paraId="2402B38B" w14:textId="77777777" w:rsidR="00965D71" w:rsidRDefault="00965D71">
      <w:pPr>
        <w:spacing w:line="500" w:lineRule="atLeast"/>
        <w:ind w:firstLine="600"/>
        <w:divId w:val="184364610"/>
        <w:rPr>
          <w:rFonts w:hint="eastAsia"/>
          <w:sz w:val="30"/>
          <w:szCs w:val="30"/>
        </w:rPr>
      </w:pPr>
      <w:r>
        <w:rPr>
          <w:rFonts w:hint="eastAsia"/>
          <w:sz w:val="30"/>
          <w:szCs w:val="30"/>
        </w:rPr>
        <w:t>佛山市顺德区人民检察院以佛顺检公诉局刑诉（</w:t>
      </w:r>
      <w:r>
        <w:rPr>
          <w:rFonts w:hint="eastAsia"/>
          <w:sz w:val="30"/>
          <w:szCs w:val="30"/>
        </w:rPr>
        <w:t>2016</w:t>
      </w:r>
      <w:r>
        <w:rPr>
          <w:rFonts w:hint="eastAsia"/>
          <w:sz w:val="30"/>
          <w:szCs w:val="30"/>
        </w:rPr>
        <w:t>）</w:t>
      </w:r>
      <w:r>
        <w:rPr>
          <w:rFonts w:hint="eastAsia"/>
          <w:sz w:val="30"/>
          <w:szCs w:val="30"/>
        </w:rPr>
        <w:t>1002</w:t>
      </w:r>
      <w:r>
        <w:rPr>
          <w:rFonts w:hint="eastAsia"/>
          <w:sz w:val="30"/>
          <w:szCs w:val="30"/>
        </w:rPr>
        <w:t>号起诉书指控被告人李少彬犯受贿罪，于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佛山市顺德区人民检察院指派检察员杨牧和欧阳海明、代理检察员刘晓晴出庭支持公诉，被告人李少彬及其辩护人邓裕森和王红霞到庭参加诉讼。现已审理终结。</w:t>
      </w:r>
    </w:p>
    <w:p w14:paraId="16AE9AD0" w14:textId="77777777" w:rsidR="00965D71" w:rsidRDefault="00965D71">
      <w:pPr>
        <w:spacing w:line="500" w:lineRule="atLeast"/>
        <w:ind w:firstLine="600"/>
        <w:divId w:val="640232536"/>
        <w:rPr>
          <w:rFonts w:hint="eastAsia"/>
          <w:sz w:val="30"/>
          <w:szCs w:val="30"/>
        </w:rPr>
      </w:pPr>
      <w:r>
        <w:rPr>
          <w:rFonts w:hint="eastAsia"/>
          <w:sz w:val="30"/>
          <w:szCs w:val="30"/>
        </w:rPr>
        <w:t>佛山市顺德区人民检察院指控称，</w:t>
      </w:r>
      <w:r>
        <w:rPr>
          <w:rFonts w:hint="eastAsia"/>
          <w:sz w:val="30"/>
          <w:szCs w:val="30"/>
        </w:rPr>
        <w:t>2008</w:t>
      </w:r>
      <w:r>
        <w:rPr>
          <w:rFonts w:hint="eastAsia"/>
          <w:sz w:val="30"/>
          <w:szCs w:val="30"/>
        </w:rPr>
        <w:t>年，受佛山市供电局相关政策影响，佛山顺德供电局乐从供电所（以下简称乐从供电所）成立佛山市顺德区明雅市政设施维护管理有限公司（以下简称明雅公司），主要负责乐从镇范围内的路灯维护工作，主要包括路灯修理、更换、开关路灯、线路铺设、灯具采购等。明雅公司成立时，时任乐从供电所所长谢某（另案处理）找来梁某出任公司名义上的法定代表人，但公司实际经营管理由时任乐从供电所营业部经理陈某（另案处理）负责。</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月，陈某调离乐从供电所，受乐从供电所领导指</w:t>
      </w:r>
      <w:r>
        <w:rPr>
          <w:rFonts w:hint="eastAsia"/>
          <w:sz w:val="30"/>
          <w:szCs w:val="30"/>
        </w:rPr>
        <w:lastRenderedPageBreak/>
        <w:t>派，时任乐从供电所副所长的被告人李少彬接替陈某管理明雅公司。</w:t>
      </w:r>
    </w:p>
    <w:p w14:paraId="4375E3B2" w14:textId="77777777" w:rsidR="00965D71" w:rsidRDefault="00965D71">
      <w:pPr>
        <w:spacing w:line="500" w:lineRule="atLeast"/>
        <w:ind w:firstLine="600"/>
        <w:divId w:val="834884399"/>
        <w:rPr>
          <w:rFonts w:hint="eastAsia"/>
          <w:sz w:val="30"/>
          <w:szCs w:val="30"/>
        </w:rPr>
      </w:pPr>
      <w:r>
        <w:rPr>
          <w:rFonts w:hint="eastAsia"/>
          <w:sz w:val="30"/>
          <w:szCs w:val="30"/>
        </w:rPr>
        <w:t>1995</w:t>
      </w:r>
      <w:r>
        <w:rPr>
          <w:rFonts w:hint="eastAsia"/>
          <w:sz w:val="30"/>
          <w:szCs w:val="30"/>
        </w:rPr>
        <w:t>年，龙某（另案处理）成立佛山市顺德区中联机电设备工程安装有限公司（以下简称中联公司）。</w:t>
      </w:r>
      <w:r>
        <w:rPr>
          <w:rFonts w:hint="eastAsia"/>
          <w:sz w:val="30"/>
          <w:szCs w:val="30"/>
        </w:rPr>
        <w:t>2011</w:t>
      </w:r>
      <w:r>
        <w:rPr>
          <w:rFonts w:hint="eastAsia"/>
          <w:sz w:val="30"/>
          <w:szCs w:val="30"/>
        </w:rPr>
        <w:t>年，龙某为了承接乐从镇的路灯更换安装及抢修工程，答应接替梁某出任明雅公司名义上的法定代表人，但并不参与公司经营管理。龙某为了跟被告人李少彬搞好关系，使中联公司可以顺利承接明雅公司发包的乐从镇路灯更换安装及抢修工程，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年期间，龙某代表中联公司分</w:t>
      </w:r>
      <w:r>
        <w:rPr>
          <w:rFonts w:hint="eastAsia"/>
          <w:sz w:val="30"/>
          <w:szCs w:val="30"/>
        </w:rPr>
        <w:t>5</w:t>
      </w:r>
      <w:r>
        <w:rPr>
          <w:rFonts w:hint="eastAsia"/>
          <w:sz w:val="30"/>
          <w:szCs w:val="30"/>
        </w:rPr>
        <w:t>次送给李少彬好处费共计人民币</w:t>
      </w:r>
      <w:r>
        <w:rPr>
          <w:rFonts w:hint="eastAsia"/>
          <w:sz w:val="30"/>
          <w:szCs w:val="30"/>
        </w:rPr>
        <w:t>97</w:t>
      </w:r>
      <w:r>
        <w:rPr>
          <w:rFonts w:hint="eastAsia"/>
          <w:sz w:val="30"/>
          <w:szCs w:val="30"/>
        </w:rPr>
        <w:t>万元，具体如下：</w:t>
      </w:r>
    </w:p>
    <w:p w14:paraId="1CACFE1B" w14:textId="77777777" w:rsidR="00965D71" w:rsidRDefault="00965D71">
      <w:pPr>
        <w:spacing w:line="500" w:lineRule="atLeast"/>
        <w:ind w:firstLine="600"/>
        <w:divId w:val="163440610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年年初的一天，龙某在其办公室支付被告人李少彬好处费现金人民币</w:t>
      </w:r>
      <w:r>
        <w:rPr>
          <w:rFonts w:hint="eastAsia"/>
          <w:sz w:val="30"/>
          <w:szCs w:val="30"/>
        </w:rPr>
        <w:t>13</w:t>
      </w:r>
      <w:r>
        <w:rPr>
          <w:rFonts w:hint="eastAsia"/>
          <w:sz w:val="30"/>
          <w:szCs w:val="30"/>
        </w:rPr>
        <w:t>万元；</w:t>
      </w:r>
    </w:p>
    <w:p w14:paraId="339D0E80" w14:textId="77777777" w:rsidR="00965D71" w:rsidRDefault="00965D71">
      <w:pPr>
        <w:spacing w:line="500" w:lineRule="atLeast"/>
        <w:ind w:firstLine="600"/>
        <w:divId w:val="104969370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年年底的一天，龙某在其办公室支付被告人李少彬好处费现金人民币</w:t>
      </w:r>
      <w:r>
        <w:rPr>
          <w:rFonts w:hint="eastAsia"/>
          <w:sz w:val="30"/>
          <w:szCs w:val="30"/>
        </w:rPr>
        <w:t>25</w:t>
      </w:r>
      <w:r>
        <w:rPr>
          <w:rFonts w:hint="eastAsia"/>
          <w:sz w:val="30"/>
          <w:szCs w:val="30"/>
        </w:rPr>
        <w:t>万元；</w:t>
      </w:r>
    </w:p>
    <w:p w14:paraId="2B422349" w14:textId="77777777" w:rsidR="00965D71" w:rsidRDefault="00965D71">
      <w:pPr>
        <w:spacing w:line="500" w:lineRule="atLeast"/>
        <w:ind w:firstLine="600"/>
        <w:divId w:val="138579117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年中秋前的一天，龙某在其办公室支付被告人李少彬好处费现金人民币</w:t>
      </w:r>
      <w:r>
        <w:rPr>
          <w:rFonts w:hint="eastAsia"/>
          <w:sz w:val="30"/>
          <w:szCs w:val="30"/>
        </w:rPr>
        <w:t>25</w:t>
      </w:r>
      <w:r>
        <w:rPr>
          <w:rFonts w:hint="eastAsia"/>
          <w:sz w:val="30"/>
          <w:szCs w:val="30"/>
        </w:rPr>
        <w:t>万元；</w:t>
      </w:r>
    </w:p>
    <w:p w14:paraId="235078BE" w14:textId="77777777" w:rsidR="00965D71" w:rsidRDefault="00965D71">
      <w:pPr>
        <w:spacing w:line="500" w:lineRule="atLeast"/>
        <w:ind w:firstLine="600"/>
        <w:divId w:val="77313064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年年底的一天，龙某在其办公室支付被告人李少彬好处费现金人民币</w:t>
      </w:r>
      <w:r>
        <w:rPr>
          <w:rFonts w:hint="eastAsia"/>
          <w:sz w:val="30"/>
          <w:szCs w:val="30"/>
        </w:rPr>
        <w:t>24</w:t>
      </w:r>
      <w:r>
        <w:rPr>
          <w:rFonts w:hint="eastAsia"/>
          <w:sz w:val="30"/>
          <w:szCs w:val="30"/>
        </w:rPr>
        <w:t>万元；</w:t>
      </w:r>
    </w:p>
    <w:p w14:paraId="6134E6F7" w14:textId="77777777" w:rsidR="00965D71" w:rsidRDefault="00965D71">
      <w:pPr>
        <w:spacing w:line="500" w:lineRule="atLeast"/>
        <w:ind w:firstLine="600"/>
        <w:divId w:val="401753385"/>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月的一天，龙某在乐从天佑城附近的一路边支付被告人李少彬好处费现金人民币</w:t>
      </w:r>
      <w:r>
        <w:rPr>
          <w:rFonts w:hint="eastAsia"/>
          <w:sz w:val="30"/>
          <w:szCs w:val="30"/>
        </w:rPr>
        <w:t>10</w:t>
      </w:r>
      <w:r>
        <w:rPr>
          <w:rFonts w:hint="eastAsia"/>
          <w:sz w:val="30"/>
          <w:szCs w:val="30"/>
        </w:rPr>
        <w:t>万元。</w:t>
      </w:r>
    </w:p>
    <w:p w14:paraId="458D78AF" w14:textId="77777777" w:rsidR="00965D71" w:rsidRDefault="00965D71">
      <w:pPr>
        <w:spacing w:line="500" w:lineRule="atLeast"/>
        <w:ind w:firstLine="600"/>
        <w:divId w:val="1183200733"/>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年，被告人李少彬利用其负责管理明雅公司的职务之便，使龙某的中联公司每年承接明雅公司路灯更换安装及抢修工程量达人民币</w:t>
      </w:r>
      <w:r>
        <w:rPr>
          <w:rFonts w:hint="eastAsia"/>
          <w:sz w:val="30"/>
          <w:szCs w:val="30"/>
        </w:rPr>
        <w:t>100</w:t>
      </w:r>
      <w:r>
        <w:rPr>
          <w:rFonts w:hint="eastAsia"/>
          <w:sz w:val="30"/>
          <w:szCs w:val="30"/>
        </w:rPr>
        <w:t>万元至</w:t>
      </w:r>
      <w:r>
        <w:rPr>
          <w:rFonts w:hint="eastAsia"/>
          <w:sz w:val="30"/>
          <w:szCs w:val="30"/>
        </w:rPr>
        <w:t>1000</w:t>
      </w:r>
      <w:r>
        <w:rPr>
          <w:rFonts w:hint="eastAsia"/>
          <w:sz w:val="30"/>
          <w:szCs w:val="30"/>
        </w:rPr>
        <w:t>万元不等。</w:t>
      </w:r>
    </w:p>
    <w:p w14:paraId="5F5B9B14" w14:textId="77777777" w:rsidR="00965D71" w:rsidRDefault="00965D71">
      <w:pPr>
        <w:spacing w:line="500" w:lineRule="atLeast"/>
        <w:ind w:firstLine="600"/>
        <w:divId w:val="135074902"/>
        <w:rPr>
          <w:rFonts w:hint="eastAsia"/>
          <w:sz w:val="30"/>
          <w:szCs w:val="30"/>
        </w:rPr>
      </w:pP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日，被告人李少彬的家属代其向检察机关退赃人民币</w:t>
      </w:r>
      <w:r>
        <w:rPr>
          <w:rFonts w:hint="eastAsia"/>
          <w:sz w:val="30"/>
          <w:szCs w:val="30"/>
        </w:rPr>
        <w:t>12</w:t>
      </w:r>
      <w:r>
        <w:rPr>
          <w:rFonts w:hint="eastAsia"/>
          <w:sz w:val="30"/>
          <w:szCs w:val="30"/>
        </w:rPr>
        <w:t>万元。</w:t>
      </w:r>
    </w:p>
    <w:p w14:paraId="58592F5F" w14:textId="77777777" w:rsidR="00965D71" w:rsidRDefault="00965D71">
      <w:pPr>
        <w:spacing w:line="500" w:lineRule="atLeast"/>
        <w:ind w:firstLine="600"/>
        <w:divId w:val="1043485536"/>
        <w:rPr>
          <w:rFonts w:hint="eastAsia"/>
          <w:sz w:val="30"/>
          <w:szCs w:val="30"/>
        </w:rPr>
      </w:pPr>
      <w:r>
        <w:rPr>
          <w:rFonts w:hint="eastAsia"/>
          <w:sz w:val="30"/>
          <w:szCs w:val="30"/>
        </w:rPr>
        <w:t>公诉机关提供了下列证据予以证明：抓获经过；被告人的供述；证人龙某、谢某、陈某、梁某、包胜颜、岑某、骆某、何某、苏某、周婉贞的证言；破案经过；户籍材料；扣押财物清单及收据；被告人的任职简历及任职文件；明雅公司的工商档案材料；中联公司企业机读档案登记资料；工程合同；发票；转账传票；支票存根；工资发放表；收据；支出凭单审批表；预算单位财政直接支付申请书；发票；路灯维护费用账目；中联公司代开发票数据；谢某和陈某的任职简历；到案情况说明等。</w:t>
      </w:r>
    </w:p>
    <w:p w14:paraId="707B38EF" w14:textId="77777777" w:rsidR="00965D71" w:rsidRDefault="00965D71">
      <w:pPr>
        <w:spacing w:line="500" w:lineRule="atLeast"/>
        <w:ind w:firstLine="600"/>
        <w:divId w:val="754783609"/>
        <w:rPr>
          <w:rFonts w:hint="eastAsia"/>
          <w:sz w:val="30"/>
          <w:szCs w:val="30"/>
        </w:rPr>
      </w:pPr>
      <w:r>
        <w:rPr>
          <w:rFonts w:hint="eastAsia"/>
          <w:sz w:val="30"/>
          <w:szCs w:val="30"/>
        </w:rPr>
        <w:t>公诉机关据此认为被告人李少彬作为国家电力部门的国家工作人员，利用职务上的便利，非法收受他人财物人民币</w:t>
      </w:r>
      <w:r>
        <w:rPr>
          <w:rFonts w:hint="eastAsia"/>
          <w:sz w:val="30"/>
          <w:szCs w:val="30"/>
        </w:rPr>
        <w:t>97</w:t>
      </w:r>
      <w:r>
        <w:rPr>
          <w:rFonts w:hint="eastAsia"/>
          <w:sz w:val="30"/>
          <w:szCs w:val="30"/>
        </w:rPr>
        <w:t>万元，为他人谋取利益，其行为触犯了《中华人民共和国刑法》第三百八十五条的规定，犯罪事实清楚，证据确实、充分，应当以受贿罪追究其刑事责任。根据《中华人民共和国刑事诉讼法》第一百七十二条的规定，提请本院依法判处。</w:t>
      </w:r>
    </w:p>
    <w:p w14:paraId="42441878" w14:textId="77777777" w:rsidR="00965D71" w:rsidRDefault="00965D71">
      <w:pPr>
        <w:spacing w:line="500" w:lineRule="atLeast"/>
        <w:ind w:firstLine="600"/>
        <w:divId w:val="1165778543"/>
        <w:rPr>
          <w:rFonts w:hint="eastAsia"/>
          <w:sz w:val="30"/>
          <w:szCs w:val="30"/>
        </w:rPr>
      </w:pPr>
      <w:r>
        <w:rPr>
          <w:rFonts w:hint="eastAsia"/>
          <w:sz w:val="30"/>
          <w:szCs w:val="30"/>
        </w:rPr>
        <w:t>被告人及其辩护人对公诉机关指控的犯罪事实、证据及罪名均无异议。辩护人提出：</w:t>
      </w:r>
      <w:r>
        <w:rPr>
          <w:rFonts w:hint="eastAsia"/>
          <w:sz w:val="30"/>
          <w:szCs w:val="30"/>
        </w:rPr>
        <w:t>1.</w:t>
      </w:r>
      <w:r>
        <w:rPr>
          <w:rFonts w:hint="eastAsia"/>
          <w:sz w:val="30"/>
          <w:szCs w:val="30"/>
        </w:rPr>
        <w:t>被告人有自首情节；</w:t>
      </w:r>
      <w:r>
        <w:rPr>
          <w:rFonts w:hint="eastAsia"/>
          <w:sz w:val="30"/>
          <w:szCs w:val="30"/>
        </w:rPr>
        <w:t>2.</w:t>
      </w:r>
      <w:r>
        <w:rPr>
          <w:rFonts w:hint="eastAsia"/>
          <w:sz w:val="30"/>
          <w:szCs w:val="30"/>
        </w:rPr>
        <w:t>被告人已退回全部赃款；</w:t>
      </w:r>
      <w:r>
        <w:rPr>
          <w:rFonts w:hint="eastAsia"/>
          <w:sz w:val="30"/>
          <w:szCs w:val="30"/>
        </w:rPr>
        <w:t>3.</w:t>
      </w:r>
      <w:r>
        <w:rPr>
          <w:rFonts w:hint="eastAsia"/>
          <w:sz w:val="30"/>
          <w:szCs w:val="30"/>
        </w:rPr>
        <w:t>被告人是初犯、偶犯；</w:t>
      </w:r>
      <w:r>
        <w:rPr>
          <w:rFonts w:hint="eastAsia"/>
          <w:sz w:val="30"/>
          <w:szCs w:val="30"/>
        </w:rPr>
        <w:t>4.</w:t>
      </w:r>
      <w:r>
        <w:rPr>
          <w:rFonts w:hint="eastAsia"/>
          <w:sz w:val="30"/>
          <w:szCs w:val="30"/>
        </w:rPr>
        <w:t>被告人并未主动索贿；</w:t>
      </w:r>
      <w:r>
        <w:rPr>
          <w:rFonts w:hint="eastAsia"/>
          <w:sz w:val="30"/>
          <w:szCs w:val="30"/>
        </w:rPr>
        <w:t>5.</w:t>
      </w:r>
      <w:r>
        <w:rPr>
          <w:rFonts w:hint="eastAsia"/>
          <w:sz w:val="30"/>
          <w:szCs w:val="30"/>
        </w:rPr>
        <w:t>请求法院对被告人适用缓刑。辩护人向法庭提交了暂扣款的收据，证实被告人家属已代退全部赃款</w:t>
      </w:r>
      <w:r>
        <w:rPr>
          <w:rFonts w:hint="eastAsia"/>
          <w:sz w:val="30"/>
          <w:szCs w:val="30"/>
        </w:rPr>
        <w:t>97</w:t>
      </w:r>
      <w:r>
        <w:rPr>
          <w:rFonts w:hint="eastAsia"/>
          <w:sz w:val="30"/>
          <w:szCs w:val="30"/>
        </w:rPr>
        <w:t>万元。</w:t>
      </w:r>
    </w:p>
    <w:p w14:paraId="496B7FF2" w14:textId="77777777" w:rsidR="00965D71" w:rsidRDefault="00965D71">
      <w:pPr>
        <w:spacing w:line="500" w:lineRule="atLeast"/>
        <w:ind w:firstLine="600"/>
        <w:divId w:val="1645698781"/>
        <w:rPr>
          <w:rFonts w:hint="eastAsia"/>
          <w:sz w:val="30"/>
          <w:szCs w:val="30"/>
        </w:rPr>
      </w:pPr>
      <w:r>
        <w:rPr>
          <w:rFonts w:hint="eastAsia"/>
          <w:sz w:val="30"/>
          <w:szCs w:val="30"/>
        </w:rPr>
        <w:t>经审理查明，公诉机关指控被告人李少彬犯受贿罪的事实清楚，证据确实、充分，并经当庭质证，本院予以确认。</w:t>
      </w:r>
    </w:p>
    <w:p w14:paraId="3C184446" w14:textId="77777777" w:rsidR="00965D71" w:rsidRDefault="00965D71">
      <w:pPr>
        <w:spacing w:line="500" w:lineRule="atLeast"/>
        <w:ind w:firstLine="600"/>
        <w:divId w:val="1982495040"/>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日被告人李少彬主动投案，如实供述犯罪事实；案发后，被告人李少彬家属已代退赃款人民币</w:t>
      </w:r>
      <w:r>
        <w:rPr>
          <w:rFonts w:hint="eastAsia"/>
          <w:sz w:val="30"/>
          <w:szCs w:val="30"/>
        </w:rPr>
        <w:t>85</w:t>
      </w:r>
      <w:r>
        <w:rPr>
          <w:rFonts w:hint="eastAsia"/>
          <w:sz w:val="30"/>
          <w:szCs w:val="30"/>
        </w:rPr>
        <w:t>万元到本院。该事实有经法庭质证的到案情况说明、被告人的供述及暂扣款收据予以证实，足以认定。</w:t>
      </w:r>
    </w:p>
    <w:p w14:paraId="0A0017B6" w14:textId="77777777" w:rsidR="00965D71" w:rsidRDefault="00965D71">
      <w:pPr>
        <w:spacing w:line="500" w:lineRule="atLeast"/>
        <w:ind w:firstLine="600"/>
        <w:divId w:val="1231620313"/>
        <w:rPr>
          <w:rFonts w:hint="eastAsia"/>
          <w:sz w:val="30"/>
          <w:szCs w:val="30"/>
        </w:rPr>
      </w:pPr>
      <w:r>
        <w:rPr>
          <w:rFonts w:hint="eastAsia"/>
          <w:sz w:val="30"/>
          <w:szCs w:val="30"/>
        </w:rPr>
        <w:t>本院认为，被告人李少彬作为国家电力部门的国家工作人员，利用职务上的便利，非法收受他人财物人民币</w:t>
      </w:r>
      <w:r>
        <w:rPr>
          <w:rFonts w:hint="eastAsia"/>
          <w:sz w:val="30"/>
          <w:szCs w:val="30"/>
        </w:rPr>
        <w:t>97</w:t>
      </w:r>
      <w:r>
        <w:rPr>
          <w:rFonts w:hint="eastAsia"/>
          <w:sz w:val="30"/>
          <w:szCs w:val="30"/>
        </w:rPr>
        <w:t>万元，为他人谋取利益，其行为已构成受贿罪。佛山市顺德区人民检察院指控被告人李少彬犯受贿罪，罪名成立。被告人李少彬主动投案，如实供述犯罪事实，是自首，可以从轻处罚。鉴于被告人是初犯，且已全部退赃，本院对被告人酌情从轻处罚。对于辩护人提出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点辩护意见，经查属实，本院予以采纳。对于辩护人提出的第</w:t>
      </w:r>
      <w:r>
        <w:rPr>
          <w:rFonts w:hint="eastAsia"/>
          <w:sz w:val="30"/>
          <w:szCs w:val="30"/>
        </w:rPr>
        <w:t>5</w:t>
      </w:r>
      <w:r>
        <w:rPr>
          <w:rFonts w:hint="eastAsia"/>
          <w:sz w:val="30"/>
          <w:szCs w:val="30"/>
        </w:rPr>
        <w:t>点辩护意见，本院经综合考虑后认为，不适宜对被告人李少彬适用缓刑，辩护人的该点辩护意见，本院不予采纳。根据被告人的犯罪事实、情节、认罪态度和对社会的危害程度，依照《中华人民共和国刑法》第三百八十三条第一款第（二）项及第三款、第三百八十五条第一款、第三百八十六条、第五十二条、第五十三条、第六十四条、第六十七条第一款的规定，判决如下：</w:t>
      </w:r>
    </w:p>
    <w:p w14:paraId="409A5245" w14:textId="77777777" w:rsidR="00965D71" w:rsidRDefault="00965D71">
      <w:pPr>
        <w:spacing w:line="500" w:lineRule="atLeast"/>
        <w:ind w:firstLine="600"/>
        <w:divId w:val="1773284045"/>
        <w:rPr>
          <w:rFonts w:hint="eastAsia"/>
          <w:sz w:val="30"/>
          <w:szCs w:val="30"/>
        </w:rPr>
      </w:pPr>
      <w:r>
        <w:rPr>
          <w:rFonts w:hint="eastAsia"/>
          <w:sz w:val="30"/>
          <w:szCs w:val="30"/>
        </w:rPr>
        <w:t>一、被告人李少彬犯受贿罪，判处有期徒刑四年，并处罚金人民币五十万元。</w:t>
      </w:r>
    </w:p>
    <w:p w14:paraId="7B5300E5" w14:textId="77777777" w:rsidR="00965D71" w:rsidRDefault="00965D71">
      <w:pPr>
        <w:spacing w:line="500" w:lineRule="atLeast"/>
        <w:ind w:firstLine="600"/>
        <w:divId w:val="2145811760"/>
        <w:rPr>
          <w:rFonts w:hint="eastAsia"/>
          <w:sz w:val="30"/>
          <w:szCs w:val="30"/>
        </w:rPr>
      </w:pPr>
      <w:r>
        <w:rPr>
          <w:rFonts w:hint="eastAsia"/>
          <w:sz w:val="30"/>
          <w:szCs w:val="30"/>
        </w:rPr>
        <w:t>（刑期从判决执行之日起计算。判决执行以前先行羁押的，羁押一日折抵刑期一日，扣除先行羁押的</w:t>
      </w:r>
      <w:r>
        <w:rPr>
          <w:rFonts w:hint="eastAsia"/>
          <w:sz w:val="30"/>
          <w:szCs w:val="30"/>
        </w:rPr>
        <w:t>264</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日止。罚金在判决发生法律效力后三十日内缴纳。）</w:t>
      </w:r>
    </w:p>
    <w:p w14:paraId="3A565D9C" w14:textId="77777777" w:rsidR="00965D71" w:rsidRDefault="00965D71">
      <w:pPr>
        <w:spacing w:line="500" w:lineRule="atLeast"/>
        <w:ind w:firstLine="600"/>
        <w:divId w:val="1140226439"/>
        <w:rPr>
          <w:rFonts w:hint="eastAsia"/>
          <w:sz w:val="30"/>
          <w:szCs w:val="30"/>
        </w:rPr>
      </w:pPr>
      <w:r>
        <w:rPr>
          <w:rFonts w:hint="eastAsia"/>
          <w:sz w:val="30"/>
          <w:szCs w:val="30"/>
        </w:rPr>
        <w:t>二、被告人李少彬退还的赃款人民币</w:t>
      </w:r>
      <w:r>
        <w:rPr>
          <w:rFonts w:hint="eastAsia"/>
          <w:sz w:val="30"/>
          <w:szCs w:val="30"/>
        </w:rPr>
        <w:t>97</w:t>
      </w:r>
      <w:r>
        <w:rPr>
          <w:rFonts w:hint="eastAsia"/>
          <w:sz w:val="30"/>
          <w:szCs w:val="30"/>
        </w:rPr>
        <w:t>万元予以没收，由暂扣机关佛山市顺德区人民检察院及佛山市顺德区人民法院上缴国库。</w:t>
      </w:r>
    </w:p>
    <w:p w14:paraId="1E51EC6F" w14:textId="77777777" w:rsidR="00965D71" w:rsidRDefault="00965D71">
      <w:pPr>
        <w:spacing w:line="500" w:lineRule="atLeast"/>
        <w:ind w:firstLine="600"/>
        <w:divId w:val="152104985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7E83218" w14:textId="77777777" w:rsidR="00965D71" w:rsidRDefault="00965D71">
      <w:pPr>
        <w:spacing w:line="500" w:lineRule="atLeast"/>
        <w:jc w:val="right"/>
        <w:divId w:val="1633436626"/>
        <w:rPr>
          <w:rFonts w:hint="eastAsia"/>
          <w:sz w:val="30"/>
          <w:szCs w:val="30"/>
        </w:rPr>
      </w:pPr>
      <w:r>
        <w:rPr>
          <w:rFonts w:hint="eastAsia"/>
          <w:sz w:val="30"/>
          <w:szCs w:val="30"/>
        </w:rPr>
        <w:t>审　判　长　　张伟民</w:t>
      </w:r>
    </w:p>
    <w:p w14:paraId="31D69F68" w14:textId="77777777" w:rsidR="00965D71" w:rsidRDefault="00965D71">
      <w:pPr>
        <w:spacing w:line="500" w:lineRule="atLeast"/>
        <w:jc w:val="right"/>
        <w:divId w:val="1877808641"/>
        <w:rPr>
          <w:rFonts w:hint="eastAsia"/>
          <w:sz w:val="30"/>
          <w:szCs w:val="30"/>
        </w:rPr>
      </w:pPr>
      <w:r>
        <w:rPr>
          <w:rFonts w:hint="eastAsia"/>
          <w:sz w:val="30"/>
          <w:szCs w:val="30"/>
        </w:rPr>
        <w:t>人民陪审员　　罗嘉敏</w:t>
      </w:r>
    </w:p>
    <w:p w14:paraId="11AE26B6" w14:textId="77777777" w:rsidR="00965D71" w:rsidRDefault="00965D71">
      <w:pPr>
        <w:spacing w:line="500" w:lineRule="atLeast"/>
        <w:jc w:val="right"/>
        <w:divId w:val="871696323"/>
        <w:rPr>
          <w:rFonts w:hint="eastAsia"/>
          <w:sz w:val="30"/>
          <w:szCs w:val="30"/>
        </w:rPr>
      </w:pPr>
      <w:r>
        <w:rPr>
          <w:rFonts w:hint="eastAsia"/>
          <w:sz w:val="30"/>
          <w:szCs w:val="30"/>
        </w:rPr>
        <w:t>人民陪审员　　王剑彬</w:t>
      </w:r>
    </w:p>
    <w:p w14:paraId="610FC3FF" w14:textId="77777777" w:rsidR="00965D71" w:rsidRDefault="00965D71">
      <w:pPr>
        <w:spacing w:line="500" w:lineRule="atLeast"/>
        <w:jc w:val="right"/>
        <w:divId w:val="1177383553"/>
        <w:rPr>
          <w:rFonts w:hint="eastAsia"/>
          <w:sz w:val="30"/>
          <w:szCs w:val="30"/>
        </w:rPr>
      </w:pPr>
      <w:r>
        <w:rPr>
          <w:rFonts w:hint="eastAsia"/>
          <w:sz w:val="30"/>
          <w:szCs w:val="30"/>
        </w:rPr>
        <w:t>二〇一六年七月八日</w:t>
      </w:r>
    </w:p>
    <w:p w14:paraId="34DEEA19" w14:textId="77777777" w:rsidR="00965D71" w:rsidRDefault="00965D71">
      <w:pPr>
        <w:spacing w:line="500" w:lineRule="atLeast"/>
        <w:jc w:val="right"/>
        <w:divId w:val="1698852386"/>
        <w:rPr>
          <w:rFonts w:hint="eastAsia"/>
          <w:sz w:val="30"/>
          <w:szCs w:val="30"/>
        </w:rPr>
      </w:pPr>
      <w:r>
        <w:rPr>
          <w:rFonts w:hint="eastAsia"/>
          <w:sz w:val="30"/>
          <w:szCs w:val="30"/>
        </w:rPr>
        <w:t>书　记　员　　张圆婷</w:t>
      </w:r>
    </w:p>
    <w:p w14:paraId="66C7A077" w14:textId="77777777" w:rsidR="00965D71" w:rsidRDefault="00965D71">
      <w:pPr>
        <w:spacing w:line="500" w:lineRule="atLeast"/>
        <w:ind w:firstLine="600"/>
        <w:divId w:val="1034766326"/>
        <w:rPr>
          <w:rFonts w:hint="eastAsia"/>
          <w:sz w:val="30"/>
          <w:szCs w:val="30"/>
        </w:rPr>
      </w:pPr>
      <w:r>
        <w:rPr>
          <w:rFonts w:hint="eastAsia"/>
          <w:sz w:val="30"/>
          <w:szCs w:val="30"/>
        </w:rPr>
        <w:t>附相关法律法规：</w:t>
      </w:r>
    </w:p>
    <w:p w14:paraId="1363D7D7" w14:textId="77777777" w:rsidR="00965D71" w:rsidRDefault="00965D71">
      <w:pPr>
        <w:spacing w:line="500" w:lineRule="atLeast"/>
        <w:ind w:firstLine="600"/>
        <w:divId w:val="992830344"/>
        <w:rPr>
          <w:rFonts w:hint="eastAsia"/>
          <w:sz w:val="30"/>
          <w:szCs w:val="30"/>
        </w:rPr>
      </w:pPr>
      <w:r>
        <w:rPr>
          <w:rFonts w:hint="eastAsia"/>
          <w:sz w:val="30"/>
          <w:szCs w:val="30"/>
        </w:rPr>
        <w:t>《中华人民共和国刑法》</w:t>
      </w:r>
    </w:p>
    <w:p w14:paraId="785C0814" w14:textId="77777777" w:rsidR="00965D71" w:rsidRDefault="00965D71">
      <w:pPr>
        <w:spacing w:line="500" w:lineRule="atLeast"/>
        <w:ind w:firstLine="600"/>
        <w:divId w:val="185153142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7DAED136" w14:textId="77777777" w:rsidR="00965D71" w:rsidRDefault="00965D71">
      <w:pPr>
        <w:spacing w:line="500" w:lineRule="atLeast"/>
        <w:ind w:firstLine="600"/>
        <w:divId w:val="1917007038"/>
        <w:rPr>
          <w:rFonts w:hint="eastAsia"/>
          <w:sz w:val="30"/>
          <w:szCs w:val="30"/>
        </w:rPr>
      </w:pPr>
      <w:r>
        <w:rPr>
          <w:rFonts w:hint="eastAsia"/>
          <w:sz w:val="30"/>
          <w:szCs w:val="30"/>
        </w:rPr>
        <w:t>国家工作人员在经济往来中，违反国家规定，收受各种名义的回扣、手续费，归个人所有的，以受贿论处。</w:t>
      </w:r>
    </w:p>
    <w:p w14:paraId="369CFED3" w14:textId="77777777" w:rsidR="00965D71" w:rsidRDefault="00965D71">
      <w:pPr>
        <w:spacing w:line="500" w:lineRule="atLeast"/>
        <w:ind w:firstLine="600"/>
        <w:divId w:val="1639712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FE8C862" w14:textId="77777777" w:rsidR="00965D71" w:rsidRDefault="00965D71">
      <w:pPr>
        <w:spacing w:line="500" w:lineRule="atLeast"/>
        <w:ind w:firstLine="600"/>
        <w:divId w:val="2075005320"/>
        <w:rPr>
          <w:rFonts w:hint="eastAsia"/>
          <w:sz w:val="30"/>
          <w:szCs w:val="30"/>
        </w:rPr>
      </w:pPr>
      <w:r>
        <w:rPr>
          <w:rFonts w:hint="eastAsia"/>
          <w:sz w:val="30"/>
          <w:szCs w:val="30"/>
        </w:rPr>
        <w:t>第三百八十三条对犯贪污罪的，根据情节轻重，分别依照下列规定处罚：</w:t>
      </w:r>
    </w:p>
    <w:p w14:paraId="605C285F" w14:textId="77777777" w:rsidR="00965D71" w:rsidRDefault="00965D71">
      <w:pPr>
        <w:spacing w:line="500" w:lineRule="atLeast"/>
        <w:ind w:firstLine="600"/>
        <w:divId w:val="247154846"/>
        <w:rPr>
          <w:rFonts w:hint="eastAsia"/>
          <w:sz w:val="30"/>
          <w:szCs w:val="30"/>
        </w:rPr>
      </w:pPr>
      <w:r>
        <w:rPr>
          <w:rFonts w:hint="eastAsia"/>
          <w:sz w:val="30"/>
          <w:szCs w:val="30"/>
        </w:rPr>
        <w:t>（一）贪污数额较大或者有其他较重情节的，处三年以下有期徒刑或者拘役，并处罚金。</w:t>
      </w:r>
    </w:p>
    <w:p w14:paraId="4A85BD5F" w14:textId="77777777" w:rsidR="00965D71" w:rsidRDefault="00965D71">
      <w:pPr>
        <w:spacing w:line="500" w:lineRule="atLeast"/>
        <w:ind w:firstLine="600"/>
        <w:divId w:val="1615941924"/>
        <w:rPr>
          <w:rFonts w:hint="eastAsia"/>
          <w:sz w:val="30"/>
          <w:szCs w:val="30"/>
        </w:rPr>
      </w:pPr>
      <w:r>
        <w:rPr>
          <w:rFonts w:hint="eastAsia"/>
          <w:sz w:val="30"/>
          <w:szCs w:val="30"/>
        </w:rPr>
        <w:t>（二）贪污数额巨大或者有其他严重情节的，处三年以上十年以下有期徒刑，并处罚金或者没收财产。</w:t>
      </w:r>
    </w:p>
    <w:p w14:paraId="07BEBED4" w14:textId="77777777" w:rsidR="00965D71" w:rsidRDefault="00965D71">
      <w:pPr>
        <w:spacing w:line="500" w:lineRule="atLeast"/>
        <w:ind w:firstLine="600"/>
        <w:divId w:val="179486333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BAB9246" w14:textId="77777777" w:rsidR="00965D71" w:rsidRDefault="00965D71">
      <w:pPr>
        <w:spacing w:line="500" w:lineRule="atLeast"/>
        <w:ind w:firstLine="600"/>
        <w:divId w:val="2051102468"/>
        <w:rPr>
          <w:rFonts w:hint="eastAsia"/>
          <w:sz w:val="30"/>
          <w:szCs w:val="30"/>
        </w:rPr>
      </w:pPr>
      <w:r>
        <w:rPr>
          <w:rFonts w:hint="eastAsia"/>
          <w:sz w:val="30"/>
          <w:szCs w:val="30"/>
        </w:rPr>
        <w:t>对多次贪污未经处理的，按照累计贪污数额处罚。</w:t>
      </w:r>
    </w:p>
    <w:p w14:paraId="4017574E" w14:textId="77777777" w:rsidR="00965D71" w:rsidRDefault="00965D71">
      <w:pPr>
        <w:spacing w:line="500" w:lineRule="atLeast"/>
        <w:ind w:firstLine="600"/>
        <w:divId w:val="171246253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A7D16F0" w14:textId="77777777" w:rsidR="00965D71" w:rsidRDefault="00965D71">
      <w:pPr>
        <w:spacing w:line="500" w:lineRule="atLeast"/>
        <w:ind w:firstLine="600"/>
        <w:divId w:val="194199138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0BE5D998" w14:textId="77777777" w:rsidR="00965D71" w:rsidRDefault="00965D71">
      <w:pPr>
        <w:spacing w:line="500" w:lineRule="atLeast"/>
        <w:ind w:firstLine="600"/>
        <w:divId w:val="60758046"/>
        <w:rPr>
          <w:rFonts w:hint="eastAsia"/>
          <w:sz w:val="30"/>
          <w:szCs w:val="30"/>
        </w:rPr>
      </w:pPr>
      <w:r>
        <w:rPr>
          <w:rFonts w:hint="eastAsia"/>
          <w:sz w:val="30"/>
          <w:szCs w:val="30"/>
        </w:rPr>
        <w:t>第五十二条判处罚金，应当根据犯罪情节决定罚金数额。</w:t>
      </w:r>
    </w:p>
    <w:p w14:paraId="0BD95EFC" w14:textId="77777777" w:rsidR="00965D71" w:rsidRDefault="00965D71">
      <w:pPr>
        <w:spacing w:line="500" w:lineRule="atLeast"/>
        <w:ind w:firstLine="600"/>
        <w:divId w:val="1310286061"/>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D1D96F4" w14:textId="77777777" w:rsidR="00965D71" w:rsidRDefault="00965D71">
      <w:pPr>
        <w:spacing w:line="500" w:lineRule="atLeast"/>
        <w:ind w:firstLine="600"/>
        <w:divId w:val="226383077"/>
        <w:rPr>
          <w:rFonts w:hint="eastAsia"/>
          <w:sz w:val="30"/>
          <w:szCs w:val="30"/>
        </w:rPr>
      </w:pPr>
      <w:r>
        <w:rPr>
          <w:rFonts w:hint="eastAsia"/>
          <w:sz w:val="30"/>
          <w:szCs w:val="30"/>
        </w:rPr>
        <w:t>由于遭遇不能抗拒的灾祸等原因缴纳确实有困难的，经人民法院裁定，可以延期缴纳、酌情减少或者免除。</w:t>
      </w:r>
    </w:p>
    <w:p w14:paraId="6334EB53" w14:textId="77777777" w:rsidR="00965D71" w:rsidRDefault="00965D71">
      <w:pPr>
        <w:spacing w:line="500" w:lineRule="atLeast"/>
        <w:ind w:firstLine="600"/>
        <w:divId w:val="203438155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0034C372" w14:textId="77777777" w:rsidR="00965D71" w:rsidRDefault="00965D71">
      <w:pPr>
        <w:spacing w:line="500" w:lineRule="atLeast"/>
        <w:ind w:firstLine="600"/>
        <w:divId w:val="131513531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33A9C4C" w14:textId="77777777" w:rsidR="00965D71" w:rsidRDefault="00965D71">
      <w:pPr>
        <w:spacing w:line="500" w:lineRule="atLeast"/>
        <w:ind w:firstLine="600"/>
        <w:divId w:val="156044027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8AC5B5" w14:textId="77777777" w:rsidR="00965D71" w:rsidRDefault="00965D71">
      <w:pPr>
        <w:spacing w:line="500" w:lineRule="atLeast"/>
        <w:ind w:firstLine="600"/>
        <w:divId w:val="126068121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EB82B" w14:textId="77777777" w:rsidR="00FC2231" w:rsidRDefault="00FC2231" w:rsidP="00FC2231">
      <w:pPr>
        <w:rPr>
          <w:rFonts w:hint="eastAsia"/>
        </w:rPr>
      </w:pPr>
      <w:r>
        <w:separator/>
      </w:r>
    </w:p>
  </w:endnote>
  <w:endnote w:type="continuationSeparator" w:id="0">
    <w:p w14:paraId="25C274A4" w14:textId="77777777" w:rsidR="00FC2231" w:rsidRDefault="00FC2231" w:rsidP="00FC223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0E5A1" w14:textId="77777777" w:rsidR="00FC2231" w:rsidRDefault="00FC2231" w:rsidP="00FC2231">
      <w:pPr>
        <w:rPr>
          <w:rFonts w:hint="eastAsia"/>
        </w:rPr>
      </w:pPr>
      <w:r>
        <w:separator/>
      </w:r>
    </w:p>
  </w:footnote>
  <w:footnote w:type="continuationSeparator" w:id="0">
    <w:p w14:paraId="036CEC1F" w14:textId="77777777" w:rsidR="00FC2231" w:rsidRDefault="00FC2231" w:rsidP="00FC223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2231"/>
    <w:rsid w:val="00965D71"/>
    <w:rsid w:val="00A23C24"/>
    <w:rsid w:val="00FC22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6A34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2231"/>
    <w:pPr>
      <w:tabs>
        <w:tab w:val="center" w:pos="4153"/>
        <w:tab w:val="right" w:pos="8306"/>
      </w:tabs>
      <w:snapToGrid w:val="0"/>
      <w:jc w:val="center"/>
    </w:pPr>
    <w:rPr>
      <w:sz w:val="18"/>
      <w:szCs w:val="18"/>
    </w:rPr>
  </w:style>
  <w:style w:type="character" w:customStyle="1" w:styleId="a4">
    <w:name w:val="页眉 字符"/>
    <w:basedOn w:val="a0"/>
    <w:link w:val="a3"/>
    <w:uiPriority w:val="99"/>
    <w:rsid w:val="00FC2231"/>
    <w:rPr>
      <w:rFonts w:ascii="宋体" w:eastAsia="宋体" w:hAnsi="宋体" w:cs="宋体"/>
      <w:sz w:val="18"/>
      <w:szCs w:val="18"/>
    </w:rPr>
  </w:style>
  <w:style w:type="paragraph" w:styleId="a5">
    <w:name w:val="footer"/>
    <w:basedOn w:val="a"/>
    <w:link w:val="a6"/>
    <w:uiPriority w:val="99"/>
    <w:unhideWhenUsed/>
    <w:rsid w:val="00FC2231"/>
    <w:pPr>
      <w:tabs>
        <w:tab w:val="center" w:pos="4153"/>
        <w:tab w:val="right" w:pos="8306"/>
      </w:tabs>
      <w:snapToGrid w:val="0"/>
    </w:pPr>
    <w:rPr>
      <w:sz w:val="18"/>
      <w:szCs w:val="18"/>
    </w:rPr>
  </w:style>
  <w:style w:type="character" w:customStyle="1" w:styleId="a6">
    <w:name w:val="页脚 字符"/>
    <w:basedOn w:val="a0"/>
    <w:link w:val="a5"/>
    <w:uiPriority w:val="99"/>
    <w:rsid w:val="00FC223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7125">
      <w:marLeft w:val="0"/>
      <w:marRight w:val="0"/>
      <w:marTop w:val="10"/>
      <w:marBottom w:val="10"/>
      <w:divBdr>
        <w:top w:val="none" w:sz="0" w:space="0" w:color="auto"/>
        <w:left w:val="none" w:sz="0" w:space="0" w:color="auto"/>
        <w:bottom w:val="none" w:sz="0" w:space="0" w:color="auto"/>
        <w:right w:val="none" w:sz="0" w:space="0" w:color="auto"/>
      </w:divBdr>
    </w:div>
    <w:div w:id="33821205">
      <w:marLeft w:val="0"/>
      <w:marRight w:val="0"/>
      <w:marTop w:val="10"/>
      <w:marBottom w:val="10"/>
      <w:divBdr>
        <w:top w:val="none" w:sz="0" w:space="0" w:color="auto"/>
        <w:left w:val="none" w:sz="0" w:space="0" w:color="auto"/>
        <w:bottom w:val="none" w:sz="0" w:space="0" w:color="auto"/>
        <w:right w:val="none" w:sz="0" w:space="0" w:color="auto"/>
      </w:divBdr>
    </w:div>
    <w:div w:id="60758046">
      <w:marLeft w:val="0"/>
      <w:marRight w:val="0"/>
      <w:marTop w:val="10"/>
      <w:marBottom w:val="10"/>
      <w:divBdr>
        <w:top w:val="none" w:sz="0" w:space="0" w:color="auto"/>
        <w:left w:val="none" w:sz="0" w:space="0" w:color="auto"/>
        <w:bottom w:val="none" w:sz="0" w:space="0" w:color="auto"/>
        <w:right w:val="none" w:sz="0" w:space="0" w:color="auto"/>
      </w:divBdr>
    </w:div>
    <w:div w:id="135074902">
      <w:marLeft w:val="0"/>
      <w:marRight w:val="0"/>
      <w:marTop w:val="10"/>
      <w:marBottom w:val="10"/>
      <w:divBdr>
        <w:top w:val="none" w:sz="0" w:space="0" w:color="auto"/>
        <w:left w:val="none" w:sz="0" w:space="0" w:color="auto"/>
        <w:bottom w:val="none" w:sz="0" w:space="0" w:color="auto"/>
        <w:right w:val="none" w:sz="0" w:space="0" w:color="auto"/>
      </w:divBdr>
    </w:div>
    <w:div w:id="184364610">
      <w:marLeft w:val="0"/>
      <w:marRight w:val="0"/>
      <w:marTop w:val="10"/>
      <w:marBottom w:val="10"/>
      <w:divBdr>
        <w:top w:val="none" w:sz="0" w:space="0" w:color="auto"/>
        <w:left w:val="none" w:sz="0" w:space="0" w:color="auto"/>
        <w:bottom w:val="none" w:sz="0" w:space="0" w:color="auto"/>
        <w:right w:val="none" w:sz="0" w:space="0" w:color="auto"/>
      </w:divBdr>
    </w:div>
    <w:div w:id="226383077">
      <w:marLeft w:val="0"/>
      <w:marRight w:val="0"/>
      <w:marTop w:val="10"/>
      <w:marBottom w:val="10"/>
      <w:divBdr>
        <w:top w:val="none" w:sz="0" w:space="0" w:color="auto"/>
        <w:left w:val="none" w:sz="0" w:space="0" w:color="auto"/>
        <w:bottom w:val="none" w:sz="0" w:space="0" w:color="auto"/>
        <w:right w:val="none" w:sz="0" w:space="0" w:color="auto"/>
      </w:divBdr>
    </w:div>
    <w:div w:id="247154846">
      <w:marLeft w:val="0"/>
      <w:marRight w:val="0"/>
      <w:marTop w:val="10"/>
      <w:marBottom w:val="10"/>
      <w:divBdr>
        <w:top w:val="none" w:sz="0" w:space="0" w:color="auto"/>
        <w:left w:val="none" w:sz="0" w:space="0" w:color="auto"/>
        <w:bottom w:val="none" w:sz="0" w:space="0" w:color="auto"/>
        <w:right w:val="none" w:sz="0" w:space="0" w:color="auto"/>
      </w:divBdr>
    </w:div>
    <w:div w:id="401753385">
      <w:marLeft w:val="0"/>
      <w:marRight w:val="0"/>
      <w:marTop w:val="10"/>
      <w:marBottom w:val="10"/>
      <w:divBdr>
        <w:top w:val="none" w:sz="0" w:space="0" w:color="auto"/>
        <w:left w:val="none" w:sz="0" w:space="0" w:color="auto"/>
        <w:bottom w:val="none" w:sz="0" w:space="0" w:color="auto"/>
        <w:right w:val="none" w:sz="0" w:space="0" w:color="auto"/>
      </w:divBdr>
    </w:div>
    <w:div w:id="640232536">
      <w:marLeft w:val="0"/>
      <w:marRight w:val="0"/>
      <w:marTop w:val="10"/>
      <w:marBottom w:val="10"/>
      <w:divBdr>
        <w:top w:val="none" w:sz="0" w:space="0" w:color="auto"/>
        <w:left w:val="none" w:sz="0" w:space="0" w:color="auto"/>
        <w:bottom w:val="none" w:sz="0" w:space="0" w:color="auto"/>
        <w:right w:val="none" w:sz="0" w:space="0" w:color="auto"/>
      </w:divBdr>
    </w:div>
    <w:div w:id="754783609">
      <w:marLeft w:val="0"/>
      <w:marRight w:val="0"/>
      <w:marTop w:val="10"/>
      <w:marBottom w:val="10"/>
      <w:divBdr>
        <w:top w:val="none" w:sz="0" w:space="0" w:color="auto"/>
        <w:left w:val="none" w:sz="0" w:space="0" w:color="auto"/>
        <w:bottom w:val="none" w:sz="0" w:space="0" w:color="auto"/>
        <w:right w:val="none" w:sz="0" w:space="0" w:color="auto"/>
      </w:divBdr>
    </w:div>
    <w:div w:id="773130645">
      <w:marLeft w:val="0"/>
      <w:marRight w:val="0"/>
      <w:marTop w:val="10"/>
      <w:marBottom w:val="10"/>
      <w:divBdr>
        <w:top w:val="none" w:sz="0" w:space="0" w:color="auto"/>
        <w:left w:val="none" w:sz="0" w:space="0" w:color="auto"/>
        <w:bottom w:val="none" w:sz="0" w:space="0" w:color="auto"/>
        <w:right w:val="none" w:sz="0" w:space="0" w:color="auto"/>
      </w:divBdr>
    </w:div>
    <w:div w:id="834884399">
      <w:marLeft w:val="0"/>
      <w:marRight w:val="0"/>
      <w:marTop w:val="10"/>
      <w:marBottom w:val="10"/>
      <w:divBdr>
        <w:top w:val="none" w:sz="0" w:space="0" w:color="auto"/>
        <w:left w:val="none" w:sz="0" w:space="0" w:color="auto"/>
        <w:bottom w:val="none" w:sz="0" w:space="0" w:color="auto"/>
        <w:right w:val="none" w:sz="0" w:space="0" w:color="auto"/>
      </w:divBdr>
    </w:div>
    <w:div w:id="847135958">
      <w:marLeft w:val="0"/>
      <w:marRight w:val="0"/>
      <w:marTop w:val="10"/>
      <w:marBottom w:val="10"/>
      <w:divBdr>
        <w:top w:val="none" w:sz="0" w:space="0" w:color="auto"/>
        <w:left w:val="none" w:sz="0" w:space="0" w:color="auto"/>
        <w:bottom w:val="none" w:sz="0" w:space="0" w:color="auto"/>
        <w:right w:val="none" w:sz="0" w:space="0" w:color="auto"/>
      </w:divBdr>
    </w:div>
    <w:div w:id="871696323">
      <w:marLeft w:val="0"/>
      <w:marRight w:val="720"/>
      <w:marTop w:val="10"/>
      <w:marBottom w:val="10"/>
      <w:divBdr>
        <w:top w:val="none" w:sz="0" w:space="0" w:color="auto"/>
        <w:left w:val="none" w:sz="0" w:space="0" w:color="auto"/>
        <w:bottom w:val="none" w:sz="0" w:space="0" w:color="auto"/>
        <w:right w:val="none" w:sz="0" w:space="0" w:color="auto"/>
      </w:divBdr>
    </w:div>
    <w:div w:id="992830344">
      <w:marLeft w:val="0"/>
      <w:marRight w:val="0"/>
      <w:marTop w:val="10"/>
      <w:marBottom w:val="10"/>
      <w:divBdr>
        <w:top w:val="none" w:sz="0" w:space="0" w:color="auto"/>
        <w:left w:val="none" w:sz="0" w:space="0" w:color="auto"/>
        <w:bottom w:val="none" w:sz="0" w:space="0" w:color="auto"/>
        <w:right w:val="none" w:sz="0" w:space="0" w:color="auto"/>
      </w:divBdr>
    </w:div>
    <w:div w:id="1034766326">
      <w:marLeft w:val="0"/>
      <w:marRight w:val="0"/>
      <w:marTop w:val="10"/>
      <w:marBottom w:val="10"/>
      <w:divBdr>
        <w:top w:val="none" w:sz="0" w:space="0" w:color="auto"/>
        <w:left w:val="none" w:sz="0" w:space="0" w:color="auto"/>
        <w:bottom w:val="none" w:sz="0" w:space="0" w:color="auto"/>
        <w:right w:val="none" w:sz="0" w:space="0" w:color="auto"/>
      </w:divBdr>
    </w:div>
    <w:div w:id="1043485536">
      <w:marLeft w:val="0"/>
      <w:marRight w:val="0"/>
      <w:marTop w:val="10"/>
      <w:marBottom w:val="10"/>
      <w:divBdr>
        <w:top w:val="none" w:sz="0" w:space="0" w:color="auto"/>
        <w:left w:val="none" w:sz="0" w:space="0" w:color="auto"/>
        <w:bottom w:val="none" w:sz="0" w:space="0" w:color="auto"/>
        <w:right w:val="none" w:sz="0" w:space="0" w:color="auto"/>
      </w:divBdr>
    </w:div>
    <w:div w:id="1049693704">
      <w:marLeft w:val="0"/>
      <w:marRight w:val="0"/>
      <w:marTop w:val="10"/>
      <w:marBottom w:val="10"/>
      <w:divBdr>
        <w:top w:val="none" w:sz="0" w:space="0" w:color="auto"/>
        <w:left w:val="none" w:sz="0" w:space="0" w:color="auto"/>
        <w:bottom w:val="none" w:sz="0" w:space="0" w:color="auto"/>
        <w:right w:val="none" w:sz="0" w:space="0" w:color="auto"/>
      </w:divBdr>
    </w:div>
    <w:div w:id="1140226439">
      <w:marLeft w:val="0"/>
      <w:marRight w:val="0"/>
      <w:marTop w:val="10"/>
      <w:marBottom w:val="10"/>
      <w:divBdr>
        <w:top w:val="none" w:sz="0" w:space="0" w:color="auto"/>
        <w:left w:val="none" w:sz="0" w:space="0" w:color="auto"/>
        <w:bottom w:val="none" w:sz="0" w:space="0" w:color="auto"/>
        <w:right w:val="none" w:sz="0" w:space="0" w:color="auto"/>
      </w:divBdr>
    </w:div>
    <w:div w:id="1158422222">
      <w:marLeft w:val="0"/>
      <w:marRight w:val="0"/>
      <w:marTop w:val="10"/>
      <w:marBottom w:val="10"/>
      <w:divBdr>
        <w:top w:val="none" w:sz="0" w:space="0" w:color="auto"/>
        <w:left w:val="none" w:sz="0" w:space="0" w:color="auto"/>
        <w:bottom w:val="none" w:sz="0" w:space="0" w:color="auto"/>
        <w:right w:val="none" w:sz="0" w:space="0" w:color="auto"/>
      </w:divBdr>
    </w:div>
    <w:div w:id="1165778543">
      <w:marLeft w:val="0"/>
      <w:marRight w:val="0"/>
      <w:marTop w:val="10"/>
      <w:marBottom w:val="10"/>
      <w:divBdr>
        <w:top w:val="none" w:sz="0" w:space="0" w:color="auto"/>
        <w:left w:val="none" w:sz="0" w:space="0" w:color="auto"/>
        <w:bottom w:val="none" w:sz="0" w:space="0" w:color="auto"/>
        <w:right w:val="none" w:sz="0" w:space="0" w:color="auto"/>
      </w:divBdr>
    </w:div>
    <w:div w:id="1177383553">
      <w:marLeft w:val="0"/>
      <w:marRight w:val="720"/>
      <w:marTop w:val="10"/>
      <w:marBottom w:val="10"/>
      <w:divBdr>
        <w:top w:val="none" w:sz="0" w:space="0" w:color="auto"/>
        <w:left w:val="none" w:sz="0" w:space="0" w:color="auto"/>
        <w:bottom w:val="none" w:sz="0" w:space="0" w:color="auto"/>
        <w:right w:val="none" w:sz="0" w:space="0" w:color="auto"/>
      </w:divBdr>
    </w:div>
    <w:div w:id="1183200733">
      <w:marLeft w:val="0"/>
      <w:marRight w:val="0"/>
      <w:marTop w:val="10"/>
      <w:marBottom w:val="10"/>
      <w:divBdr>
        <w:top w:val="none" w:sz="0" w:space="0" w:color="auto"/>
        <w:left w:val="none" w:sz="0" w:space="0" w:color="auto"/>
        <w:bottom w:val="none" w:sz="0" w:space="0" w:color="auto"/>
        <w:right w:val="none" w:sz="0" w:space="0" w:color="auto"/>
      </w:divBdr>
    </w:div>
    <w:div w:id="1231620313">
      <w:marLeft w:val="0"/>
      <w:marRight w:val="0"/>
      <w:marTop w:val="10"/>
      <w:marBottom w:val="10"/>
      <w:divBdr>
        <w:top w:val="none" w:sz="0" w:space="0" w:color="auto"/>
        <w:left w:val="none" w:sz="0" w:space="0" w:color="auto"/>
        <w:bottom w:val="none" w:sz="0" w:space="0" w:color="auto"/>
        <w:right w:val="none" w:sz="0" w:space="0" w:color="auto"/>
      </w:divBdr>
    </w:div>
    <w:div w:id="1260681210">
      <w:marLeft w:val="0"/>
      <w:marRight w:val="0"/>
      <w:marTop w:val="10"/>
      <w:marBottom w:val="10"/>
      <w:divBdr>
        <w:top w:val="none" w:sz="0" w:space="0" w:color="auto"/>
        <w:left w:val="none" w:sz="0" w:space="0" w:color="auto"/>
        <w:bottom w:val="none" w:sz="0" w:space="0" w:color="auto"/>
        <w:right w:val="none" w:sz="0" w:space="0" w:color="auto"/>
      </w:divBdr>
    </w:div>
    <w:div w:id="1310286061">
      <w:marLeft w:val="0"/>
      <w:marRight w:val="0"/>
      <w:marTop w:val="10"/>
      <w:marBottom w:val="10"/>
      <w:divBdr>
        <w:top w:val="none" w:sz="0" w:space="0" w:color="auto"/>
        <w:left w:val="none" w:sz="0" w:space="0" w:color="auto"/>
        <w:bottom w:val="none" w:sz="0" w:space="0" w:color="auto"/>
        <w:right w:val="none" w:sz="0" w:space="0" w:color="auto"/>
      </w:divBdr>
    </w:div>
    <w:div w:id="1315135310">
      <w:marLeft w:val="0"/>
      <w:marRight w:val="0"/>
      <w:marTop w:val="10"/>
      <w:marBottom w:val="10"/>
      <w:divBdr>
        <w:top w:val="none" w:sz="0" w:space="0" w:color="auto"/>
        <w:left w:val="none" w:sz="0" w:space="0" w:color="auto"/>
        <w:bottom w:val="none" w:sz="0" w:space="0" w:color="auto"/>
        <w:right w:val="none" w:sz="0" w:space="0" w:color="auto"/>
      </w:divBdr>
    </w:div>
    <w:div w:id="1318609283">
      <w:marLeft w:val="0"/>
      <w:marRight w:val="0"/>
      <w:marTop w:val="10"/>
      <w:marBottom w:val="10"/>
      <w:divBdr>
        <w:top w:val="none" w:sz="0" w:space="0" w:color="auto"/>
        <w:left w:val="none" w:sz="0" w:space="0" w:color="auto"/>
        <w:bottom w:val="none" w:sz="0" w:space="0" w:color="auto"/>
        <w:right w:val="none" w:sz="0" w:space="0" w:color="auto"/>
      </w:divBdr>
    </w:div>
    <w:div w:id="1385791178">
      <w:marLeft w:val="0"/>
      <w:marRight w:val="0"/>
      <w:marTop w:val="10"/>
      <w:marBottom w:val="10"/>
      <w:divBdr>
        <w:top w:val="none" w:sz="0" w:space="0" w:color="auto"/>
        <w:left w:val="none" w:sz="0" w:space="0" w:color="auto"/>
        <w:bottom w:val="none" w:sz="0" w:space="0" w:color="auto"/>
        <w:right w:val="none" w:sz="0" w:space="0" w:color="auto"/>
      </w:divBdr>
    </w:div>
    <w:div w:id="1521049856">
      <w:marLeft w:val="0"/>
      <w:marRight w:val="0"/>
      <w:marTop w:val="10"/>
      <w:marBottom w:val="10"/>
      <w:divBdr>
        <w:top w:val="none" w:sz="0" w:space="0" w:color="auto"/>
        <w:left w:val="none" w:sz="0" w:space="0" w:color="auto"/>
        <w:bottom w:val="none" w:sz="0" w:space="0" w:color="auto"/>
        <w:right w:val="none" w:sz="0" w:space="0" w:color="auto"/>
      </w:divBdr>
    </w:div>
    <w:div w:id="1560440271">
      <w:marLeft w:val="0"/>
      <w:marRight w:val="0"/>
      <w:marTop w:val="10"/>
      <w:marBottom w:val="10"/>
      <w:divBdr>
        <w:top w:val="none" w:sz="0" w:space="0" w:color="auto"/>
        <w:left w:val="none" w:sz="0" w:space="0" w:color="auto"/>
        <w:bottom w:val="none" w:sz="0" w:space="0" w:color="auto"/>
        <w:right w:val="none" w:sz="0" w:space="0" w:color="auto"/>
      </w:divBdr>
    </w:div>
    <w:div w:id="1599370743">
      <w:marLeft w:val="0"/>
      <w:marRight w:val="0"/>
      <w:marTop w:val="10"/>
      <w:marBottom w:val="10"/>
      <w:divBdr>
        <w:top w:val="none" w:sz="0" w:space="0" w:color="auto"/>
        <w:left w:val="none" w:sz="0" w:space="0" w:color="auto"/>
        <w:bottom w:val="none" w:sz="0" w:space="0" w:color="auto"/>
        <w:right w:val="none" w:sz="0" w:space="0" w:color="auto"/>
      </w:divBdr>
    </w:div>
    <w:div w:id="1615941924">
      <w:marLeft w:val="0"/>
      <w:marRight w:val="0"/>
      <w:marTop w:val="10"/>
      <w:marBottom w:val="10"/>
      <w:divBdr>
        <w:top w:val="none" w:sz="0" w:space="0" w:color="auto"/>
        <w:left w:val="none" w:sz="0" w:space="0" w:color="auto"/>
        <w:bottom w:val="none" w:sz="0" w:space="0" w:color="auto"/>
        <w:right w:val="none" w:sz="0" w:space="0" w:color="auto"/>
      </w:divBdr>
    </w:div>
    <w:div w:id="1633436626">
      <w:marLeft w:val="0"/>
      <w:marRight w:val="720"/>
      <w:marTop w:val="10"/>
      <w:marBottom w:val="10"/>
      <w:divBdr>
        <w:top w:val="none" w:sz="0" w:space="0" w:color="auto"/>
        <w:left w:val="none" w:sz="0" w:space="0" w:color="auto"/>
        <w:bottom w:val="none" w:sz="0" w:space="0" w:color="auto"/>
        <w:right w:val="none" w:sz="0" w:space="0" w:color="auto"/>
      </w:divBdr>
    </w:div>
    <w:div w:id="1634406109">
      <w:marLeft w:val="0"/>
      <w:marRight w:val="0"/>
      <w:marTop w:val="10"/>
      <w:marBottom w:val="10"/>
      <w:divBdr>
        <w:top w:val="none" w:sz="0" w:space="0" w:color="auto"/>
        <w:left w:val="none" w:sz="0" w:space="0" w:color="auto"/>
        <w:bottom w:val="none" w:sz="0" w:space="0" w:color="auto"/>
        <w:right w:val="none" w:sz="0" w:space="0" w:color="auto"/>
      </w:divBdr>
    </w:div>
    <w:div w:id="1645698781">
      <w:marLeft w:val="0"/>
      <w:marRight w:val="0"/>
      <w:marTop w:val="10"/>
      <w:marBottom w:val="10"/>
      <w:divBdr>
        <w:top w:val="none" w:sz="0" w:space="0" w:color="auto"/>
        <w:left w:val="none" w:sz="0" w:space="0" w:color="auto"/>
        <w:bottom w:val="none" w:sz="0" w:space="0" w:color="auto"/>
        <w:right w:val="none" w:sz="0" w:space="0" w:color="auto"/>
      </w:divBdr>
    </w:div>
    <w:div w:id="1698852386">
      <w:marLeft w:val="0"/>
      <w:marRight w:val="720"/>
      <w:marTop w:val="10"/>
      <w:marBottom w:val="10"/>
      <w:divBdr>
        <w:top w:val="none" w:sz="0" w:space="0" w:color="auto"/>
        <w:left w:val="none" w:sz="0" w:space="0" w:color="auto"/>
        <w:bottom w:val="none" w:sz="0" w:space="0" w:color="auto"/>
        <w:right w:val="none" w:sz="0" w:space="0" w:color="auto"/>
      </w:divBdr>
    </w:div>
    <w:div w:id="1712462532">
      <w:marLeft w:val="0"/>
      <w:marRight w:val="0"/>
      <w:marTop w:val="10"/>
      <w:marBottom w:val="10"/>
      <w:divBdr>
        <w:top w:val="none" w:sz="0" w:space="0" w:color="auto"/>
        <w:left w:val="none" w:sz="0" w:space="0" w:color="auto"/>
        <w:bottom w:val="none" w:sz="0" w:space="0" w:color="auto"/>
        <w:right w:val="none" w:sz="0" w:space="0" w:color="auto"/>
      </w:divBdr>
    </w:div>
    <w:div w:id="1773284045">
      <w:marLeft w:val="0"/>
      <w:marRight w:val="0"/>
      <w:marTop w:val="10"/>
      <w:marBottom w:val="10"/>
      <w:divBdr>
        <w:top w:val="none" w:sz="0" w:space="0" w:color="auto"/>
        <w:left w:val="none" w:sz="0" w:space="0" w:color="auto"/>
        <w:bottom w:val="none" w:sz="0" w:space="0" w:color="auto"/>
        <w:right w:val="none" w:sz="0" w:space="0" w:color="auto"/>
      </w:divBdr>
    </w:div>
    <w:div w:id="1794863335">
      <w:marLeft w:val="0"/>
      <w:marRight w:val="0"/>
      <w:marTop w:val="10"/>
      <w:marBottom w:val="10"/>
      <w:divBdr>
        <w:top w:val="none" w:sz="0" w:space="0" w:color="auto"/>
        <w:left w:val="none" w:sz="0" w:space="0" w:color="auto"/>
        <w:bottom w:val="none" w:sz="0" w:space="0" w:color="auto"/>
        <w:right w:val="none" w:sz="0" w:space="0" w:color="auto"/>
      </w:divBdr>
    </w:div>
    <w:div w:id="1828979002">
      <w:marLeft w:val="0"/>
      <w:marRight w:val="0"/>
      <w:marTop w:val="10"/>
      <w:marBottom w:val="10"/>
      <w:divBdr>
        <w:top w:val="none" w:sz="0" w:space="0" w:color="auto"/>
        <w:left w:val="none" w:sz="0" w:space="0" w:color="auto"/>
        <w:bottom w:val="none" w:sz="0" w:space="0" w:color="auto"/>
        <w:right w:val="none" w:sz="0" w:space="0" w:color="auto"/>
      </w:divBdr>
    </w:div>
    <w:div w:id="1851531423">
      <w:marLeft w:val="0"/>
      <w:marRight w:val="0"/>
      <w:marTop w:val="10"/>
      <w:marBottom w:val="10"/>
      <w:divBdr>
        <w:top w:val="none" w:sz="0" w:space="0" w:color="auto"/>
        <w:left w:val="none" w:sz="0" w:space="0" w:color="auto"/>
        <w:bottom w:val="none" w:sz="0" w:space="0" w:color="auto"/>
        <w:right w:val="none" w:sz="0" w:space="0" w:color="auto"/>
      </w:divBdr>
    </w:div>
    <w:div w:id="1877808641">
      <w:marLeft w:val="0"/>
      <w:marRight w:val="720"/>
      <w:marTop w:val="10"/>
      <w:marBottom w:val="10"/>
      <w:divBdr>
        <w:top w:val="none" w:sz="0" w:space="0" w:color="auto"/>
        <w:left w:val="none" w:sz="0" w:space="0" w:color="auto"/>
        <w:bottom w:val="none" w:sz="0" w:space="0" w:color="auto"/>
        <w:right w:val="none" w:sz="0" w:space="0" w:color="auto"/>
      </w:divBdr>
    </w:div>
    <w:div w:id="1917007038">
      <w:marLeft w:val="0"/>
      <w:marRight w:val="0"/>
      <w:marTop w:val="10"/>
      <w:marBottom w:val="10"/>
      <w:divBdr>
        <w:top w:val="none" w:sz="0" w:space="0" w:color="auto"/>
        <w:left w:val="none" w:sz="0" w:space="0" w:color="auto"/>
        <w:bottom w:val="none" w:sz="0" w:space="0" w:color="auto"/>
        <w:right w:val="none" w:sz="0" w:space="0" w:color="auto"/>
      </w:divBdr>
    </w:div>
    <w:div w:id="1941991385">
      <w:marLeft w:val="0"/>
      <w:marRight w:val="0"/>
      <w:marTop w:val="10"/>
      <w:marBottom w:val="10"/>
      <w:divBdr>
        <w:top w:val="none" w:sz="0" w:space="0" w:color="auto"/>
        <w:left w:val="none" w:sz="0" w:space="0" w:color="auto"/>
        <w:bottom w:val="none" w:sz="0" w:space="0" w:color="auto"/>
        <w:right w:val="none" w:sz="0" w:space="0" w:color="auto"/>
      </w:divBdr>
    </w:div>
    <w:div w:id="1942639855">
      <w:marLeft w:val="0"/>
      <w:marRight w:val="0"/>
      <w:marTop w:val="10"/>
      <w:marBottom w:val="10"/>
      <w:divBdr>
        <w:top w:val="none" w:sz="0" w:space="0" w:color="auto"/>
        <w:left w:val="none" w:sz="0" w:space="0" w:color="auto"/>
        <w:bottom w:val="none" w:sz="0" w:space="0" w:color="auto"/>
        <w:right w:val="none" w:sz="0" w:space="0" w:color="auto"/>
      </w:divBdr>
    </w:div>
    <w:div w:id="1982495040">
      <w:marLeft w:val="0"/>
      <w:marRight w:val="0"/>
      <w:marTop w:val="10"/>
      <w:marBottom w:val="10"/>
      <w:divBdr>
        <w:top w:val="none" w:sz="0" w:space="0" w:color="auto"/>
        <w:left w:val="none" w:sz="0" w:space="0" w:color="auto"/>
        <w:bottom w:val="none" w:sz="0" w:space="0" w:color="auto"/>
        <w:right w:val="none" w:sz="0" w:space="0" w:color="auto"/>
      </w:divBdr>
    </w:div>
    <w:div w:id="2034381556">
      <w:marLeft w:val="0"/>
      <w:marRight w:val="0"/>
      <w:marTop w:val="10"/>
      <w:marBottom w:val="10"/>
      <w:divBdr>
        <w:top w:val="none" w:sz="0" w:space="0" w:color="auto"/>
        <w:left w:val="none" w:sz="0" w:space="0" w:color="auto"/>
        <w:bottom w:val="none" w:sz="0" w:space="0" w:color="auto"/>
        <w:right w:val="none" w:sz="0" w:space="0" w:color="auto"/>
      </w:divBdr>
    </w:div>
    <w:div w:id="2051102468">
      <w:marLeft w:val="0"/>
      <w:marRight w:val="0"/>
      <w:marTop w:val="10"/>
      <w:marBottom w:val="10"/>
      <w:divBdr>
        <w:top w:val="none" w:sz="0" w:space="0" w:color="auto"/>
        <w:left w:val="none" w:sz="0" w:space="0" w:color="auto"/>
        <w:bottom w:val="none" w:sz="0" w:space="0" w:color="auto"/>
        <w:right w:val="none" w:sz="0" w:space="0" w:color="auto"/>
      </w:divBdr>
    </w:div>
    <w:div w:id="2075005320">
      <w:marLeft w:val="0"/>
      <w:marRight w:val="0"/>
      <w:marTop w:val="10"/>
      <w:marBottom w:val="10"/>
      <w:divBdr>
        <w:top w:val="none" w:sz="0" w:space="0" w:color="auto"/>
        <w:left w:val="none" w:sz="0" w:space="0" w:color="auto"/>
        <w:bottom w:val="none" w:sz="0" w:space="0" w:color="auto"/>
        <w:right w:val="none" w:sz="0" w:space="0" w:color="auto"/>
      </w:divBdr>
    </w:div>
    <w:div w:id="214581176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532</Words>
  <Characters>3038</Characters>
  <Application>Microsoft Office Word</Application>
  <DocSecurity>0</DocSecurity>
  <Lines>25</Lines>
  <Paragraphs>7</Paragraphs>
  <ScaleCrop>false</ScaleCrop>
  <Company/>
  <LinksUpToDate>false</LinksUpToDate>
  <CharactersWithSpaces>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2025-04-30T07:06:00Z</dcterms:created>
  <dcterms:modified xsi:type="dcterms:W3CDTF">2025-04-30T07:07:00Z</dcterms:modified>
</cp:coreProperties>
</file>