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124D5" w14:textId="77777777" w:rsidR="00D22232" w:rsidRDefault="00D22232">
      <w:pPr>
        <w:spacing w:line="500" w:lineRule="atLeast"/>
        <w:jc w:val="center"/>
        <w:divId w:val="986015271"/>
        <w:rPr>
          <w:rFonts w:ascii="黑体" w:eastAsia="黑体" w:hAnsi="黑体"/>
          <w:sz w:val="36"/>
          <w:szCs w:val="36"/>
        </w:rPr>
      </w:pPr>
      <w:r>
        <w:rPr>
          <w:rFonts w:ascii="黑体" w:eastAsia="黑体" w:hAnsi="黑体" w:hint="eastAsia"/>
          <w:sz w:val="36"/>
          <w:szCs w:val="36"/>
        </w:rPr>
        <w:t>广东省佛山市高明区人民法院</w:t>
      </w:r>
    </w:p>
    <w:p w14:paraId="23DEBAB9" w14:textId="77777777" w:rsidR="00D22232" w:rsidRDefault="00D22232">
      <w:pPr>
        <w:spacing w:line="500" w:lineRule="atLeast"/>
        <w:jc w:val="center"/>
        <w:divId w:val="207612809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2AE1FA7" w14:textId="77777777" w:rsidR="00D22232" w:rsidRDefault="00D22232">
      <w:pPr>
        <w:spacing w:line="500" w:lineRule="atLeast"/>
        <w:jc w:val="right"/>
        <w:divId w:val="1791628027"/>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0608</w:t>
      </w:r>
      <w:r>
        <w:rPr>
          <w:rFonts w:hint="eastAsia"/>
          <w:sz w:val="30"/>
          <w:szCs w:val="30"/>
        </w:rPr>
        <w:t>刑初</w:t>
      </w:r>
      <w:r>
        <w:rPr>
          <w:rFonts w:hint="eastAsia"/>
          <w:sz w:val="30"/>
          <w:szCs w:val="30"/>
        </w:rPr>
        <w:t>465</w:t>
      </w:r>
      <w:r>
        <w:rPr>
          <w:rFonts w:hint="eastAsia"/>
          <w:sz w:val="30"/>
          <w:szCs w:val="30"/>
        </w:rPr>
        <w:t>号</w:t>
      </w:r>
    </w:p>
    <w:p w14:paraId="5D011857" w14:textId="77777777" w:rsidR="00D22232" w:rsidRDefault="00D22232">
      <w:pPr>
        <w:spacing w:line="500" w:lineRule="atLeast"/>
        <w:ind w:firstLine="600"/>
        <w:divId w:val="885220596"/>
        <w:rPr>
          <w:rFonts w:hint="eastAsia"/>
          <w:sz w:val="30"/>
          <w:szCs w:val="30"/>
        </w:rPr>
      </w:pPr>
      <w:r>
        <w:rPr>
          <w:rFonts w:hint="eastAsia"/>
          <w:sz w:val="30"/>
          <w:szCs w:val="30"/>
        </w:rPr>
        <w:t>公诉机关广东省佛山市高明区人民检察院。</w:t>
      </w:r>
    </w:p>
    <w:p w14:paraId="0E0FB72C" w14:textId="77777777" w:rsidR="00D22232" w:rsidRDefault="00D22232">
      <w:pPr>
        <w:spacing w:line="500" w:lineRule="atLeast"/>
        <w:ind w:firstLine="600"/>
        <w:divId w:val="22678283"/>
        <w:rPr>
          <w:rFonts w:hint="eastAsia"/>
          <w:sz w:val="30"/>
          <w:szCs w:val="30"/>
        </w:rPr>
      </w:pPr>
      <w:r>
        <w:rPr>
          <w:rFonts w:hint="eastAsia"/>
          <w:sz w:val="30"/>
          <w:szCs w:val="30"/>
        </w:rPr>
        <w:t>被告人李某</w:t>
      </w:r>
      <w:r>
        <w:rPr>
          <w:rFonts w:hint="eastAsia"/>
          <w:sz w:val="30"/>
          <w:szCs w:val="30"/>
        </w:rPr>
        <w:t>1</w:t>
      </w:r>
      <w:r>
        <w:rPr>
          <w:rFonts w:hint="eastAsia"/>
          <w:sz w:val="30"/>
          <w:szCs w:val="30"/>
        </w:rPr>
        <w:t>，男，</w:t>
      </w:r>
      <w:r>
        <w:rPr>
          <w:rFonts w:hint="eastAsia"/>
          <w:sz w:val="30"/>
          <w:szCs w:val="30"/>
        </w:rPr>
        <w:t>1970</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日出生，广东省佛山市南海区人，汉族，中共党员，大专文化，系佛山市公安局南海分局西樵派出所原民警，户籍所在地广东省佛山市南海区。因涉嫌侵犯公民个人信息，于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日被佛山市公安局南海分局刑事拘留。因涉嫌侵犯公民个人信息、受贿，于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日被执行逮捕。现羁押于佛山市禅城区看守所。</w:t>
      </w:r>
    </w:p>
    <w:p w14:paraId="0BF2C63D" w14:textId="77777777" w:rsidR="00D22232" w:rsidRDefault="00D22232">
      <w:pPr>
        <w:spacing w:line="500" w:lineRule="atLeast"/>
        <w:ind w:firstLine="600"/>
        <w:divId w:val="631595169"/>
        <w:rPr>
          <w:rFonts w:hint="eastAsia"/>
          <w:sz w:val="30"/>
          <w:szCs w:val="30"/>
        </w:rPr>
      </w:pPr>
      <w:r>
        <w:rPr>
          <w:rFonts w:hint="eastAsia"/>
          <w:sz w:val="30"/>
          <w:szCs w:val="30"/>
        </w:rPr>
        <w:t>辩护人林国梁、江丹，广东金舵律师事务所律师。</w:t>
      </w:r>
    </w:p>
    <w:p w14:paraId="7BABCEEC" w14:textId="77777777" w:rsidR="00D22232" w:rsidRDefault="00D22232">
      <w:pPr>
        <w:spacing w:line="500" w:lineRule="atLeast"/>
        <w:ind w:firstLine="600"/>
        <w:divId w:val="759108262"/>
        <w:rPr>
          <w:rFonts w:hint="eastAsia"/>
          <w:sz w:val="30"/>
          <w:szCs w:val="30"/>
        </w:rPr>
      </w:pPr>
      <w:r>
        <w:rPr>
          <w:rFonts w:hint="eastAsia"/>
          <w:sz w:val="30"/>
          <w:szCs w:val="30"/>
        </w:rPr>
        <w:t>佛山市高明区人民检察院以明检公诉刑诉〔</w:t>
      </w:r>
      <w:r>
        <w:rPr>
          <w:rFonts w:hint="eastAsia"/>
          <w:sz w:val="30"/>
          <w:szCs w:val="30"/>
        </w:rPr>
        <w:t>2018</w:t>
      </w:r>
      <w:r>
        <w:rPr>
          <w:rFonts w:hint="eastAsia"/>
          <w:sz w:val="30"/>
          <w:szCs w:val="30"/>
        </w:rPr>
        <w:t>〕</w:t>
      </w:r>
      <w:r>
        <w:rPr>
          <w:rFonts w:hint="eastAsia"/>
          <w:sz w:val="30"/>
          <w:szCs w:val="30"/>
        </w:rPr>
        <w:t>443</w:t>
      </w:r>
      <w:r>
        <w:rPr>
          <w:rFonts w:hint="eastAsia"/>
          <w:sz w:val="30"/>
          <w:szCs w:val="30"/>
        </w:rPr>
        <w:t>号起诉书指控被告人李某</w:t>
      </w:r>
      <w:r>
        <w:rPr>
          <w:rFonts w:hint="eastAsia"/>
          <w:sz w:val="30"/>
          <w:szCs w:val="30"/>
        </w:rPr>
        <w:t>1</w:t>
      </w:r>
      <w:r>
        <w:rPr>
          <w:rFonts w:hint="eastAsia"/>
          <w:sz w:val="30"/>
          <w:szCs w:val="30"/>
        </w:rPr>
        <w:t>犯侵犯公民个人信息罪、受贿罪，于</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日向本院提起公诉。本院依法适用普通程序，组成合议庭，于</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日公开开庭审理了本案。佛山市高明区人民检察院指派检察员杨鹏出庭支持公诉，被告人李某</w:t>
      </w:r>
      <w:r>
        <w:rPr>
          <w:rFonts w:hint="eastAsia"/>
          <w:sz w:val="30"/>
          <w:szCs w:val="30"/>
        </w:rPr>
        <w:t>1</w:t>
      </w:r>
      <w:r>
        <w:rPr>
          <w:rFonts w:hint="eastAsia"/>
          <w:sz w:val="30"/>
          <w:szCs w:val="30"/>
        </w:rPr>
        <w:t>及其辩护人林国梁均到庭参加诉讼。现已审理终结。</w:t>
      </w:r>
    </w:p>
    <w:p w14:paraId="092E3FDB" w14:textId="77777777" w:rsidR="00D22232" w:rsidRDefault="00D22232">
      <w:pPr>
        <w:spacing w:line="500" w:lineRule="atLeast"/>
        <w:divId w:val="1871842627"/>
        <w:rPr>
          <w:rFonts w:hint="eastAsia"/>
          <w:sz w:val="30"/>
          <w:szCs w:val="30"/>
        </w:rPr>
      </w:pPr>
      <w:r>
        <w:rPr>
          <w:rFonts w:hint="eastAsia"/>
          <w:sz w:val="30"/>
          <w:szCs w:val="30"/>
        </w:rPr>
        <w:t>公诉机关指控：</w:t>
      </w:r>
    </w:p>
    <w:p w14:paraId="4E545B72" w14:textId="77777777" w:rsidR="00D22232" w:rsidRDefault="00D22232">
      <w:pPr>
        <w:spacing w:line="500" w:lineRule="atLeast"/>
        <w:ind w:firstLine="600"/>
        <w:divId w:val="1224217573"/>
        <w:rPr>
          <w:rFonts w:hint="eastAsia"/>
          <w:sz w:val="30"/>
          <w:szCs w:val="30"/>
        </w:rPr>
      </w:pPr>
      <w:r>
        <w:rPr>
          <w:rFonts w:hint="eastAsia"/>
          <w:sz w:val="30"/>
          <w:szCs w:val="30"/>
        </w:rPr>
        <w:t>侵犯公民个人信息罪</w:t>
      </w:r>
    </w:p>
    <w:p w14:paraId="154508AC" w14:textId="77777777" w:rsidR="00D22232" w:rsidRDefault="00D22232">
      <w:pPr>
        <w:spacing w:line="500" w:lineRule="atLeast"/>
        <w:ind w:firstLine="600"/>
        <w:divId w:val="1221331031"/>
        <w:rPr>
          <w:rFonts w:hint="eastAsia"/>
          <w:sz w:val="30"/>
          <w:szCs w:val="30"/>
        </w:rPr>
      </w:pPr>
      <w:r>
        <w:rPr>
          <w:rFonts w:hint="eastAsia"/>
          <w:sz w:val="30"/>
          <w:szCs w:val="30"/>
        </w:rPr>
        <w:t>被告人李某</w:t>
      </w:r>
      <w:r>
        <w:rPr>
          <w:rFonts w:hint="eastAsia"/>
          <w:sz w:val="30"/>
          <w:szCs w:val="30"/>
        </w:rPr>
        <w:t>1</w:t>
      </w:r>
      <w:r>
        <w:rPr>
          <w:rFonts w:hint="eastAsia"/>
          <w:sz w:val="30"/>
          <w:szCs w:val="30"/>
        </w:rPr>
        <w:t>是佛山市公安局南海分局西樵派出所的民警。</w:t>
      </w:r>
      <w:r>
        <w:rPr>
          <w:rFonts w:hint="eastAsia"/>
          <w:sz w:val="30"/>
          <w:szCs w:val="30"/>
        </w:rPr>
        <w:t>2006</w:t>
      </w:r>
      <w:r>
        <w:rPr>
          <w:rFonts w:hint="eastAsia"/>
          <w:sz w:val="30"/>
          <w:szCs w:val="30"/>
        </w:rPr>
        <w:t>年至</w:t>
      </w:r>
      <w:r>
        <w:rPr>
          <w:rFonts w:hint="eastAsia"/>
          <w:sz w:val="30"/>
          <w:szCs w:val="30"/>
        </w:rPr>
        <w:t>2017</w:t>
      </w:r>
      <w:r>
        <w:rPr>
          <w:rFonts w:hint="eastAsia"/>
          <w:sz w:val="30"/>
          <w:szCs w:val="30"/>
        </w:rPr>
        <w:t>年期间，李某</w:t>
      </w:r>
      <w:r>
        <w:rPr>
          <w:rFonts w:hint="eastAsia"/>
          <w:sz w:val="30"/>
          <w:szCs w:val="30"/>
        </w:rPr>
        <w:t>1</w:t>
      </w:r>
      <w:r>
        <w:rPr>
          <w:rFonts w:hint="eastAsia"/>
          <w:sz w:val="30"/>
          <w:szCs w:val="30"/>
        </w:rPr>
        <w:t>接受黑社会性质组织“樵兴社”的组织者和领导者李某</w:t>
      </w:r>
      <w:r>
        <w:rPr>
          <w:rFonts w:hint="eastAsia"/>
          <w:sz w:val="30"/>
          <w:szCs w:val="30"/>
        </w:rPr>
        <w:t>2</w:t>
      </w:r>
      <w:r>
        <w:rPr>
          <w:rFonts w:hint="eastAsia"/>
          <w:sz w:val="30"/>
          <w:szCs w:val="30"/>
        </w:rPr>
        <w:t>（另案处理）的请托，利用其任职南海分局西樵派出所民警的工作便利，违规使用其本人的数字证书，登陆公安网查询公民个人信息</w:t>
      </w:r>
      <w:r>
        <w:rPr>
          <w:rFonts w:hint="eastAsia"/>
          <w:sz w:val="30"/>
          <w:szCs w:val="30"/>
        </w:rPr>
        <w:t>60</w:t>
      </w:r>
      <w:r>
        <w:rPr>
          <w:rFonts w:hint="eastAsia"/>
          <w:sz w:val="30"/>
          <w:szCs w:val="30"/>
        </w:rPr>
        <w:t>余条，非法提供给李某</w:t>
      </w:r>
      <w:r>
        <w:rPr>
          <w:rFonts w:hint="eastAsia"/>
          <w:sz w:val="30"/>
          <w:szCs w:val="30"/>
        </w:rPr>
        <w:t>2</w:t>
      </w:r>
      <w:r>
        <w:rPr>
          <w:rFonts w:hint="eastAsia"/>
          <w:sz w:val="30"/>
          <w:szCs w:val="30"/>
        </w:rPr>
        <w:t>使用，并收受李某</w:t>
      </w:r>
      <w:r>
        <w:rPr>
          <w:rFonts w:hint="eastAsia"/>
          <w:sz w:val="30"/>
          <w:szCs w:val="30"/>
        </w:rPr>
        <w:t>2</w:t>
      </w:r>
      <w:r>
        <w:rPr>
          <w:rFonts w:hint="eastAsia"/>
          <w:sz w:val="30"/>
          <w:szCs w:val="30"/>
        </w:rPr>
        <w:t>所送的洋酒、白酒、皮带、美金等财物。</w:t>
      </w:r>
    </w:p>
    <w:p w14:paraId="146A6350" w14:textId="77777777" w:rsidR="00D22232" w:rsidRDefault="00D22232">
      <w:pPr>
        <w:spacing w:line="500" w:lineRule="atLeast"/>
        <w:ind w:firstLine="600"/>
        <w:divId w:val="129789418"/>
        <w:rPr>
          <w:rFonts w:hint="eastAsia"/>
          <w:sz w:val="30"/>
          <w:szCs w:val="30"/>
        </w:rPr>
      </w:pPr>
      <w:r>
        <w:rPr>
          <w:rFonts w:hint="eastAsia"/>
          <w:sz w:val="30"/>
          <w:szCs w:val="30"/>
        </w:rPr>
        <w:t>二、受贿罪</w:t>
      </w:r>
    </w:p>
    <w:p w14:paraId="5070A9B6" w14:textId="77777777" w:rsidR="00D22232" w:rsidRDefault="00D22232">
      <w:pPr>
        <w:spacing w:line="500" w:lineRule="atLeast"/>
        <w:ind w:firstLine="600"/>
        <w:divId w:val="1240166690"/>
        <w:rPr>
          <w:rFonts w:hint="eastAsia"/>
          <w:sz w:val="30"/>
          <w:szCs w:val="30"/>
        </w:rPr>
      </w:pPr>
      <w:r>
        <w:rPr>
          <w:rFonts w:hint="eastAsia"/>
          <w:sz w:val="30"/>
          <w:szCs w:val="30"/>
        </w:rPr>
        <w:lastRenderedPageBreak/>
        <w:t>2011</w:t>
      </w:r>
      <w:r>
        <w:rPr>
          <w:rFonts w:hint="eastAsia"/>
          <w:sz w:val="30"/>
          <w:szCs w:val="30"/>
        </w:rPr>
        <w:t>年，上海宝信软件股份有限公司（下称“宝信公司”）中标佛山市南海区西樵镇高清治安卡口综合采购项目，宝信公司将该项目交由上海宝康电子控制工程有限公司广州分公司（下称“广州宝康公司”）建设实施。</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年期间，被告人李某</w:t>
      </w:r>
      <w:r>
        <w:rPr>
          <w:rFonts w:hint="eastAsia"/>
          <w:sz w:val="30"/>
          <w:szCs w:val="30"/>
        </w:rPr>
        <w:t>1</w:t>
      </w:r>
      <w:r>
        <w:rPr>
          <w:rFonts w:hint="eastAsia"/>
          <w:sz w:val="30"/>
          <w:szCs w:val="30"/>
        </w:rPr>
        <w:t>利用其任职于佛山市公安局南海分局西樵派出所调配中队（综合室）、负责跟进该项目的工程监督、验收、申请支付工程款的职务便利，非法收受广州宝康公司工作人员黄某（另案处理）所送的好处费共人民币</w:t>
      </w:r>
      <w:r>
        <w:rPr>
          <w:rFonts w:hint="eastAsia"/>
          <w:sz w:val="30"/>
          <w:szCs w:val="30"/>
        </w:rPr>
        <w:t>80000</w:t>
      </w:r>
      <w:r>
        <w:rPr>
          <w:rFonts w:hint="eastAsia"/>
          <w:sz w:val="30"/>
          <w:szCs w:val="30"/>
        </w:rPr>
        <w:t>元。</w:t>
      </w:r>
    </w:p>
    <w:p w14:paraId="0D2B870F" w14:textId="77777777" w:rsidR="00D22232" w:rsidRDefault="00D22232">
      <w:pPr>
        <w:spacing w:line="500" w:lineRule="atLeast"/>
        <w:ind w:firstLine="600"/>
        <w:divId w:val="1124350778"/>
        <w:rPr>
          <w:rFonts w:hint="eastAsia"/>
          <w:sz w:val="30"/>
          <w:szCs w:val="30"/>
        </w:rPr>
      </w:pPr>
      <w:r>
        <w:rPr>
          <w:rFonts w:hint="eastAsia"/>
          <w:sz w:val="30"/>
          <w:szCs w:val="30"/>
        </w:rPr>
        <w:t>法庭上，针对上述指控，公诉机关向法庭出示了书证、证人证言，被告人李某</w:t>
      </w:r>
      <w:r>
        <w:rPr>
          <w:rFonts w:hint="eastAsia"/>
          <w:sz w:val="30"/>
          <w:szCs w:val="30"/>
        </w:rPr>
        <w:t>1</w:t>
      </w:r>
      <w:r>
        <w:rPr>
          <w:rFonts w:hint="eastAsia"/>
          <w:sz w:val="30"/>
          <w:szCs w:val="30"/>
        </w:rPr>
        <w:t>的供述和辩解等证据。</w:t>
      </w:r>
    </w:p>
    <w:p w14:paraId="59E8F90E" w14:textId="77777777" w:rsidR="00D22232" w:rsidRDefault="00D22232">
      <w:pPr>
        <w:spacing w:line="500" w:lineRule="atLeast"/>
        <w:ind w:firstLine="600"/>
        <w:divId w:val="766580337"/>
        <w:rPr>
          <w:rFonts w:hint="eastAsia"/>
          <w:sz w:val="30"/>
          <w:szCs w:val="30"/>
        </w:rPr>
      </w:pPr>
      <w:r>
        <w:rPr>
          <w:rFonts w:hint="eastAsia"/>
          <w:sz w:val="30"/>
          <w:szCs w:val="30"/>
        </w:rPr>
        <w:t>公诉机关认为，被告人李某</w:t>
      </w:r>
      <w:r>
        <w:rPr>
          <w:rFonts w:hint="eastAsia"/>
          <w:sz w:val="30"/>
          <w:szCs w:val="30"/>
        </w:rPr>
        <w:t>1</w:t>
      </w:r>
      <w:r>
        <w:rPr>
          <w:rFonts w:hint="eastAsia"/>
          <w:sz w:val="30"/>
          <w:szCs w:val="30"/>
        </w:rPr>
        <w:t>无视国家法律，违反国家有关规定，将在履行职责过程中获得的公民个人信息提供给他人，情节严重，其行为触犯了《中华人民共和国刑法》第二百五十三条之一第二款，应当以侵犯公民个人信息罪追究其刑事责任。被告人李某</w:t>
      </w:r>
      <w:r>
        <w:rPr>
          <w:rFonts w:hint="eastAsia"/>
          <w:sz w:val="30"/>
          <w:szCs w:val="30"/>
        </w:rPr>
        <w:t>1</w:t>
      </w:r>
      <w:r>
        <w:rPr>
          <w:rFonts w:hint="eastAsia"/>
          <w:sz w:val="30"/>
          <w:szCs w:val="30"/>
        </w:rPr>
        <w:t>无视国家法律，身为国家工作人员，利用职务上的便利，收受他人财物，共计人民币</w:t>
      </w:r>
      <w:r>
        <w:rPr>
          <w:rFonts w:hint="eastAsia"/>
          <w:sz w:val="30"/>
          <w:szCs w:val="30"/>
        </w:rPr>
        <w:t>80000</w:t>
      </w:r>
      <w:r>
        <w:rPr>
          <w:rFonts w:hint="eastAsia"/>
          <w:sz w:val="30"/>
          <w:szCs w:val="30"/>
        </w:rPr>
        <w:t>元，数额较大，其行为触犯了《中华人民共和国刑法》第三百八十五条第一款、第三百八十六条，应当以受贿罪追究其刑事责任。被告人李某</w:t>
      </w:r>
      <w:r>
        <w:rPr>
          <w:rFonts w:hint="eastAsia"/>
          <w:sz w:val="30"/>
          <w:szCs w:val="30"/>
        </w:rPr>
        <w:t>1</w:t>
      </w:r>
      <w:r>
        <w:rPr>
          <w:rFonts w:hint="eastAsia"/>
          <w:sz w:val="30"/>
          <w:szCs w:val="30"/>
        </w:rPr>
        <w:t>一人犯数罪，根据《中华人民共和国刑法》第六十九条的规定，应当数罪并罚。被告人李某</w:t>
      </w:r>
      <w:r>
        <w:rPr>
          <w:rFonts w:hint="eastAsia"/>
          <w:sz w:val="30"/>
          <w:szCs w:val="30"/>
        </w:rPr>
        <w:t>1</w:t>
      </w:r>
      <w:r>
        <w:rPr>
          <w:rFonts w:hint="eastAsia"/>
          <w:sz w:val="30"/>
          <w:szCs w:val="30"/>
        </w:rPr>
        <w:t>如实供述自己的罪行，具有法定从轻处罚情节。建议以侵犯公民个人信息罪判处被告人李某</w:t>
      </w:r>
      <w:r>
        <w:rPr>
          <w:rFonts w:hint="eastAsia"/>
          <w:sz w:val="30"/>
          <w:szCs w:val="30"/>
        </w:rPr>
        <w:t>1</w:t>
      </w:r>
      <w:r>
        <w:rPr>
          <w:rFonts w:hint="eastAsia"/>
          <w:sz w:val="30"/>
          <w:szCs w:val="30"/>
        </w:rPr>
        <w:t>一年至二年有期徒刑，并处罚金。建议以受贿罪判处被告人李某</w:t>
      </w:r>
      <w:r>
        <w:rPr>
          <w:rFonts w:hint="eastAsia"/>
          <w:sz w:val="30"/>
          <w:szCs w:val="30"/>
        </w:rPr>
        <w:t>1</w:t>
      </w:r>
      <w:r>
        <w:rPr>
          <w:rFonts w:hint="eastAsia"/>
          <w:sz w:val="30"/>
          <w:szCs w:val="30"/>
        </w:rPr>
        <w:t>一年至二年有期徒刑，并处罚金。提请本院依法判处。</w:t>
      </w:r>
    </w:p>
    <w:p w14:paraId="59A7672D" w14:textId="77777777" w:rsidR="00D22232" w:rsidRDefault="00D22232">
      <w:pPr>
        <w:spacing w:line="500" w:lineRule="atLeast"/>
        <w:ind w:firstLine="600"/>
        <w:divId w:val="101152050"/>
        <w:rPr>
          <w:rFonts w:hint="eastAsia"/>
          <w:sz w:val="30"/>
          <w:szCs w:val="30"/>
        </w:rPr>
      </w:pPr>
      <w:r>
        <w:rPr>
          <w:rFonts w:hint="eastAsia"/>
          <w:sz w:val="30"/>
          <w:szCs w:val="30"/>
        </w:rPr>
        <w:t>被告人李某</w:t>
      </w:r>
      <w:r>
        <w:rPr>
          <w:rFonts w:hint="eastAsia"/>
          <w:sz w:val="30"/>
          <w:szCs w:val="30"/>
        </w:rPr>
        <w:t>1</w:t>
      </w:r>
      <w:r>
        <w:rPr>
          <w:rFonts w:hint="eastAsia"/>
          <w:sz w:val="30"/>
          <w:szCs w:val="30"/>
        </w:rPr>
        <w:t>对公诉机关指控的犯罪事实及罪名均没有异议，并当庭认罪。称其知道错了，知罪悔罪，身体患有心脏病和高血压两种严重病，主动坦白并退还受贿的人民币</w:t>
      </w:r>
      <w:r>
        <w:rPr>
          <w:rFonts w:hint="eastAsia"/>
          <w:sz w:val="30"/>
          <w:szCs w:val="30"/>
        </w:rPr>
        <w:t>8</w:t>
      </w:r>
      <w:r>
        <w:rPr>
          <w:rFonts w:hint="eastAsia"/>
          <w:sz w:val="30"/>
          <w:szCs w:val="30"/>
        </w:rPr>
        <w:t>万元，请求法院给其一个重新做人的机会，对其从轻处罚并适用缓刑。</w:t>
      </w:r>
    </w:p>
    <w:p w14:paraId="062E0211" w14:textId="77777777" w:rsidR="00D22232" w:rsidRDefault="00D22232">
      <w:pPr>
        <w:spacing w:line="500" w:lineRule="atLeast"/>
        <w:ind w:firstLine="600"/>
        <w:divId w:val="484589478"/>
        <w:rPr>
          <w:rFonts w:hint="eastAsia"/>
          <w:sz w:val="30"/>
          <w:szCs w:val="30"/>
        </w:rPr>
      </w:pPr>
      <w:r>
        <w:rPr>
          <w:rFonts w:hint="eastAsia"/>
          <w:sz w:val="30"/>
          <w:szCs w:val="30"/>
        </w:rPr>
        <w:t>被告人李某</w:t>
      </w:r>
      <w:r>
        <w:rPr>
          <w:rFonts w:hint="eastAsia"/>
          <w:sz w:val="30"/>
          <w:szCs w:val="30"/>
        </w:rPr>
        <w:t>1</w:t>
      </w:r>
      <w:r>
        <w:rPr>
          <w:rFonts w:hint="eastAsia"/>
          <w:sz w:val="30"/>
          <w:szCs w:val="30"/>
        </w:rPr>
        <w:t>的辩护人提出了如下辩护意见：</w:t>
      </w:r>
      <w:r>
        <w:rPr>
          <w:rFonts w:hint="eastAsia"/>
          <w:sz w:val="30"/>
          <w:szCs w:val="30"/>
        </w:rPr>
        <w:t>1.</w:t>
      </w:r>
      <w:r>
        <w:rPr>
          <w:rFonts w:hint="eastAsia"/>
          <w:sz w:val="30"/>
          <w:szCs w:val="30"/>
        </w:rPr>
        <w:t>在涉嫌受贿罪中，李某</w:t>
      </w:r>
      <w:r>
        <w:rPr>
          <w:rFonts w:hint="eastAsia"/>
          <w:sz w:val="30"/>
          <w:szCs w:val="30"/>
        </w:rPr>
        <w:t>1</w:t>
      </w:r>
      <w:r>
        <w:rPr>
          <w:rFonts w:hint="eastAsia"/>
          <w:sz w:val="30"/>
          <w:szCs w:val="30"/>
        </w:rPr>
        <w:t>有自首情节，可从轻、减轻、免除处罚；</w:t>
      </w:r>
      <w:r>
        <w:rPr>
          <w:rFonts w:hint="eastAsia"/>
          <w:sz w:val="30"/>
          <w:szCs w:val="30"/>
        </w:rPr>
        <w:t>2.</w:t>
      </w:r>
      <w:r>
        <w:rPr>
          <w:rFonts w:hint="eastAsia"/>
          <w:sz w:val="30"/>
          <w:szCs w:val="30"/>
        </w:rPr>
        <w:t>李某</w:t>
      </w:r>
      <w:r>
        <w:rPr>
          <w:rFonts w:hint="eastAsia"/>
          <w:sz w:val="30"/>
          <w:szCs w:val="30"/>
        </w:rPr>
        <w:t>1</w:t>
      </w:r>
      <w:r>
        <w:rPr>
          <w:rFonts w:hint="eastAsia"/>
          <w:sz w:val="30"/>
          <w:szCs w:val="30"/>
        </w:rPr>
        <w:t>未利用职权危害国家、集体、他人利益，所受贿赂已积极退赃，在量刑上应考虑减轻对被告人的处罚；</w:t>
      </w:r>
      <w:r>
        <w:rPr>
          <w:rFonts w:hint="eastAsia"/>
          <w:sz w:val="30"/>
          <w:szCs w:val="30"/>
        </w:rPr>
        <w:t>3.</w:t>
      </w:r>
      <w:r>
        <w:rPr>
          <w:rFonts w:hint="eastAsia"/>
          <w:sz w:val="30"/>
          <w:szCs w:val="30"/>
        </w:rPr>
        <w:t>涉嫌侵犯公民个人信息罪中，李某</w:t>
      </w:r>
      <w:r>
        <w:rPr>
          <w:rFonts w:hint="eastAsia"/>
          <w:sz w:val="30"/>
          <w:szCs w:val="30"/>
        </w:rPr>
        <w:t>1</w:t>
      </w:r>
      <w:r>
        <w:rPr>
          <w:rFonts w:hint="eastAsia"/>
          <w:sz w:val="30"/>
          <w:szCs w:val="30"/>
        </w:rPr>
        <w:t>的行为尚未达量刑起点；</w:t>
      </w:r>
      <w:r>
        <w:rPr>
          <w:rFonts w:hint="eastAsia"/>
          <w:sz w:val="30"/>
          <w:szCs w:val="30"/>
        </w:rPr>
        <w:t>4.</w:t>
      </w:r>
      <w:r>
        <w:rPr>
          <w:rFonts w:hint="eastAsia"/>
          <w:sz w:val="30"/>
          <w:szCs w:val="30"/>
        </w:rPr>
        <w:t>李某</w:t>
      </w:r>
      <w:r>
        <w:rPr>
          <w:rFonts w:hint="eastAsia"/>
          <w:sz w:val="30"/>
          <w:szCs w:val="30"/>
        </w:rPr>
        <w:t>1</w:t>
      </w:r>
      <w:r>
        <w:rPr>
          <w:rFonts w:hint="eastAsia"/>
          <w:sz w:val="30"/>
          <w:szCs w:val="30"/>
        </w:rPr>
        <w:t>系初犯，认罪态度好，有悔罪表现，且身体状况不好，继续关押将危及其健康，恳请法庭对其予以从轻、减轻处罚并适用缓刑。</w:t>
      </w:r>
    </w:p>
    <w:p w14:paraId="2E11FC0D" w14:textId="77777777" w:rsidR="00D22232" w:rsidRDefault="00D22232">
      <w:pPr>
        <w:spacing w:line="500" w:lineRule="atLeast"/>
        <w:ind w:firstLine="600"/>
        <w:divId w:val="1384518991"/>
        <w:rPr>
          <w:rFonts w:hint="eastAsia"/>
          <w:sz w:val="30"/>
          <w:szCs w:val="30"/>
        </w:rPr>
      </w:pPr>
      <w:r>
        <w:rPr>
          <w:rFonts w:hint="eastAsia"/>
          <w:sz w:val="30"/>
          <w:szCs w:val="30"/>
        </w:rPr>
        <w:t>经审理查明，公诉机关指控被告人李某</w:t>
      </w:r>
      <w:r>
        <w:rPr>
          <w:rFonts w:hint="eastAsia"/>
          <w:sz w:val="30"/>
          <w:szCs w:val="30"/>
        </w:rPr>
        <w:t>1</w:t>
      </w:r>
      <w:r>
        <w:rPr>
          <w:rFonts w:hint="eastAsia"/>
          <w:sz w:val="30"/>
          <w:szCs w:val="30"/>
        </w:rPr>
        <w:t>犯侵犯公民个人信息罪、受贿罪的犯罪事实清楚，证据确实、充分，本院予以确认。</w:t>
      </w:r>
    </w:p>
    <w:p w14:paraId="02FF4935" w14:textId="77777777" w:rsidR="00D22232" w:rsidRDefault="00D22232">
      <w:pPr>
        <w:spacing w:line="500" w:lineRule="atLeast"/>
        <w:ind w:firstLine="600"/>
        <w:divId w:val="338315247"/>
        <w:rPr>
          <w:rFonts w:hint="eastAsia"/>
          <w:sz w:val="30"/>
          <w:szCs w:val="30"/>
        </w:rPr>
      </w:pPr>
      <w:r>
        <w:rPr>
          <w:rFonts w:hint="eastAsia"/>
          <w:sz w:val="30"/>
          <w:szCs w:val="30"/>
        </w:rPr>
        <w:t>另查明，被告人李某</w:t>
      </w:r>
      <w:r>
        <w:rPr>
          <w:rFonts w:hint="eastAsia"/>
          <w:sz w:val="30"/>
          <w:szCs w:val="30"/>
        </w:rPr>
        <w:t>1</w:t>
      </w:r>
      <w:r>
        <w:rPr>
          <w:rFonts w:hint="eastAsia"/>
          <w:sz w:val="30"/>
          <w:szCs w:val="30"/>
        </w:rPr>
        <w:t>在未被采取强制措施之前，如实供述办案机关还未掌握的其本人涉嫌受贿的罪行，在受贿罪范围内应依法认定为自首。</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日，被告人李某</w:t>
      </w:r>
      <w:r>
        <w:rPr>
          <w:rFonts w:hint="eastAsia"/>
          <w:sz w:val="30"/>
          <w:szCs w:val="30"/>
        </w:rPr>
        <w:t>1</w:t>
      </w:r>
      <w:r>
        <w:rPr>
          <w:rFonts w:hint="eastAsia"/>
          <w:sz w:val="30"/>
          <w:szCs w:val="30"/>
        </w:rPr>
        <w:t>向佛山市高明区人民法院退缴赃款人民币</w:t>
      </w:r>
      <w:r>
        <w:rPr>
          <w:rFonts w:hint="eastAsia"/>
          <w:sz w:val="30"/>
          <w:szCs w:val="30"/>
        </w:rPr>
        <w:t>80000</w:t>
      </w:r>
      <w:r>
        <w:rPr>
          <w:rFonts w:hint="eastAsia"/>
          <w:sz w:val="30"/>
          <w:szCs w:val="30"/>
        </w:rPr>
        <w:t>元。</w:t>
      </w:r>
    </w:p>
    <w:p w14:paraId="16A81880" w14:textId="77777777" w:rsidR="00D22232" w:rsidRDefault="00D22232">
      <w:pPr>
        <w:spacing w:line="500" w:lineRule="atLeast"/>
        <w:ind w:firstLine="600"/>
        <w:divId w:val="820728578"/>
        <w:rPr>
          <w:rFonts w:hint="eastAsia"/>
          <w:sz w:val="30"/>
          <w:szCs w:val="30"/>
        </w:rPr>
      </w:pPr>
      <w:r>
        <w:rPr>
          <w:rFonts w:hint="eastAsia"/>
          <w:sz w:val="30"/>
          <w:szCs w:val="30"/>
        </w:rPr>
        <w:t>上述事实，有公诉机关、被告人李某</w:t>
      </w:r>
      <w:r>
        <w:rPr>
          <w:rFonts w:hint="eastAsia"/>
          <w:sz w:val="30"/>
          <w:szCs w:val="30"/>
        </w:rPr>
        <w:t>1</w:t>
      </w:r>
      <w:r>
        <w:rPr>
          <w:rFonts w:hint="eastAsia"/>
          <w:sz w:val="30"/>
          <w:szCs w:val="30"/>
        </w:rPr>
        <w:t>及其辩护人提交并经法庭质证、认证的被告人李某</w:t>
      </w:r>
      <w:r>
        <w:rPr>
          <w:rFonts w:hint="eastAsia"/>
          <w:sz w:val="30"/>
          <w:szCs w:val="30"/>
        </w:rPr>
        <w:t>1</w:t>
      </w:r>
      <w:r>
        <w:rPr>
          <w:rFonts w:hint="eastAsia"/>
          <w:sz w:val="30"/>
          <w:szCs w:val="30"/>
        </w:rPr>
        <w:t>的供述和辩解，证人李某</w:t>
      </w:r>
      <w:r>
        <w:rPr>
          <w:rFonts w:hint="eastAsia"/>
          <w:sz w:val="30"/>
          <w:szCs w:val="30"/>
        </w:rPr>
        <w:t>2</w:t>
      </w:r>
      <w:r>
        <w:rPr>
          <w:rFonts w:hint="eastAsia"/>
          <w:sz w:val="30"/>
          <w:szCs w:val="30"/>
        </w:rPr>
        <w:t>、黄某、杨某</w:t>
      </w:r>
      <w:r>
        <w:rPr>
          <w:rFonts w:hint="eastAsia"/>
          <w:sz w:val="30"/>
          <w:szCs w:val="30"/>
        </w:rPr>
        <w:t>1</w:t>
      </w:r>
      <w:r>
        <w:rPr>
          <w:rFonts w:hint="eastAsia"/>
          <w:sz w:val="30"/>
          <w:szCs w:val="30"/>
        </w:rPr>
        <w:t>、胡某的证言，微信交易记录，李某</w:t>
      </w:r>
      <w:r>
        <w:rPr>
          <w:rFonts w:hint="eastAsia"/>
          <w:sz w:val="30"/>
          <w:szCs w:val="30"/>
        </w:rPr>
        <w:t>1</w:t>
      </w:r>
      <w:r>
        <w:rPr>
          <w:rFonts w:hint="eastAsia"/>
          <w:sz w:val="30"/>
          <w:szCs w:val="30"/>
        </w:rPr>
        <w:t>利用其本人公安数字证书在公安网上查询的公民信息记录，出入境记录查询结果，查询金融财产通知书、银行账户清单，现场检测报告书，禅城区看守所健康检查笔录、禅城区中心医院监所健康检查记录，黄某社保缴费明细表，上海宝信软件股份有限公司中标西樵派出所高清卡口项目的相关文件，情况说明，干部简历表，户籍证明，抓获经过，退缴赃款票据凭证、悔过书等证据予以证实，足以认定。</w:t>
      </w:r>
    </w:p>
    <w:p w14:paraId="49C09A5A" w14:textId="77777777" w:rsidR="00D22232" w:rsidRDefault="00D22232">
      <w:pPr>
        <w:spacing w:line="500" w:lineRule="atLeast"/>
        <w:ind w:firstLine="600"/>
        <w:divId w:val="334461781"/>
        <w:rPr>
          <w:rFonts w:hint="eastAsia"/>
          <w:sz w:val="30"/>
          <w:szCs w:val="30"/>
        </w:rPr>
      </w:pPr>
      <w:r>
        <w:rPr>
          <w:rFonts w:hint="eastAsia"/>
          <w:sz w:val="30"/>
          <w:szCs w:val="30"/>
        </w:rPr>
        <w:t>本院认为，被告人李某</w:t>
      </w:r>
      <w:r>
        <w:rPr>
          <w:rFonts w:hint="eastAsia"/>
          <w:sz w:val="30"/>
          <w:szCs w:val="30"/>
        </w:rPr>
        <w:t>1</w:t>
      </w:r>
      <w:r>
        <w:rPr>
          <w:rFonts w:hint="eastAsia"/>
          <w:sz w:val="30"/>
          <w:szCs w:val="30"/>
        </w:rPr>
        <w:t>无视国家法律，违反国家有关规定，将在履行职责过程中获得的公民个人信息提供给他人，情节严重，其行为已构成侵犯公民个人信息罪。公诉机关指控被告人李某</w:t>
      </w:r>
      <w:r>
        <w:rPr>
          <w:rFonts w:hint="eastAsia"/>
          <w:sz w:val="30"/>
          <w:szCs w:val="30"/>
        </w:rPr>
        <w:t>1</w:t>
      </w:r>
      <w:r>
        <w:rPr>
          <w:rFonts w:hint="eastAsia"/>
          <w:sz w:val="30"/>
          <w:szCs w:val="30"/>
        </w:rPr>
        <w:t>犯侵犯公民个人信息罪的犯罪事实清楚，证据确实、充分，罪名成立。被告人李某</w:t>
      </w:r>
      <w:r>
        <w:rPr>
          <w:rFonts w:hint="eastAsia"/>
          <w:sz w:val="30"/>
          <w:szCs w:val="30"/>
        </w:rPr>
        <w:t>1</w:t>
      </w:r>
      <w:r>
        <w:rPr>
          <w:rFonts w:hint="eastAsia"/>
          <w:sz w:val="30"/>
          <w:szCs w:val="30"/>
        </w:rPr>
        <w:t>无视国家法律，身为国家工作人员，利用职务上的便利，非法收受他人财物人民币</w:t>
      </w:r>
      <w:r>
        <w:rPr>
          <w:rFonts w:hint="eastAsia"/>
          <w:sz w:val="30"/>
          <w:szCs w:val="30"/>
        </w:rPr>
        <w:t>80000</w:t>
      </w:r>
      <w:r>
        <w:rPr>
          <w:rFonts w:hint="eastAsia"/>
          <w:sz w:val="30"/>
          <w:szCs w:val="30"/>
        </w:rPr>
        <w:t>元，为他人谋取利益，数额较大，其行为已构成受贿罪，公诉机关指控被告人李某</w:t>
      </w:r>
      <w:r>
        <w:rPr>
          <w:rFonts w:hint="eastAsia"/>
          <w:sz w:val="30"/>
          <w:szCs w:val="30"/>
        </w:rPr>
        <w:t>1</w:t>
      </w:r>
      <w:r>
        <w:rPr>
          <w:rFonts w:hint="eastAsia"/>
          <w:sz w:val="30"/>
          <w:szCs w:val="30"/>
        </w:rPr>
        <w:t>犯受贿罪的犯罪事实清楚，证据确实、充分，罪名成立。被告人李某</w:t>
      </w:r>
      <w:r>
        <w:rPr>
          <w:rFonts w:hint="eastAsia"/>
          <w:sz w:val="30"/>
          <w:szCs w:val="30"/>
        </w:rPr>
        <w:t>1</w:t>
      </w:r>
      <w:r>
        <w:rPr>
          <w:rFonts w:hint="eastAsia"/>
          <w:sz w:val="30"/>
          <w:szCs w:val="30"/>
        </w:rPr>
        <w:t>一人犯数罪，应当依法进行数罪并罚。被告人李某</w:t>
      </w:r>
      <w:r>
        <w:rPr>
          <w:rFonts w:hint="eastAsia"/>
          <w:sz w:val="30"/>
          <w:szCs w:val="30"/>
        </w:rPr>
        <w:t>1</w:t>
      </w:r>
      <w:r>
        <w:rPr>
          <w:rFonts w:hint="eastAsia"/>
          <w:sz w:val="30"/>
          <w:szCs w:val="30"/>
        </w:rPr>
        <w:t>归案后能够如实供述自己的罪行，且在受贿罪范围内成立自首，依法对其予以从轻处罚。鉴于被告人李某</w:t>
      </w:r>
      <w:r>
        <w:rPr>
          <w:rFonts w:hint="eastAsia"/>
          <w:sz w:val="30"/>
          <w:szCs w:val="30"/>
        </w:rPr>
        <w:t>1</w:t>
      </w:r>
      <w:r>
        <w:rPr>
          <w:rFonts w:hint="eastAsia"/>
          <w:sz w:val="30"/>
          <w:szCs w:val="30"/>
        </w:rPr>
        <w:t>在法庭上认罪态度好，有积极的悔罪表现，并已主动退缴赃款人民币</w:t>
      </w:r>
      <w:r>
        <w:rPr>
          <w:rFonts w:hint="eastAsia"/>
          <w:sz w:val="30"/>
          <w:szCs w:val="30"/>
        </w:rPr>
        <w:t>80000</w:t>
      </w:r>
      <w:r>
        <w:rPr>
          <w:rFonts w:hint="eastAsia"/>
          <w:sz w:val="30"/>
          <w:szCs w:val="30"/>
        </w:rPr>
        <w:t>元，酌情对其予以从轻处罚。被告人李某</w:t>
      </w:r>
      <w:r>
        <w:rPr>
          <w:rFonts w:hint="eastAsia"/>
          <w:sz w:val="30"/>
          <w:szCs w:val="30"/>
        </w:rPr>
        <w:t>1</w:t>
      </w:r>
      <w:r>
        <w:rPr>
          <w:rFonts w:hint="eastAsia"/>
          <w:sz w:val="30"/>
          <w:szCs w:val="30"/>
        </w:rPr>
        <w:t>的辩护人提出的李某</w:t>
      </w:r>
      <w:r>
        <w:rPr>
          <w:rFonts w:hint="eastAsia"/>
          <w:sz w:val="30"/>
          <w:szCs w:val="30"/>
        </w:rPr>
        <w:t>1</w:t>
      </w:r>
      <w:r>
        <w:rPr>
          <w:rFonts w:hint="eastAsia"/>
          <w:sz w:val="30"/>
          <w:szCs w:val="30"/>
        </w:rPr>
        <w:t>在涉嫌受贿罪中有自首情节、已积极退赃、认罪态度好、有悔罪表现、恳请法庭对其予以从轻处罚的辩护意见合理，予以采纳。将被告人李某</w:t>
      </w:r>
      <w:r>
        <w:rPr>
          <w:rFonts w:hint="eastAsia"/>
          <w:sz w:val="30"/>
          <w:szCs w:val="30"/>
        </w:rPr>
        <w:t>1</w:t>
      </w:r>
      <w:r>
        <w:rPr>
          <w:rFonts w:hint="eastAsia"/>
          <w:sz w:val="30"/>
          <w:szCs w:val="30"/>
        </w:rPr>
        <w:t>已退缴的赃款人民币</w:t>
      </w:r>
      <w:r>
        <w:rPr>
          <w:rFonts w:hint="eastAsia"/>
          <w:sz w:val="30"/>
          <w:szCs w:val="30"/>
        </w:rPr>
        <w:t>80000</w:t>
      </w:r>
      <w:r>
        <w:rPr>
          <w:rFonts w:hint="eastAsia"/>
          <w:sz w:val="30"/>
          <w:szCs w:val="30"/>
        </w:rPr>
        <w:t>元予以没收，上缴国库。综上，根据本案的犯罪事实、情节和对于社会的危害后果，依照《中华人民共和国刑法》第二百五十三条之一第一、二款、第三百八十三条第一款第（一）项、</w:t>
      </w:r>
      <w:r>
        <w:rPr>
          <w:rFonts w:hint="eastAsia"/>
          <w:sz w:val="30"/>
          <w:szCs w:val="30"/>
        </w:rPr>
        <w:t>第三款、第三百八十五条第一款、第三百八十六条、第六十四条、第六十七条、第六十九条、第五十二条、第五十三条及《最高人民法院、最高人民检察</w:t>
      </w:r>
      <w:r>
        <w:rPr>
          <w:rFonts w:hint="eastAsia"/>
          <w:sz w:val="30"/>
          <w:szCs w:val="30"/>
        </w:rPr>
        <w:t>院</w:t>
      </w:r>
      <w:r>
        <w:rPr>
          <w:rFonts w:hint="eastAsia"/>
          <w:sz w:val="30"/>
          <w:szCs w:val="30"/>
        </w:rPr>
        <w:t>》第一条、第二条、第三条、第五条和《最高人民法院、最高人民检察</w:t>
      </w:r>
      <w:r>
        <w:rPr>
          <w:rFonts w:hint="eastAsia"/>
          <w:sz w:val="30"/>
          <w:szCs w:val="30"/>
        </w:rPr>
        <w:t>院</w:t>
      </w:r>
      <w:r>
        <w:rPr>
          <w:rFonts w:hint="eastAsia"/>
          <w:sz w:val="30"/>
          <w:szCs w:val="30"/>
        </w:rPr>
        <w:t>》第一条第一款、第十八条、第十九条第一款之规定，判决如下：</w:t>
      </w:r>
    </w:p>
    <w:p w14:paraId="7CEE53D8" w14:textId="77777777" w:rsidR="00D22232" w:rsidRDefault="00D22232">
      <w:pPr>
        <w:spacing w:line="500" w:lineRule="atLeast"/>
        <w:ind w:firstLine="600"/>
        <w:divId w:val="343944929"/>
        <w:rPr>
          <w:rFonts w:hint="eastAsia"/>
          <w:sz w:val="30"/>
          <w:szCs w:val="30"/>
        </w:rPr>
      </w:pPr>
      <w:r>
        <w:rPr>
          <w:rFonts w:hint="eastAsia"/>
          <w:sz w:val="30"/>
          <w:szCs w:val="30"/>
        </w:rPr>
        <w:t>一、被告人李某</w:t>
      </w:r>
      <w:r>
        <w:rPr>
          <w:rFonts w:hint="eastAsia"/>
          <w:sz w:val="30"/>
          <w:szCs w:val="30"/>
        </w:rPr>
        <w:t>1</w:t>
      </w:r>
      <w:r>
        <w:rPr>
          <w:rFonts w:hint="eastAsia"/>
          <w:sz w:val="30"/>
          <w:szCs w:val="30"/>
        </w:rPr>
        <w:t>侵犯公民个人信息罪，判处有期徒刑一年，并处罚金人民币</w:t>
      </w:r>
      <w:r>
        <w:rPr>
          <w:rFonts w:hint="eastAsia"/>
          <w:sz w:val="30"/>
          <w:szCs w:val="30"/>
        </w:rPr>
        <w:t>10000</w:t>
      </w:r>
      <w:r>
        <w:rPr>
          <w:rFonts w:hint="eastAsia"/>
          <w:sz w:val="30"/>
          <w:szCs w:val="30"/>
        </w:rPr>
        <w:t>元；犯受贿罪，判处有期徒刑九个月，并处罚金人民币</w:t>
      </w:r>
      <w:r>
        <w:rPr>
          <w:rFonts w:hint="eastAsia"/>
          <w:sz w:val="30"/>
          <w:szCs w:val="30"/>
        </w:rPr>
        <w:t>100000</w:t>
      </w:r>
      <w:r>
        <w:rPr>
          <w:rFonts w:hint="eastAsia"/>
          <w:sz w:val="30"/>
          <w:szCs w:val="30"/>
        </w:rPr>
        <w:t>元；决定合并执行有期徒刑一年六个月，并处罚金人民币</w:t>
      </w:r>
      <w:r>
        <w:rPr>
          <w:rFonts w:hint="eastAsia"/>
          <w:sz w:val="30"/>
          <w:szCs w:val="30"/>
        </w:rPr>
        <w:t>110000</w:t>
      </w:r>
      <w:r>
        <w:rPr>
          <w:rFonts w:hint="eastAsia"/>
          <w:sz w:val="30"/>
          <w:szCs w:val="30"/>
        </w:rPr>
        <w:t>元；</w:t>
      </w:r>
    </w:p>
    <w:p w14:paraId="5E138DE9" w14:textId="77777777" w:rsidR="00D22232" w:rsidRDefault="00D22232">
      <w:pPr>
        <w:spacing w:line="500" w:lineRule="atLeast"/>
        <w:ind w:firstLine="600"/>
        <w:divId w:val="205758371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日止。罚金于本判决发生法律效力之日起</w:t>
      </w:r>
      <w:r>
        <w:rPr>
          <w:rFonts w:hint="eastAsia"/>
          <w:sz w:val="30"/>
          <w:szCs w:val="30"/>
        </w:rPr>
        <w:t>30</w:t>
      </w:r>
      <w:r>
        <w:rPr>
          <w:rFonts w:hint="eastAsia"/>
          <w:sz w:val="30"/>
          <w:szCs w:val="30"/>
        </w:rPr>
        <w:t>日内向本院缴纳。）</w:t>
      </w:r>
    </w:p>
    <w:p w14:paraId="2F381B02" w14:textId="77777777" w:rsidR="00D22232" w:rsidRDefault="00D22232">
      <w:pPr>
        <w:spacing w:line="500" w:lineRule="atLeast"/>
        <w:ind w:firstLine="600"/>
        <w:divId w:val="1846430870"/>
        <w:rPr>
          <w:rFonts w:hint="eastAsia"/>
          <w:sz w:val="30"/>
          <w:szCs w:val="30"/>
        </w:rPr>
      </w:pPr>
      <w:r>
        <w:rPr>
          <w:rFonts w:hint="eastAsia"/>
          <w:sz w:val="30"/>
          <w:szCs w:val="30"/>
        </w:rPr>
        <w:t>二、将被告人李某</w:t>
      </w:r>
      <w:r>
        <w:rPr>
          <w:rFonts w:hint="eastAsia"/>
          <w:sz w:val="30"/>
          <w:szCs w:val="30"/>
        </w:rPr>
        <w:t>1</w:t>
      </w:r>
      <w:r>
        <w:rPr>
          <w:rFonts w:hint="eastAsia"/>
          <w:sz w:val="30"/>
          <w:szCs w:val="30"/>
        </w:rPr>
        <w:t>已退缴的赃款人民币</w:t>
      </w:r>
      <w:r>
        <w:rPr>
          <w:rFonts w:hint="eastAsia"/>
          <w:sz w:val="30"/>
          <w:szCs w:val="30"/>
        </w:rPr>
        <w:t>80000</w:t>
      </w:r>
      <w:r>
        <w:rPr>
          <w:rFonts w:hint="eastAsia"/>
          <w:sz w:val="30"/>
          <w:szCs w:val="30"/>
        </w:rPr>
        <w:t>元予以没收，上缴国库。</w:t>
      </w:r>
    </w:p>
    <w:p w14:paraId="1670DCC4" w14:textId="77777777" w:rsidR="00D22232" w:rsidRDefault="00D22232">
      <w:pPr>
        <w:spacing w:line="500" w:lineRule="atLeast"/>
        <w:ind w:firstLine="600"/>
        <w:divId w:val="1150898893"/>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如不服本判决，可在接到判决书的第二日起十日内，通过本院或者直接向佛山市中级人民法院提出上诉。书面上诉的，应当提交上诉状正本一份，副本两份。</w:t>
      </w:r>
    </w:p>
    <w:p w14:paraId="02D21829" w14:textId="77777777" w:rsidR="00D22232" w:rsidRDefault="00D22232">
      <w:pPr>
        <w:spacing w:line="500" w:lineRule="atLeast"/>
        <w:jc w:val="right"/>
        <w:divId w:val="308940744"/>
        <w:rPr>
          <w:rFonts w:hint="eastAsia"/>
          <w:sz w:val="30"/>
          <w:szCs w:val="30"/>
        </w:rPr>
      </w:pPr>
      <w:r>
        <w:rPr>
          <w:rFonts w:hint="eastAsia"/>
          <w:sz w:val="30"/>
          <w:szCs w:val="30"/>
        </w:rPr>
        <w:t>审判长　　薛付奇</w:t>
      </w:r>
    </w:p>
    <w:p w14:paraId="50F57EE9" w14:textId="77777777" w:rsidR="00D22232" w:rsidRDefault="00D22232">
      <w:pPr>
        <w:spacing w:line="500" w:lineRule="atLeast"/>
        <w:jc w:val="right"/>
        <w:divId w:val="1760329332"/>
        <w:rPr>
          <w:rFonts w:hint="eastAsia"/>
          <w:sz w:val="30"/>
          <w:szCs w:val="30"/>
        </w:rPr>
      </w:pPr>
      <w:r>
        <w:rPr>
          <w:rFonts w:hint="eastAsia"/>
          <w:sz w:val="30"/>
          <w:szCs w:val="30"/>
        </w:rPr>
        <w:t>审判员　　卢　军</w:t>
      </w:r>
    </w:p>
    <w:p w14:paraId="75129C51" w14:textId="77777777" w:rsidR="00D22232" w:rsidRDefault="00D22232">
      <w:pPr>
        <w:spacing w:line="500" w:lineRule="atLeast"/>
        <w:jc w:val="right"/>
        <w:divId w:val="1482886971"/>
        <w:rPr>
          <w:rFonts w:hint="eastAsia"/>
          <w:sz w:val="30"/>
          <w:szCs w:val="30"/>
        </w:rPr>
      </w:pPr>
      <w:r>
        <w:rPr>
          <w:rFonts w:hint="eastAsia"/>
          <w:sz w:val="30"/>
          <w:szCs w:val="30"/>
        </w:rPr>
        <w:t>审判员　　张国政</w:t>
      </w:r>
    </w:p>
    <w:p w14:paraId="6603C0F1" w14:textId="77777777" w:rsidR="00D22232" w:rsidRDefault="00D22232">
      <w:pPr>
        <w:spacing w:line="500" w:lineRule="atLeast"/>
        <w:jc w:val="right"/>
        <w:divId w:val="1312103363"/>
        <w:rPr>
          <w:rFonts w:hint="eastAsia"/>
          <w:sz w:val="30"/>
          <w:szCs w:val="30"/>
        </w:rPr>
      </w:pPr>
      <w:r>
        <w:rPr>
          <w:rFonts w:hint="eastAsia"/>
          <w:sz w:val="30"/>
          <w:szCs w:val="30"/>
        </w:rPr>
        <w:t>二〇一八年十二月十四日</w:t>
      </w:r>
    </w:p>
    <w:p w14:paraId="390DBE95" w14:textId="77777777" w:rsidR="00D22232" w:rsidRDefault="00D22232">
      <w:pPr>
        <w:spacing w:line="500" w:lineRule="atLeast"/>
        <w:ind w:firstLine="600"/>
        <w:divId w:val="655454047"/>
        <w:rPr>
          <w:rFonts w:hint="eastAsia"/>
          <w:sz w:val="30"/>
          <w:szCs w:val="30"/>
        </w:rPr>
      </w:pPr>
      <w:r>
        <w:rPr>
          <w:rFonts w:hint="eastAsia"/>
          <w:sz w:val="30"/>
          <w:szCs w:val="30"/>
        </w:rPr>
        <w:t>法官助理陈晓彤</w:t>
      </w:r>
    </w:p>
    <w:p w14:paraId="5F553C95" w14:textId="77777777" w:rsidR="00D22232" w:rsidRDefault="00D22232">
      <w:pPr>
        <w:spacing w:line="500" w:lineRule="atLeast"/>
        <w:ind w:firstLine="600"/>
        <w:divId w:val="1253051794"/>
        <w:rPr>
          <w:rFonts w:hint="eastAsia"/>
          <w:sz w:val="30"/>
          <w:szCs w:val="30"/>
        </w:rPr>
      </w:pPr>
      <w:r>
        <w:rPr>
          <w:rFonts w:hint="eastAsia"/>
          <w:sz w:val="30"/>
          <w:szCs w:val="30"/>
        </w:rPr>
        <w:t>书记员黄浩明</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88ED4E" w14:textId="77777777" w:rsidR="00D22232" w:rsidRDefault="00D22232" w:rsidP="00D22232">
      <w:pPr>
        <w:rPr>
          <w:rFonts w:hint="eastAsia"/>
        </w:rPr>
      </w:pPr>
      <w:r>
        <w:separator/>
      </w:r>
    </w:p>
  </w:endnote>
  <w:endnote w:type="continuationSeparator" w:id="0">
    <w:p w14:paraId="3FB36F0A" w14:textId="77777777" w:rsidR="00D22232" w:rsidRDefault="00D22232" w:rsidP="00D2223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C20405" w14:textId="77777777" w:rsidR="00D22232" w:rsidRDefault="00D22232" w:rsidP="00D22232">
      <w:pPr>
        <w:rPr>
          <w:rFonts w:hint="eastAsia"/>
        </w:rPr>
      </w:pPr>
      <w:r>
        <w:separator/>
      </w:r>
    </w:p>
  </w:footnote>
  <w:footnote w:type="continuationSeparator" w:id="0">
    <w:p w14:paraId="720D4399" w14:textId="77777777" w:rsidR="00D22232" w:rsidRDefault="00D22232" w:rsidP="00D2223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22232"/>
    <w:rsid w:val="00A23C24"/>
    <w:rsid w:val="00D222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98F4A69"/>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22232"/>
    <w:pPr>
      <w:tabs>
        <w:tab w:val="center" w:pos="4153"/>
        <w:tab w:val="right" w:pos="8306"/>
      </w:tabs>
      <w:snapToGrid w:val="0"/>
      <w:jc w:val="center"/>
    </w:pPr>
    <w:rPr>
      <w:sz w:val="18"/>
      <w:szCs w:val="18"/>
    </w:rPr>
  </w:style>
  <w:style w:type="character" w:customStyle="1" w:styleId="a4">
    <w:name w:val="页眉 字符"/>
    <w:basedOn w:val="a0"/>
    <w:link w:val="a3"/>
    <w:uiPriority w:val="99"/>
    <w:rsid w:val="00D22232"/>
    <w:rPr>
      <w:rFonts w:ascii="宋体" w:eastAsia="宋体" w:hAnsi="宋体" w:cs="宋体"/>
      <w:sz w:val="18"/>
      <w:szCs w:val="18"/>
    </w:rPr>
  </w:style>
  <w:style w:type="paragraph" w:styleId="a5">
    <w:name w:val="footer"/>
    <w:basedOn w:val="a"/>
    <w:link w:val="a6"/>
    <w:uiPriority w:val="99"/>
    <w:unhideWhenUsed/>
    <w:rsid w:val="00D22232"/>
    <w:pPr>
      <w:tabs>
        <w:tab w:val="center" w:pos="4153"/>
        <w:tab w:val="right" w:pos="8306"/>
      </w:tabs>
      <w:snapToGrid w:val="0"/>
    </w:pPr>
    <w:rPr>
      <w:sz w:val="18"/>
      <w:szCs w:val="18"/>
    </w:rPr>
  </w:style>
  <w:style w:type="character" w:customStyle="1" w:styleId="a6">
    <w:name w:val="页脚 字符"/>
    <w:basedOn w:val="a0"/>
    <w:link w:val="a5"/>
    <w:uiPriority w:val="99"/>
    <w:rsid w:val="00D2223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78283">
      <w:marLeft w:val="0"/>
      <w:marRight w:val="0"/>
      <w:marTop w:val="10"/>
      <w:marBottom w:val="10"/>
      <w:divBdr>
        <w:top w:val="none" w:sz="0" w:space="0" w:color="auto"/>
        <w:left w:val="none" w:sz="0" w:space="0" w:color="auto"/>
        <w:bottom w:val="none" w:sz="0" w:space="0" w:color="auto"/>
        <w:right w:val="none" w:sz="0" w:space="0" w:color="auto"/>
      </w:divBdr>
    </w:div>
    <w:div w:id="101152050">
      <w:marLeft w:val="0"/>
      <w:marRight w:val="0"/>
      <w:marTop w:val="10"/>
      <w:marBottom w:val="10"/>
      <w:divBdr>
        <w:top w:val="none" w:sz="0" w:space="0" w:color="auto"/>
        <w:left w:val="none" w:sz="0" w:space="0" w:color="auto"/>
        <w:bottom w:val="none" w:sz="0" w:space="0" w:color="auto"/>
        <w:right w:val="none" w:sz="0" w:space="0" w:color="auto"/>
      </w:divBdr>
    </w:div>
    <w:div w:id="129789418">
      <w:marLeft w:val="0"/>
      <w:marRight w:val="0"/>
      <w:marTop w:val="10"/>
      <w:marBottom w:val="10"/>
      <w:divBdr>
        <w:top w:val="none" w:sz="0" w:space="0" w:color="auto"/>
        <w:left w:val="none" w:sz="0" w:space="0" w:color="auto"/>
        <w:bottom w:val="none" w:sz="0" w:space="0" w:color="auto"/>
        <w:right w:val="none" w:sz="0" w:space="0" w:color="auto"/>
      </w:divBdr>
    </w:div>
    <w:div w:id="308940744">
      <w:marLeft w:val="0"/>
      <w:marRight w:val="720"/>
      <w:marTop w:val="10"/>
      <w:marBottom w:val="10"/>
      <w:divBdr>
        <w:top w:val="none" w:sz="0" w:space="0" w:color="auto"/>
        <w:left w:val="none" w:sz="0" w:space="0" w:color="auto"/>
        <w:bottom w:val="none" w:sz="0" w:space="0" w:color="auto"/>
        <w:right w:val="none" w:sz="0" w:space="0" w:color="auto"/>
      </w:divBdr>
    </w:div>
    <w:div w:id="334461781">
      <w:marLeft w:val="0"/>
      <w:marRight w:val="0"/>
      <w:marTop w:val="10"/>
      <w:marBottom w:val="10"/>
      <w:divBdr>
        <w:top w:val="none" w:sz="0" w:space="0" w:color="auto"/>
        <w:left w:val="none" w:sz="0" w:space="0" w:color="auto"/>
        <w:bottom w:val="none" w:sz="0" w:space="0" w:color="auto"/>
        <w:right w:val="none" w:sz="0" w:space="0" w:color="auto"/>
      </w:divBdr>
    </w:div>
    <w:div w:id="338315247">
      <w:marLeft w:val="0"/>
      <w:marRight w:val="0"/>
      <w:marTop w:val="10"/>
      <w:marBottom w:val="10"/>
      <w:divBdr>
        <w:top w:val="none" w:sz="0" w:space="0" w:color="auto"/>
        <w:left w:val="none" w:sz="0" w:space="0" w:color="auto"/>
        <w:bottom w:val="none" w:sz="0" w:space="0" w:color="auto"/>
        <w:right w:val="none" w:sz="0" w:space="0" w:color="auto"/>
      </w:divBdr>
    </w:div>
    <w:div w:id="343944929">
      <w:marLeft w:val="0"/>
      <w:marRight w:val="0"/>
      <w:marTop w:val="10"/>
      <w:marBottom w:val="10"/>
      <w:divBdr>
        <w:top w:val="none" w:sz="0" w:space="0" w:color="auto"/>
        <w:left w:val="none" w:sz="0" w:space="0" w:color="auto"/>
        <w:bottom w:val="none" w:sz="0" w:space="0" w:color="auto"/>
        <w:right w:val="none" w:sz="0" w:space="0" w:color="auto"/>
      </w:divBdr>
    </w:div>
    <w:div w:id="484589478">
      <w:marLeft w:val="0"/>
      <w:marRight w:val="0"/>
      <w:marTop w:val="10"/>
      <w:marBottom w:val="10"/>
      <w:divBdr>
        <w:top w:val="none" w:sz="0" w:space="0" w:color="auto"/>
        <w:left w:val="none" w:sz="0" w:space="0" w:color="auto"/>
        <w:bottom w:val="none" w:sz="0" w:space="0" w:color="auto"/>
        <w:right w:val="none" w:sz="0" w:space="0" w:color="auto"/>
      </w:divBdr>
    </w:div>
    <w:div w:id="631595169">
      <w:marLeft w:val="0"/>
      <w:marRight w:val="0"/>
      <w:marTop w:val="10"/>
      <w:marBottom w:val="10"/>
      <w:divBdr>
        <w:top w:val="none" w:sz="0" w:space="0" w:color="auto"/>
        <w:left w:val="none" w:sz="0" w:space="0" w:color="auto"/>
        <w:bottom w:val="none" w:sz="0" w:space="0" w:color="auto"/>
        <w:right w:val="none" w:sz="0" w:space="0" w:color="auto"/>
      </w:divBdr>
    </w:div>
    <w:div w:id="655454047">
      <w:marLeft w:val="0"/>
      <w:marRight w:val="0"/>
      <w:marTop w:val="10"/>
      <w:marBottom w:val="10"/>
      <w:divBdr>
        <w:top w:val="none" w:sz="0" w:space="0" w:color="auto"/>
        <w:left w:val="none" w:sz="0" w:space="0" w:color="auto"/>
        <w:bottom w:val="none" w:sz="0" w:space="0" w:color="auto"/>
        <w:right w:val="none" w:sz="0" w:space="0" w:color="auto"/>
      </w:divBdr>
    </w:div>
    <w:div w:id="759108262">
      <w:marLeft w:val="0"/>
      <w:marRight w:val="0"/>
      <w:marTop w:val="10"/>
      <w:marBottom w:val="10"/>
      <w:divBdr>
        <w:top w:val="none" w:sz="0" w:space="0" w:color="auto"/>
        <w:left w:val="none" w:sz="0" w:space="0" w:color="auto"/>
        <w:bottom w:val="none" w:sz="0" w:space="0" w:color="auto"/>
        <w:right w:val="none" w:sz="0" w:space="0" w:color="auto"/>
      </w:divBdr>
    </w:div>
    <w:div w:id="766580337">
      <w:marLeft w:val="0"/>
      <w:marRight w:val="0"/>
      <w:marTop w:val="10"/>
      <w:marBottom w:val="10"/>
      <w:divBdr>
        <w:top w:val="none" w:sz="0" w:space="0" w:color="auto"/>
        <w:left w:val="none" w:sz="0" w:space="0" w:color="auto"/>
        <w:bottom w:val="none" w:sz="0" w:space="0" w:color="auto"/>
        <w:right w:val="none" w:sz="0" w:space="0" w:color="auto"/>
      </w:divBdr>
    </w:div>
    <w:div w:id="820728578">
      <w:marLeft w:val="0"/>
      <w:marRight w:val="0"/>
      <w:marTop w:val="10"/>
      <w:marBottom w:val="10"/>
      <w:divBdr>
        <w:top w:val="none" w:sz="0" w:space="0" w:color="auto"/>
        <w:left w:val="none" w:sz="0" w:space="0" w:color="auto"/>
        <w:bottom w:val="none" w:sz="0" w:space="0" w:color="auto"/>
        <w:right w:val="none" w:sz="0" w:space="0" w:color="auto"/>
      </w:divBdr>
    </w:div>
    <w:div w:id="885220596">
      <w:marLeft w:val="0"/>
      <w:marRight w:val="0"/>
      <w:marTop w:val="10"/>
      <w:marBottom w:val="10"/>
      <w:divBdr>
        <w:top w:val="none" w:sz="0" w:space="0" w:color="auto"/>
        <w:left w:val="none" w:sz="0" w:space="0" w:color="auto"/>
        <w:bottom w:val="none" w:sz="0" w:space="0" w:color="auto"/>
        <w:right w:val="none" w:sz="0" w:space="0" w:color="auto"/>
      </w:divBdr>
    </w:div>
    <w:div w:id="986015271">
      <w:marLeft w:val="0"/>
      <w:marRight w:val="0"/>
      <w:marTop w:val="10"/>
      <w:marBottom w:val="10"/>
      <w:divBdr>
        <w:top w:val="none" w:sz="0" w:space="0" w:color="auto"/>
        <w:left w:val="none" w:sz="0" w:space="0" w:color="auto"/>
        <w:bottom w:val="none" w:sz="0" w:space="0" w:color="auto"/>
        <w:right w:val="none" w:sz="0" w:space="0" w:color="auto"/>
      </w:divBdr>
    </w:div>
    <w:div w:id="1124350778">
      <w:marLeft w:val="0"/>
      <w:marRight w:val="0"/>
      <w:marTop w:val="10"/>
      <w:marBottom w:val="10"/>
      <w:divBdr>
        <w:top w:val="none" w:sz="0" w:space="0" w:color="auto"/>
        <w:left w:val="none" w:sz="0" w:space="0" w:color="auto"/>
        <w:bottom w:val="none" w:sz="0" w:space="0" w:color="auto"/>
        <w:right w:val="none" w:sz="0" w:space="0" w:color="auto"/>
      </w:divBdr>
    </w:div>
    <w:div w:id="1150898893">
      <w:marLeft w:val="0"/>
      <w:marRight w:val="0"/>
      <w:marTop w:val="10"/>
      <w:marBottom w:val="10"/>
      <w:divBdr>
        <w:top w:val="none" w:sz="0" w:space="0" w:color="auto"/>
        <w:left w:val="none" w:sz="0" w:space="0" w:color="auto"/>
        <w:bottom w:val="none" w:sz="0" w:space="0" w:color="auto"/>
        <w:right w:val="none" w:sz="0" w:space="0" w:color="auto"/>
      </w:divBdr>
    </w:div>
    <w:div w:id="1221331031">
      <w:marLeft w:val="0"/>
      <w:marRight w:val="0"/>
      <w:marTop w:val="10"/>
      <w:marBottom w:val="10"/>
      <w:divBdr>
        <w:top w:val="none" w:sz="0" w:space="0" w:color="auto"/>
        <w:left w:val="none" w:sz="0" w:space="0" w:color="auto"/>
        <w:bottom w:val="none" w:sz="0" w:space="0" w:color="auto"/>
        <w:right w:val="none" w:sz="0" w:space="0" w:color="auto"/>
      </w:divBdr>
    </w:div>
    <w:div w:id="1224217573">
      <w:marLeft w:val="0"/>
      <w:marRight w:val="0"/>
      <w:marTop w:val="10"/>
      <w:marBottom w:val="10"/>
      <w:divBdr>
        <w:top w:val="none" w:sz="0" w:space="0" w:color="auto"/>
        <w:left w:val="none" w:sz="0" w:space="0" w:color="auto"/>
        <w:bottom w:val="none" w:sz="0" w:space="0" w:color="auto"/>
        <w:right w:val="none" w:sz="0" w:space="0" w:color="auto"/>
      </w:divBdr>
    </w:div>
    <w:div w:id="1240166690">
      <w:marLeft w:val="0"/>
      <w:marRight w:val="0"/>
      <w:marTop w:val="10"/>
      <w:marBottom w:val="10"/>
      <w:divBdr>
        <w:top w:val="none" w:sz="0" w:space="0" w:color="auto"/>
        <w:left w:val="none" w:sz="0" w:space="0" w:color="auto"/>
        <w:bottom w:val="none" w:sz="0" w:space="0" w:color="auto"/>
        <w:right w:val="none" w:sz="0" w:space="0" w:color="auto"/>
      </w:divBdr>
    </w:div>
    <w:div w:id="1253051794">
      <w:marLeft w:val="0"/>
      <w:marRight w:val="0"/>
      <w:marTop w:val="10"/>
      <w:marBottom w:val="10"/>
      <w:divBdr>
        <w:top w:val="none" w:sz="0" w:space="0" w:color="auto"/>
        <w:left w:val="none" w:sz="0" w:space="0" w:color="auto"/>
        <w:bottom w:val="none" w:sz="0" w:space="0" w:color="auto"/>
        <w:right w:val="none" w:sz="0" w:space="0" w:color="auto"/>
      </w:divBdr>
    </w:div>
    <w:div w:id="1312103363">
      <w:marLeft w:val="0"/>
      <w:marRight w:val="720"/>
      <w:marTop w:val="10"/>
      <w:marBottom w:val="10"/>
      <w:divBdr>
        <w:top w:val="none" w:sz="0" w:space="0" w:color="auto"/>
        <w:left w:val="none" w:sz="0" w:space="0" w:color="auto"/>
        <w:bottom w:val="none" w:sz="0" w:space="0" w:color="auto"/>
        <w:right w:val="none" w:sz="0" w:space="0" w:color="auto"/>
      </w:divBdr>
    </w:div>
    <w:div w:id="1384518991">
      <w:marLeft w:val="0"/>
      <w:marRight w:val="0"/>
      <w:marTop w:val="10"/>
      <w:marBottom w:val="10"/>
      <w:divBdr>
        <w:top w:val="none" w:sz="0" w:space="0" w:color="auto"/>
        <w:left w:val="none" w:sz="0" w:space="0" w:color="auto"/>
        <w:bottom w:val="none" w:sz="0" w:space="0" w:color="auto"/>
        <w:right w:val="none" w:sz="0" w:space="0" w:color="auto"/>
      </w:divBdr>
    </w:div>
    <w:div w:id="1482886971">
      <w:marLeft w:val="0"/>
      <w:marRight w:val="720"/>
      <w:marTop w:val="10"/>
      <w:marBottom w:val="10"/>
      <w:divBdr>
        <w:top w:val="none" w:sz="0" w:space="0" w:color="auto"/>
        <w:left w:val="none" w:sz="0" w:space="0" w:color="auto"/>
        <w:bottom w:val="none" w:sz="0" w:space="0" w:color="auto"/>
        <w:right w:val="none" w:sz="0" w:space="0" w:color="auto"/>
      </w:divBdr>
    </w:div>
    <w:div w:id="1760329332">
      <w:marLeft w:val="0"/>
      <w:marRight w:val="720"/>
      <w:marTop w:val="10"/>
      <w:marBottom w:val="10"/>
      <w:divBdr>
        <w:top w:val="none" w:sz="0" w:space="0" w:color="auto"/>
        <w:left w:val="none" w:sz="0" w:space="0" w:color="auto"/>
        <w:bottom w:val="none" w:sz="0" w:space="0" w:color="auto"/>
        <w:right w:val="none" w:sz="0" w:space="0" w:color="auto"/>
      </w:divBdr>
    </w:div>
    <w:div w:id="1791628027">
      <w:marLeft w:val="0"/>
      <w:marRight w:val="0"/>
      <w:marTop w:val="10"/>
      <w:marBottom w:val="10"/>
      <w:divBdr>
        <w:top w:val="none" w:sz="0" w:space="0" w:color="auto"/>
        <w:left w:val="none" w:sz="0" w:space="0" w:color="auto"/>
        <w:bottom w:val="none" w:sz="0" w:space="0" w:color="auto"/>
        <w:right w:val="none" w:sz="0" w:space="0" w:color="auto"/>
      </w:divBdr>
    </w:div>
    <w:div w:id="1846430870">
      <w:marLeft w:val="0"/>
      <w:marRight w:val="0"/>
      <w:marTop w:val="10"/>
      <w:marBottom w:val="10"/>
      <w:divBdr>
        <w:top w:val="none" w:sz="0" w:space="0" w:color="auto"/>
        <w:left w:val="none" w:sz="0" w:space="0" w:color="auto"/>
        <w:bottom w:val="none" w:sz="0" w:space="0" w:color="auto"/>
        <w:right w:val="none" w:sz="0" w:space="0" w:color="auto"/>
      </w:divBdr>
    </w:div>
    <w:div w:id="1871842627">
      <w:marLeft w:val="0"/>
      <w:marRight w:val="0"/>
      <w:marTop w:val="10"/>
      <w:marBottom w:val="10"/>
      <w:divBdr>
        <w:top w:val="none" w:sz="0" w:space="0" w:color="auto"/>
        <w:left w:val="none" w:sz="0" w:space="0" w:color="auto"/>
        <w:bottom w:val="none" w:sz="0" w:space="0" w:color="auto"/>
        <w:right w:val="none" w:sz="0" w:space="0" w:color="auto"/>
      </w:divBdr>
    </w:div>
    <w:div w:id="2057583710">
      <w:marLeft w:val="0"/>
      <w:marRight w:val="0"/>
      <w:marTop w:val="10"/>
      <w:marBottom w:val="10"/>
      <w:divBdr>
        <w:top w:val="none" w:sz="0" w:space="0" w:color="auto"/>
        <w:left w:val="none" w:sz="0" w:space="0" w:color="auto"/>
        <w:bottom w:val="none" w:sz="0" w:space="0" w:color="auto"/>
        <w:right w:val="none" w:sz="0" w:space="0" w:color="auto"/>
      </w:divBdr>
    </w:div>
    <w:div w:id="207612809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440</Words>
  <Characters>2510</Characters>
  <Application>Microsoft Office Word</Application>
  <DocSecurity>0</DocSecurity>
  <Lines>20</Lines>
  <Paragraphs>5</Paragraphs>
  <ScaleCrop>false</ScaleCrop>
  <Company/>
  <LinksUpToDate>false</LinksUpToDate>
  <CharactersWithSpaces>2945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2025-04-30T07:15:00Z</dcterms:created>
  <dcterms:modified xsi:type="dcterms:W3CDTF">2025-04-30T07:15:00Z</dcterms:modified>
</cp:coreProperties>
</file>