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8D00" w14:textId="77777777" w:rsidR="00801DB2" w:rsidRDefault="00801DB2">
      <w:pPr>
        <w:spacing w:line="500" w:lineRule="atLeast"/>
        <w:jc w:val="center"/>
        <w:divId w:val="885023202"/>
        <w:rPr>
          <w:rFonts w:ascii="黑体" w:eastAsia="黑体" w:hAnsi="黑体"/>
          <w:sz w:val="36"/>
          <w:szCs w:val="36"/>
        </w:rPr>
      </w:pPr>
      <w:r>
        <w:rPr>
          <w:rFonts w:ascii="黑体" w:eastAsia="黑体" w:hAnsi="黑体" w:hint="eastAsia"/>
          <w:sz w:val="36"/>
          <w:szCs w:val="36"/>
        </w:rPr>
        <w:t>广东省广州市荔湾区人民法院</w:t>
      </w:r>
    </w:p>
    <w:p w14:paraId="189AF0C0" w14:textId="77777777" w:rsidR="00801DB2" w:rsidRDefault="00801DB2">
      <w:pPr>
        <w:spacing w:line="500" w:lineRule="atLeast"/>
        <w:jc w:val="center"/>
        <w:divId w:val="8979398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12AEA0" w14:textId="77777777" w:rsidR="00801DB2" w:rsidRDefault="00801DB2">
      <w:pPr>
        <w:spacing w:line="500" w:lineRule="atLeast"/>
        <w:jc w:val="right"/>
        <w:divId w:val="1367173238"/>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828</w:t>
      </w:r>
      <w:r>
        <w:rPr>
          <w:rFonts w:hint="eastAsia"/>
          <w:sz w:val="30"/>
          <w:szCs w:val="30"/>
        </w:rPr>
        <w:t>号</w:t>
      </w:r>
    </w:p>
    <w:p w14:paraId="66C1DE6E" w14:textId="77777777" w:rsidR="00801DB2" w:rsidRDefault="00801DB2">
      <w:pPr>
        <w:spacing w:line="500" w:lineRule="atLeast"/>
        <w:ind w:firstLine="600"/>
        <w:divId w:val="250159186"/>
        <w:rPr>
          <w:rFonts w:hint="eastAsia"/>
          <w:sz w:val="30"/>
          <w:szCs w:val="30"/>
        </w:rPr>
      </w:pPr>
      <w:r>
        <w:rPr>
          <w:rFonts w:hint="eastAsia"/>
          <w:sz w:val="30"/>
          <w:szCs w:val="30"/>
        </w:rPr>
        <w:t>公诉机关广州市荔湾区人民检察院。</w:t>
      </w:r>
    </w:p>
    <w:p w14:paraId="367F058B" w14:textId="77777777" w:rsidR="00801DB2" w:rsidRDefault="00801DB2">
      <w:pPr>
        <w:spacing w:line="500" w:lineRule="atLeast"/>
        <w:ind w:firstLine="600"/>
        <w:divId w:val="110904514"/>
        <w:rPr>
          <w:rFonts w:hint="eastAsia"/>
          <w:sz w:val="30"/>
          <w:szCs w:val="30"/>
        </w:rPr>
      </w:pPr>
      <w:r>
        <w:rPr>
          <w:rFonts w:hint="eastAsia"/>
          <w:sz w:val="30"/>
          <w:szCs w:val="30"/>
        </w:rPr>
        <w:t>被告人李某，原广东新白云宾馆有限公司行政总厨。因本案于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日被广州市荔湾区人民检察院取保候审。</w:t>
      </w:r>
    </w:p>
    <w:p w14:paraId="42046855" w14:textId="77777777" w:rsidR="00801DB2" w:rsidRDefault="00801DB2">
      <w:pPr>
        <w:spacing w:line="500" w:lineRule="atLeast"/>
        <w:ind w:firstLine="600"/>
        <w:divId w:val="1569002187"/>
        <w:rPr>
          <w:rFonts w:hint="eastAsia"/>
          <w:sz w:val="30"/>
          <w:szCs w:val="30"/>
        </w:rPr>
      </w:pPr>
      <w:r>
        <w:rPr>
          <w:rFonts w:hint="eastAsia"/>
          <w:sz w:val="30"/>
          <w:szCs w:val="30"/>
        </w:rPr>
        <w:t>辩护人林岳澄、王奕林，均系广东智洋律师事务所律师。</w:t>
      </w:r>
    </w:p>
    <w:p w14:paraId="3E235F9E" w14:textId="77777777" w:rsidR="00801DB2" w:rsidRDefault="00801DB2">
      <w:pPr>
        <w:spacing w:line="500" w:lineRule="atLeast"/>
        <w:ind w:firstLine="600"/>
        <w:divId w:val="95487582"/>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771</w:t>
      </w:r>
      <w:r>
        <w:rPr>
          <w:rFonts w:hint="eastAsia"/>
          <w:sz w:val="30"/>
          <w:szCs w:val="30"/>
        </w:rPr>
        <w:t>号起诉书指控被告人李某犯受贿罪，于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日向本院提起公诉。本院依法组成合议庭，公开开庭审理了本案。广州市荔湾区人民检察院指派代理检察员吴亚平出庭支持公诉，被告人李某、辩护人林岳澄、王奕林均到庭参加诉讼。现已审理终结。</w:t>
      </w:r>
    </w:p>
    <w:p w14:paraId="6E1808F6" w14:textId="77777777" w:rsidR="00801DB2" w:rsidRDefault="00801DB2">
      <w:pPr>
        <w:spacing w:line="500" w:lineRule="atLeast"/>
        <w:ind w:firstLine="600"/>
        <w:divId w:val="1334606702"/>
        <w:rPr>
          <w:rFonts w:hint="eastAsia"/>
          <w:sz w:val="30"/>
          <w:szCs w:val="30"/>
        </w:rPr>
      </w:pPr>
      <w:r>
        <w:rPr>
          <w:rFonts w:hint="eastAsia"/>
          <w:sz w:val="30"/>
          <w:szCs w:val="30"/>
        </w:rPr>
        <w:t>广州市荔湾区人民检察院指控：</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李某在担任广东新白云宾馆有限公司白云轩餐厅行政总厨期间，利用负责控制食品质量、采购货源的请购计划及控制食品成本等方面的职务便利，在采购冷冻食品和蔬菜的过程中，收受冷冻食品供应商何某仔贿送的人民币</w:t>
      </w:r>
      <w:r>
        <w:rPr>
          <w:rFonts w:hint="eastAsia"/>
          <w:sz w:val="30"/>
          <w:szCs w:val="30"/>
        </w:rPr>
        <w:t>210000</w:t>
      </w:r>
      <w:r>
        <w:rPr>
          <w:rFonts w:hint="eastAsia"/>
          <w:sz w:val="30"/>
          <w:szCs w:val="30"/>
        </w:rPr>
        <w:t>元；收受蔬菜供应商蒋某波贿送的人民币</w:t>
      </w:r>
      <w:r>
        <w:rPr>
          <w:rFonts w:hint="eastAsia"/>
          <w:sz w:val="30"/>
          <w:szCs w:val="30"/>
        </w:rPr>
        <w:t>82000</w:t>
      </w:r>
      <w:r>
        <w:rPr>
          <w:rFonts w:hint="eastAsia"/>
          <w:sz w:val="30"/>
          <w:szCs w:val="30"/>
        </w:rPr>
        <w:t>元。以上款项共计人民币</w:t>
      </w:r>
      <w:r>
        <w:rPr>
          <w:rFonts w:hint="eastAsia"/>
          <w:sz w:val="30"/>
          <w:szCs w:val="30"/>
        </w:rPr>
        <w:t>292000</w:t>
      </w:r>
      <w:r>
        <w:rPr>
          <w:rFonts w:hint="eastAsia"/>
          <w:sz w:val="30"/>
          <w:szCs w:val="30"/>
        </w:rPr>
        <w:t>元。</w:t>
      </w:r>
    </w:p>
    <w:p w14:paraId="2B1CBA08" w14:textId="77777777" w:rsidR="00801DB2" w:rsidRDefault="00801DB2">
      <w:pPr>
        <w:spacing w:line="500" w:lineRule="atLeast"/>
        <w:ind w:firstLine="600"/>
        <w:divId w:val="1192722281"/>
        <w:rPr>
          <w:rFonts w:hint="eastAsia"/>
          <w:sz w:val="30"/>
          <w:szCs w:val="30"/>
        </w:rPr>
      </w:pPr>
      <w:r>
        <w:rPr>
          <w:rFonts w:hint="eastAsia"/>
          <w:sz w:val="30"/>
          <w:szCs w:val="30"/>
        </w:rPr>
        <w:t>公诉机关提供相应的证据证实上述指控的事实，认为被告人李某无视国家法律，身为国家机关工作人员，利用职务上的便利，非法收受他人财物，为他人谋取利益，其行为触犯了《中华人民共和国刑法》第三百八十五条第一款、第三百八十六条、第三百八十三条第一款第（一）项之规定，犯罪事实清楚、证据确实充分，应当以受贿罪追究其刑事责任。被告人李某犯罪以后自动投案，如实供述自己的罪行，是自首，依法可</w:t>
      </w:r>
      <w:r>
        <w:rPr>
          <w:rFonts w:hint="eastAsia"/>
          <w:sz w:val="30"/>
          <w:szCs w:val="30"/>
        </w:rPr>
        <w:lastRenderedPageBreak/>
        <w:t>以从轻或者减轻处罚。被告人李某协助司法机关抓捕其他犯罪嫌疑人，是立功，依法可以从轻或者减轻处罚。提请本院依法判处。</w:t>
      </w:r>
    </w:p>
    <w:p w14:paraId="081997B5" w14:textId="77777777" w:rsidR="00801DB2" w:rsidRDefault="00801DB2">
      <w:pPr>
        <w:spacing w:line="500" w:lineRule="atLeast"/>
        <w:ind w:firstLine="600"/>
        <w:divId w:val="454983361"/>
        <w:rPr>
          <w:rFonts w:hint="eastAsia"/>
          <w:sz w:val="30"/>
          <w:szCs w:val="30"/>
        </w:rPr>
      </w:pPr>
      <w:r>
        <w:rPr>
          <w:rFonts w:hint="eastAsia"/>
          <w:sz w:val="30"/>
          <w:szCs w:val="30"/>
        </w:rPr>
        <w:t>被告人李某供述犯罪事实，对公诉机关指控其犯受贿罪无异议，表示认罪。</w:t>
      </w:r>
    </w:p>
    <w:p w14:paraId="58DDA337" w14:textId="77777777" w:rsidR="00801DB2" w:rsidRDefault="00801DB2">
      <w:pPr>
        <w:spacing w:line="500" w:lineRule="atLeast"/>
        <w:ind w:firstLine="600"/>
        <w:divId w:val="1338921675"/>
        <w:rPr>
          <w:rFonts w:hint="eastAsia"/>
          <w:sz w:val="30"/>
          <w:szCs w:val="30"/>
        </w:rPr>
      </w:pPr>
      <w:r>
        <w:rPr>
          <w:rFonts w:hint="eastAsia"/>
          <w:sz w:val="30"/>
          <w:szCs w:val="30"/>
        </w:rPr>
        <w:t>辩护人林岳澄、王奕林提出的辩护意见如下：</w:t>
      </w:r>
      <w:r>
        <w:rPr>
          <w:rFonts w:hint="eastAsia"/>
          <w:sz w:val="30"/>
          <w:szCs w:val="30"/>
        </w:rPr>
        <w:t>1</w:t>
      </w:r>
      <w:r>
        <w:rPr>
          <w:rFonts w:hint="eastAsia"/>
          <w:sz w:val="30"/>
          <w:szCs w:val="30"/>
        </w:rPr>
        <w:t>、被告人李某不具有国家工作人员身份。被告人李某在入职广东新白云宾馆有限公司后，其与白云宾馆已不存在劳动关系或者其他隶属关系，此种情况下，被告人李某受白云宾馆委派至广东新白云宾馆有限公司工作的说法不成立。因此，被告人李某不属于刑法意义上的国家工作人员，不符合受贿罪的主体构成要件。</w:t>
      </w:r>
      <w:r>
        <w:rPr>
          <w:rFonts w:hint="eastAsia"/>
          <w:sz w:val="30"/>
          <w:szCs w:val="30"/>
        </w:rPr>
        <w:t>2</w:t>
      </w:r>
      <w:r>
        <w:rPr>
          <w:rFonts w:hint="eastAsia"/>
          <w:sz w:val="30"/>
          <w:szCs w:val="30"/>
        </w:rPr>
        <w:t>、在主观上，被告人李某没有利用职务之便为他人谋取利益的故意。</w:t>
      </w:r>
      <w:r>
        <w:rPr>
          <w:rFonts w:hint="eastAsia"/>
          <w:sz w:val="30"/>
          <w:szCs w:val="30"/>
        </w:rPr>
        <w:t>3</w:t>
      </w:r>
      <w:r>
        <w:rPr>
          <w:rFonts w:hint="eastAsia"/>
          <w:sz w:val="30"/>
          <w:szCs w:val="30"/>
        </w:rPr>
        <w:t>、在客观上，由于餐厅供应商的选择以及货品检验并非被告人李某的职责范围之内，其不可能为行贿人谋取相关利益，而事实上也没有任何证据证明被告人李某实施了相关的为他人谋取利益的行为。综上，不宜认定被告人李某构成受贿罪。</w:t>
      </w:r>
    </w:p>
    <w:p w14:paraId="49CB521E" w14:textId="77777777" w:rsidR="00801DB2" w:rsidRDefault="00801DB2">
      <w:pPr>
        <w:spacing w:line="500" w:lineRule="atLeast"/>
        <w:ind w:firstLine="600"/>
        <w:divId w:val="1201169815"/>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李某在担任广东新白云宾馆有限公司白云轩餐厅行政总厨期间，利用负责控制食品质量、采购货源的请购计划及控制食品成本等方面的职务便利，在采购冷冻食品和蔬菜的过程中，收受冷冻食品供应商何某仔贿送的人民币</w:t>
      </w:r>
      <w:r>
        <w:rPr>
          <w:rFonts w:hint="eastAsia"/>
          <w:sz w:val="30"/>
          <w:szCs w:val="30"/>
        </w:rPr>
        <w:t>210000</w:t>
      </w:r>
      <w:r>
        <w:rPr>
          <w:rFonts w:hint="eastAsia"/>
          <w:sz w:val="30"/>
          <w:szCs w:val="30"/>
        </w:rPr>
        <w:t>元；收受蔬菜供应商蒋某波贿送的人民币</w:t>
      </w:r>
      <w:r>
        <w:rPr>
          <w:rFonts w:hint="eastAsia"/>
          <w:sz w:val="30"/>
          <w:szCs w:val="30"/>
        </w:rPr>
        <w:t>82000</w:t>
      </w:r>
      <w:r>
        <w:rPr>
          <w:rFonts w:hint="eastAsia"/>
          <w:sz w:val="30"/>
          <w:szCs w:val="30"/>
        </w:rPr>
        <w:t>元。以上款项共计人民币</w:t>
      </w:r>
      <w:r>
        <w:rPr>
          <w:rFonts w:hint="eastAsia"/>
          <w:sz w:val="30"/>
          <w:szCs w:val="30"/>
        </w:rPr>
        <w:t>292000</w:t>
      </w:r>
      <w:r>
        <w:rPr>
          <w:rFonts w:hint="eastAsia"/>
          <w:sz w:val="30"/>
          <w:szCs w:val="30"/>
        </w:rPr>
        <w:t>元。</w:t>
      </w:r>
    </w:p>
    <w:p w14:paraId="181A1A46" w14:textId="77777777" w:rsidR="00801DB2" w:rsidRDefault="00801DB2">
      <w:pPr>
        <w:spacing w:line="500" w:lineRule="atLeast"/>
        <w:ind w:firstLine="600"/>
        <w:divId w:val="97258317"/>
        <w:rPr>
          <w:rFonts w:hint="eastAsia"/>
          <w:sz w:val="30"/>
          <w:szCs w:val="30"/>
        </w:rPr>
      </w:pPr>
      <w:r>
        <w:rPr>
          <w:rFonts w:hint="eastAsia"/>
          <w:sz w:val="30"/>
          <w:szCs w:val="30"/>
        </w:rPr>
        <w:t>另查明，广东新白云宾馆有限公司于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日成立，为台港澳与境内合资有限责任公司。</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日，被告人李某到广州市荔湾区人民检察院投案自首。</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日，被告人李某退出赃款</w:t>
      </w:r>
      <w:r>
        <w:rPr>
          <w:rFonts w:hint="eastAsia"/>
          <w:sz w:val="30"/>
          <w:szCs w:val="30"/>
        </w:rPr>
        <w:t>30</w:t>
      </w:r>
      <w:r>
        <w:rPr>
          <w:rFonts w:hint="eastAsia"/>
          <w:sz w:val="30"/>
          <w:szCs w:val="30"/>
        </w:rPr>
        <w:t>万元，现暂扣于广州市荔湾区人民检察院。被告人李某协助侦查人员抓获涉嫌行贿犯罪的嫌疑人何某。</w:t>
      </w:r>
    </w:p>
    <w:p w14:paraId="3C6EACF2" w14:textId="77777777" w:rsidR="00801DB2" w:rsidRDefault="00801DB2">
      <w:pPr>
        <w:spacing w:line="500" w:lineRule="atLeast"/>
        <w:ind w:firstLine="600"/>
        <w:divId w:val="510724025"/>
        <w:rPr>
          <w:rFonts w:hint="eastAsia"/>
          <w:sz w:val="30"/>
          <w:szCs w:val="30"/>
        </w:rPr>
      </w:pPr>
      <w:r>
        <w:rPr>
          <w:rFonts w:hint="eastAsia"/>
          <w:sz w:val="30"/>
          <w:szCs w:val="30"/>
        </w:rPr>
        <w:t>上述事实，有公诉机关、辩护人提交，经法庭质证、认证的证据予以证实，其中：</w:t>
      </w:r>
    </w:p>
    <w:p w14:paraId="7CED9E9F" w14:textId="77777777" w:rsidR="00801DB2" w:rsidRDefault="00801DB2">
      <w:pPr>
        <w:spacing w:line="500" w:lineRule="atLeast"/>
        <w:ind w:firstLine="600"/>
        <w:divId w:val="1355184717"/>
        <w:rPr>
          <w:rFonts w:hint="eastAsia"/>
          <w:sz w:val="30"/>
          <w:szCs w:val="30"/>
        </w:rPr>
      </w:pPr>
      <w:r>
        <w:rPr>
          <w:rFonts w:hint="eastAsia"/>
          <w:sz w:val="30"/>
          <w:szCs w:val="30"/>
        </w:rPr>
        <w:t>1</w:t>
      </w:r>
      <w:r>
        <w:rPr>
          <w:rFonts w:hint="eastAsia"/>
          <w:sz w:val="30"/>
          <w:szCs w:val="30"/>
        </w:rPr>
        <w:t>、被告人李某的常住人口资料、广东新白云宾馆有限公司企业法人营业执照、关于广东新白云宾馆有限公司企业性质的说明、关于被告人李某任职经历及职责情况的说明、白云宾馆干部聘用审批表、被告人李某的干部履历表、白云宾馆与被告人李某签订的劳动合同、存款历史交易明细清单、广东省直社会保险参保证明、住房公积金个人信息表等，证实被告人李某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月，任职广东新白云宾馆有限公司白云轩餐厅行政总厨及其职责情况；</w:t>
      </w:r>
    </w:p>
    <w:p w14:paraId="42EB2A61" w14:textId="77777777" w:rsidR="00801DB2" w:rsidRDefault="00801DB2">
      <w:pPr>
        <w:spacing w:line="500" w:lineRule="atLeast"/>
        <w:ind w:firstLine="600"/>
        <w:divId w:val="99961108"/>
        <w:rPr>
          <w:rFonts w:hint="eastAsia"/>
          <w:sz w:val="30"/>
          <w:szCs w:val="30"/>
        </w:rPr>
      </w:pPr>
      <w:r>
        <w:rPr>
          <w:rFonts w:hint="eastAsia"/>
          <w:sz w:val="30"/>
          <w:szCs w:val="30"/>
        </w:rPr>
        <w:t>2</w:t>
      </w:r>
      <w:r>
        <w:rPr>
          <w:rFonts w:hint="eastAsia"/>
          <w:sz w:val="30"/>
          <w:szCs w:val="30"/>
        </w:rPr>
        <w:t>、证人何某、蒋某、漆某的证言及广州市绿晓农业发展有限公司出具的证明、广州市森水食品有限公司出具的证明，证实在</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月间，被告人李某利用负责控制食品质量、采购货源的请购计划及控制食品成本等方面的职务便利，收受供应商何某、蒋某的贿赂共</w:t>
      </w:r>
      <w:r>
        <w:rPr>
          <w:rFonts w:hint="eastAsia"/>
          <w:sz w:val="30"/>
          <w:szCs w:val="30"/>
        </w:rPr>
        <w:t>292000</w:t>
      </w:r>
      <w:r>
        <w:rPr>
          <w:rFonts w:hint="eastAsia"/>
          <w:sz w:val="30"/>
          <w:szCs w:val="30"/>
        </w:rPr>
        <w:t>元的事实；</w:t>
      </w:r>
    </w:p>
    <w:p w14:paraId="52C5A560" w14:textId="77777777" w:rsidR="00801DB2" w:rsidRDefault="00801DB2">
      <w:pPr>
        <w:spacing w:line="500" w:lineRule="atLeast"/>
        <w:ind w:firstLine="600"/>
        <w:divId w:val="877815976"/>
        <w:rPr>
          <w:rFonts w:hint="eastAsia"/>
          <w:sz w:val="30"/>
          <w:szCs w:val="30"/>
        </w:rPr>
      </w:pPr>
      <w:r>
        <w:rPr>
          <w:rFonts w:hint="eastAsia"/>
          <w:sz w:val="30"/>
          <w:szCs w:val="30"/>
        </w:rPr>
        <w:t>3</w:t>
      </w:r>
      <w:r>
        <w:rPr>
          <w:rFonts w:hint="eastAsia"/>
          <w:sz w:val="30"/>
          <w:szCs w:val="30"/>
        </w:rPr>
        <w:t>、被告人李某在检察机关所作的调查笔录及亲笔供词、广州市荔湾区人民检察院出具的破案经过、情况说明及广东省暂时扣留财物收据，证实被告人李某的自首、立功及退赃情况；</w:t>
      </w:r>
    </w:p>
    <w:p w14:paraId="0366416D" w14:textId="77777777" w:rsidR="00801DB2" w:rsidRDefault="00801DB2">
      <w:pPr>
        <w:spacing w:line="500" w:lineRule="atLeast"/>
        <w:ind w:firstLine="600"/>
        <w:divId w:val="353194389"/>
        <w:rPr>
          <w:rFonts w:hint="eastAsia"/>
          <w:sz w:val="30"/>
          <w:szCs w:val="30"/>
        </w:rPr>
      </w:pPr>
      <w:r>
        <w:rPr>
          <w:rFonts w:hint="eastAsia"/>
          <w:sz w:val="30"/>
          <w:szCs w:val="30"/>
        </w:rPr>
        <w:t>被告人李某亦作出与上述证据相一致的供述。以上证据相互印证，经查属实，足以认定。</w:t>
      </w:r>
    </w:p>
    <w:p w14:paraId="04E89525" w14:textId="77777777" w:rsidR="00801DB2" w:rsidRDefault="00801DB2">
      <w:pPr>
        <w:spacing w:line="500" w:lineRule="atLeast"/>
        <w:ind w:firstLine="600"/>
        <w:divId w:val="1518033958"/>
        <w:rPr>
          <w:rFonts w:hint="eastAsia"/>
          <w:sz w:val="30"/>
          <w:szCs w:val="30"/>
        </w:rPr>
      </w:pPr>
      <w:r>
        <w:rPr>
          <w:rFonts w:hint="eastAsia"/>
          <w:sz w:val="30"/>
          <w:szCs w:val="30"/>
        </w:rPr>
        <w:t>对于被告人李某的行为是否构成受贿罪的问题，经查，</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日，被告人李某与白云宾馆签订了无固定期限的劳动合同。</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广东新白云宾馆有限公司成立，该司为台港澳与境内合资有限责任公司，并非全资国有公司。从该司成立后，被告人李某一直在该司任职工作，该司为其缴纳住房公积金、社保并每月支付工资。而公诉机关认为被告人李某是白云宾馆派遣到广东新白云宾馆有限公司担任管理人员，属国有公司、企业委派到非国有公司、企业从事公务的人员，并没有相应的委任、委派任职文件予以证实，因此不能认定被告人李某为刑法所规定的国有公司、企业委派到非国有公司、企业从事公务的人员。</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月期间，被告人李某利用任广东新白云宾馆有限公司白云轩餐厅行政总厨的职务便利，收受供应商何某、蒋某的贿赂共</w:t>
      </w:r>
      <w:r>
        <w:rPr>
          <w:rFonts w:hint="eastAsia"/>
          <w:sz w:val="30"/>
          <w:szCs w:val="30"/>
        </w:rPr>
        <w:t>292000</w:t>
      </w:r>
      <w:r>
        <w:rPr>
          <w:rFonts w:hint="eastAsia"/>
          <w:sz w:val="30"/>
          <w:szCs w:val="30"/>
        </w:rPr>
        <w:t>元，其行为符合非国家工作人员受贿罪的犯罪构成要件，构成非国家工作人员受贿罪。被告人李某辩护人关于被告人李某不构成受贿罪的意见有理，本院予以采纳。</w:t>
      </w:r>
    </w:p>
    <w:p w14:paraId="69AE55CD" w14:textId="77777777" w:rsidR="00801DB2" w:rsidRDefault="00801DB2">
      <w:pPr>
        <w:spacing w:line="500" w:lineRule="atLeast"/>
        <w:ind w:firstLine="600"/>
        <w:divId w:val="1010109983"/>
        <w:rPr>
          <w:rFonts w:hint="eastAsia"/>
          <w:sz w:val="30"/>
          <w:szCs w:val="30"/>
        </w:rPr>
      </w:pPr>
      <w:r>
        <w:rPr>
          <w:rFonts w:hint="eastAsia"/>
          <w:sz w:val="30"/>
          <w:szCs w:val="30"/>
        </w:rPr>
        <w:t>本院认为，被告人李某身为公司工作人员，利用职务上的便利，非法收受他人财物，为他人谋取利益，数额较大，其行为已触犯刑律，构成非国家工作人员受贿罪，依法应予以严惩。公诉机关指控被告人李某收受贿赂</w:t>
      </w:r>
      <w:r>
        <w:rPr>
          <w:rFonts w:hint="eastAsia"/>
          <w:sz w:val="30"/>
          <w:szCs w:val="30"/>
        </w:rPr>
        <w:t>292000</w:t>
      </w:r>
      <w:r>
        <w:rPr>
          <w:rFonts w:hint="eastAsia"/>
          <w:sz w:val="30"/>
          <w:szCs w:val="30"/>
        </w:rPr>
        <w:t>元的事实清楚，证据确实、充分，本院予以支持。惟指控被告人李某犯受贿罪的定性有误，本院予以纠正。被告人李某犯罪后自动投案，如实供述自己的罪行，是自首，依法可以从轻处罚。被告人李某协助司法机关抓捕其他犯罪嫌疑人，是立功，依法可以从轻处罚。被告人李某归案后积极退出全部赃款，有悔罪表现，可以酌情从轻处罚。根据被告人李某的犯罪情节、悔罪表现，依法可以对其适用缓刑。依照《中华人民共和国刑法》第一百六十三条第一款、第六十七条第一款、第六十八条、第七十二条第一款、第七十三条第二款、第三款、第六十四条、《最高人民法院﹤关于处理自首和立功具体应用法律若干问题的解释﹥》第一条之规定，判决如下：</w:t>
      </w:r>
    </w:p>
    <w:p w14:paraId="601E7D80" w14:textId="77777777" w:rsidR="00801DB2" w:rsidRDefault="00801DB2">
      <w:pPr>
        <w:spacing w:line="500" w:lineRule="atLeast"/>
        <w:ind w:firstLine="600"/>
        <w:divId w:val="909195263"/>
        <w:rPr>
          <w:rFonts w:hint="eastAsia"/>
          <w:sz w:val="30"/>
          <w:szCs w:val="30"/>
        </w:rPr>
      </w:pPr>
      <w:r>
        <w:rPr>
          <w:rFonts w:hint="eastAsia"/>
          <w:sz w:val="30"/>
          <w:szCs w:val="30"/>
        </w:rPr>
        <w:t>一、被告人李某犯非国家工作人员受贿罪，判处有期徒刑二年六个月，缓刑三年。</w:t>
      </w:r>
    </w:p>
    <w:p w14:paraId="0CC18426" w14:textId="77777777" w:rsidR="00801DB2" w:rsidRDefault="00801DB2">
      <w:pPr>
        <w:spacing w:line="500" w:lineRule="atLeast"/>
        <w:ind w:firstLine="600"/>
        <w:divId w:val="1502894737"/>
        <w:rPr>
          <w:rFonts w:hint="eastAsia"/>
          <w:sz w:val="30"/>
          <w:szCs w:val="30"/>
        </w:rPr>
      </w:pPr>
      <w:r>
        <w:rPr>
          <w:rFonts w:hint="eastAsia"/>
          <w:sz w:val="30"/>
          <w:szCs w:val="30"/>
        </w:rPr>
        <w:t>（缓刑考验期限从判决确定之日起计算）。</w:t>
      </w:r>
    </w:p>
    <w:p w14:paraId="76F767D0" w14:textId="77777777" w:rsidR="00801DB2" w:rsidRDefault="00801DB2">
      <w:pPr>
        <w:spacing w:line="500" w:lineRule="atLeast"/>
        <w:ind w:firstLine="600"/>
        <w:divId w:val="432167527"/>
        <w:rPr>
          <w:rFonts w:hint="eastAsia"/>
          <w:sz w:val="30"/>
          <w:szCs w:val="30"/>
        </w:rPr>
      </w:pPr>
      <w:r>
        <w:rPr>
          <w:rFonts w:hint="eastAsia"/>
          <w:sz w:val="30"/>
          <w:szCs w:val="30"/>
        </w:rPr>
        <w:t>二、被告人李某退出的违法所得</w:t>
      </w:r>
      <w:r>
        <w:rPr>
          <w:rFonts w:hint="eastAsia"/>
          <w:sz w:val="30"/>
          <w:szCs w:val="30"/>
        </w:rPr>
        <w:t>292000</w:t>
      </w:r>
      <w:r>
        <w:rPr>
          <w:rFonts w:hint="eastAsia"/>
          <w:sz w:val="30"/>
          <w:szCs w:val="30"/>
        </w:rPr>
        <w:t>元予以没收，上缴国库（由广州市荔湾区人民检察院执行）。</w:t>
      </w:r>
    </w:p>
    <w:p w14:paraId="0C5697BE" w14:textId="77777777" w:rsidR="00801DB2" w:rsidRDefault="00801DB2">
      <w:pPr>
        <w:spacing w:line="500" w:lineRule="atLeast"/>
        <w:ind w:firstLine="600"/>
        <w:divId w:val="13164897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1080D31" w14:textId="77777777" w:rsidR="00801DB2" w:rsidRDefault="00801DB2">
      <w:pPr>
        <w:spacing w:line="500" w:lineRule="atLeast"/>
        <w:jc w:val="right"/>
        <w:divId w:val="637032931"/>
        <w:rPr>
          <w:rFonts w:hint="eastAsia"/>
          <w:sz w:val="30"/>
          <w:szCs w:val="30"/>
        </w:rPr>
      </w:pPr>
      <w:r>
        <w:rPr>
          <w:rFonts w:hint="eastAsia"/>
          <w:sz w:val="30"/>
          <w:szCs w:val="30"/>
        </w:rPr>
        <w:t>审　判　长　　邓瑞华</w:t>
      </w:r>
    </w:p>
    <w:p w14:paraId="5CEF0157" w14:textId="77777777" w:rsidR="00801DB2" w:rsidRDefault="00801DB2">
      <w:pPr>
        <w:spacing w:line="500" w:lineRule="atLeast"/>
        <w:jc w:val="right"/>
        <w:divId w:val="2049599569"/>
        <w:rPr>
          <w:rFonts w:hint="eastAsia"/>
          <w:sz w:val="30"/>
          <w:szCs w:val="30"/>
        </w:rPr>
      </w:pPr>
      <w:r>
        <w:rPr>
          <w:rFonts w:hint="eastAsia"/>
          <w:sz w:val="30"/>
          <w:szCs w:val="30"/>
        </w:rPr>
        <w:t>人民陪审员　　梁锦锋</w:t>
      </w:r>
    </w:p>
    <w:p w14:paraId="58136037" w14:textId="77777777" w:rsidR="00801DB2" w:rsidRDefault="00801DB2">
      <w:pPr>
        <w:spacing w:line="500" w:lineRule="atLeast"/>
        <w:jc w:val="right"/>
        <w:divId w:val="133568781"/>
        <w:rPr>
          <w:rFonts w:hint="eastAsia"/>
          <w:sz w:val="30"/>
          <w:szCs w:val="30"/>
        </w:rPr>
      </w:pPr>
      <w:r>
        <w:rPr>
          <w:rFonts w:hint="eastAsia"/>
          <w:sz w:val="30"/>
          <w:szCs w:val="30"/>
        </w:rPr>
        <w:t>人民陪审员　　梁炳辉</w:t>
      </w:r>
    </w:p>
    <w:p w14:paraId="7A5EF040" w14:textId="77777777" w:rsidR="00801DB2" w:rsidRDefault="00801DB2">
      <w:pPr>
        <w:spacing w:line="500" w:lineRule="atLeast"/>
        <w:jc w:val="right"/>
        <w:divId w:val="429786925"/>
        <w:rPr>
          <w:rFonts w:hint="eastAsia"/>
          <w:sz w:val="30"/>
          <w:szCs w:val="30"/>
        </w:rPr>
      </w:pPr>
      <w:r>
        <w:rPr>
          <w:rFonts w:hint="eastAsia"/>
          <w:sz w:val="30"/>
          <w:szCs w:val="30"/>
        </w:rPr>
        <w:t>二〇一三年十二月十二日</w:t>
      </w:r>
    </w:p>
    <w:p w14:paraId="2733B206" w14:textId="77777777" w:rsidR="00801DB2" w:rsidRDefault="00801DB2">
      <w:pPr>
        <w:spacing w:line="500" w:lineRule="atLeast"/>
        <w:jc w:val="right"/>
        <w:divId w:val="1181509736"/>
        <w:rPr>
          <w:rFonts w:hint="eastAsia"/>
          <w:sz w:val="30"/>
          <w:szCs w:val="30"/>
        </w:rPr>
      </w:pPr>
      <w:r>
        <w:rPr>
          <w:rFonts w:hint="eastAsia"/>
          <w:sz w:val="30"/>
          <w:szCs w:val="30"/>
        </w:rPr>
        <w:t>书　记　员　　陈金超</w:t>
      </w:r>
    </w:p>
    <w:p w14:paraId="054163E1" w14:textId="77777777" w:rsidR="00801DB2" w:rsidRDefault="00801DB2">
      <w:pPr>
        <w:spacing w:line="500" w:lineRule="atLeast"/>
        <w:ind w:firstLine="600"/>
        <w:divId w:val="31542852"/>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DE611" w14:textId="77777777" w:rsidR="00AA3CB4" w:rsidRDefault="00AA3CB4" w:rsidP="00AA3CB4">
      <w:pPr>
        <w:rPr>
          <w:rFonts w:hint="eastAsia"/>
        </w:rPr>
      </w:pPr>
      <w:r>
        <w:separator/>
      </w:r>
    </w:p>
  </w:endnote>
  <w:endnote w:type="continuationSeparator" w:id="0">
    <w:p w14:paraId="169E0E4D" w14:textId="77777777" w:rsidR="00AA3CB4" w:rsidRDefault="00AA3CB4" w:rsidP="00AA3C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390C4" w14:textId="77777777" w:rsidR="00AA3CB4" w:rsidRDefault="00AA3CB4" w:rsidP="00AA3CB4">
      <w:pPr>
        <w:rPr>
          <w:rFonts w:hint="eastAsia"/>
        </w:rPr>
      </w:pPr>
      <w:r>
        <w:separator/>
      </w:r>
    </w:p>
  </w:footnote>
  <w:footnote w:type="continuationSeparator" w:id="0">
    <w:p w14:paraId="57FEE385" w14:textId="77777777" w:rsidR="00AA3CB4" w:rsidRDefault="00AA3CB4" w:rsidP="00AA3C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3CB4"/>
    <w:rsid w:val="00801DB2"/>
    <w:rsid w:val="00A23C24"/>
    <w:rsid w:val="00AA3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A209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3CB4"/>
    <w:pPr>
      <w:tabs>
        <w:tab w:val="center" w:pos="4153"/>
        <w:tab w:val="right" w:pos="8306"/>
      </w:tabs>
      <w:snapToGrid w:val="0"/>
      <w:jc w:val="center"/>
    </w:pPr>
    <w:rPr>
      <w:sz w:val="18"/>
      <w:szCs w:val="18"/>
    </w:rPr>
  </w:style>
  <w:style w:type="character" w:customStyle="1" w:styleId="a4">
    <w:name w:val="页眉 字符"/>
    <w:basedOn w:val="a0"/>
    <w:link w:val="a3"/>
    <w:uiPriority w:val="99"/>
    <w:rsid w:val="00AA3CB4"/>
    <w:rPr>
      <w:rFonts w:ascii="宋体" w:eastAsia="宋体" w:hAnsi="宋体" w:cs="宋体"/>
      <w:sz w:val="18"/>
      <w:szCs w:val="18"/>
    </w:rPr>
  </w:style>
  <w:style w:type="paragraph" w:styleId="a5">
    <w:name w:val="footer"/>
    <w:basedOn w:val="a"/>
    <w:link w:val="a6"/>
    <w:uiPriority w:val="99"/>
    <w:unhideWhenUsed/>
    <w:rsid w:val="00AA3CB4"/>
    <w:pPr>
      <w:tabs>
        <w:tab w:val="center" w:pos="4153"/>
        <w:tab w:val="right" w:pos="8306"/>
      </w:tabs>
      <w:snapToGrid w:val="0"/>
    </w:pPr>
    <w:rPr>
      <w:sz w:val="18"/>
      <w:szCs w:val="18"/>
    </w:rPr>
  </w:style>
  <w:style w:type="character" w:customStyle="1" w:styleId="a6">
    <w:name w:val="页脚 字符"/>
    <w:basedOn w:val="a0"/>
    <w:link w:val="a5"/>
    <w:uiPriority w:val="99"/>
    <w:rsid w:val="00AA3C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2852">
      <w:marLeft w:val="0"/>
      <w:marRight w:val="0"/>
      <w:marTop w:val="10"/>
      <w:marBottom w:val="10"/>
      <w:divBdr>
        <w:top w:val="none" w:sz="0" w:space="0" w:color="auto"/>
        <w:left w:val="none" w:sz="0" w:space="0" w:color="auto"/>
        <w:bottom w:val="none" w:sz="0" w:space="0" w:color="auto"/>
        <w:right w:val="none" w:sz="0" w:space="0" w:color="auto"/>
      </w:divBdr>
    </w:div>
    <w:div w:id="95487582">
      <w:marLeft w:val="0"/>
      <w:marRight w:val="0"/>
      <w:marTop w:val="10"/>
      <w:marBottom w:val="10"/>
      <w:divBdr>
        <w:top w:val="none" w:sz="0" w:space="0" w:color="auto"/>
        <w:left w:val="none" w:sz="0" w:space="0" w:color="auto"/>
        <w:bottom w:val="none" w:sz="0" w:space="0" w:color="auto"/>
        <w:right w:val="none" w:sz="0" w:space="0" w:color="auto"/>
      </w:divBdr>
    </w:div>
    <w:div w:id="97258317">
      <w:marLeft w:val="0"/>
      <w:marRight w:val="0"/>
      <w:marTop w:val="10"/>
      <w:marBottom w:val="10"/>
      <w:divBdr>
        <w:top w:val="none" w:sz="0" w:space="0" w:color="auto"/>
        <w:left w:val="none" w:sz="0" w:space="0" w:color="auto"/>
        <w:bottom w:val="none" w:sz="0" w:space="0" w:color="auto"/>
        <w:right w:val="none" w:sz="0" w:space="0" w:color="auto"/>
      </w:divBdr>
    </w:div>
    <w:div w:id="99961108">
      <w:marLeft w:val="0"/>
      <w:marRight w:val="0"/>
      <w:marTop w:val="10"/>
      <w:marBottom w:val="10"/>
      <w:divBdr>
        <w:top w:val="none" w:sz="0" w:space="0" w:color="auto"/>
        <w:left w:val="none" w:sz="0" w:space="0" w:color="auto"/>
        <w:bottom w:val="none" w:sz="0" w:space="0" w:color="auto"/>
        <w:right w:val="none" w:sz="0" w:space="0" w:color="auto"/>
      </w:divBdr>
    </w:div>
    <w:div w:id="110904514">
      <w:marLeft w:val="0"/>
      <w:marRight w:val="0"/>
      <w:marTop w:val="10"/>
      <w:marBottom w:val="10"/>
      <w:divBdr>
        <w:top w:val="none" w:sz="0" w:space="0" w:color="auto"/>
        <w:left w:val="none" w:sz="0" w:space="0" w:color="auto"/>
        <w:bottom w:val="none" w:sz="0" w:space="0" w:color="auto"/>
        <w:right w:val="none" w:sz="0" w:space="0" w:color="auto"/>
      </w:divBdr>
    </w:div>
    <w:div w:id="133568781">
      <w:marLeft w:val="0"/>
      <w:marRight w:val="720"/>
      <w:marTop w:val="10"/>
      <w:marBottom w:val="10"/>
      <w:divBdr>
        <w:top w:val="none" w:sz="0" w:space="0" w:color="auto"/>
        <w:left w:val="none" w:sz="0" w:space="0" w:color="auto"/>
        <w:bottom w:val="none" w:sz="0" w:space="0" w:color="auto"/>
        <w:right w:val="none" w:sz="0" w:space="0" w:color="auto"/>
      </w:divBdr>
    </w:div>
    <w:div w:id="250159186">
      <w:marLeft w:val="0"/>
      <w:marRight w:val="0"/>
      <w:marTop w:val="10"/>
      <w:marBottom w:val="10"/>
      <w:divBdr>
        <w:top w:val="none" w:sz="0" w:space="0" w:color="auto"/>
        <w:left w:val="none" w:sz="0" w:space="0" w:color="auto"/>
        <w:bottom w:val="none" w:sz="0" w:space="0" w:color="auto"/>
        <w:right w:val="none" w:sz="0" w:space="0" w:color="auto"/>
      </w:divBdr>
    </w:div>
    <w:div w:id="353194389">
      <w:marLeft w:val="0"/>
      <w:marRight w:val="0"/>
      <w:marTop w:val="10"/>
      <w:marBottom w:val="10"/>
      <w:divBdr>
        <w:top w:val="none" w:sz="0" w:space="0" w:color="auto"/>
        <w:left w:val="none" w:sz="0" w:space="0" w:color="auto"/>
        <w:bottom w:val="none" w:sz="0" w:space="0" w:color="auto"/>
        <w:right w:val="none" w:sz="0" w:space="0" w:color="auto"/>
      </w:divBdr>
    </w:div>
    <w:div w:id="429786925">
      <w:marLeft w:val="0"/>
      <w:marRight w:val="720"/>
      <w:marTop w:val="10"/>
      <w:marBottom w:val="10"/>
      <w:divBdr>
        <w:top w:val="none" w:sz="0" w:space="0" w:color="auto"/>
        <w:left w:val="none" w:sz="0" w:space="0" w:color="auto"/>
        <w:bottom w:val="none" w:sz="0" w:space="0" w:color="auto"/>
        <w:right w:val="none" w:sz="0" w:space="0" w:color="auto"/>
      </w:divBdr>
    </w:div>
    <w:div w:id="432167527">
      <w:marLeft w:val="0"/>
      <w:marRight w:val="0"/>
      <w:marTop w:val="10"/>
      <w:marBottom w:val="10"/>
      <w:divBdr>
        <w:top w:val="none" w:sz="0" w:space="0" w:color="auto"/>
        <w:left w:val="none" w:sz="0" w:space="0" w:color="auto"/>
        <w:bottom w:val="none" w:sz="0" w:space="0" w:color="auto"/>
        <w:right w:val="none" w:sz="0" w:space="0" w:color="auto"/>
      </w:divBdr>
    </w:div>
    <w:div w:id="454983361">
      <w:marLeft w:val="0"/>
      <w:marRight w:val="0"/>
      <w:marTop w:val="10"/>
      <w:marBottom w:val="10"/>
      <w:divBdr>
        <w:top w:val="none" w:sz="0" w:space="0" w:color="auto"/>
        <w:left w:val="none" w:sz="0" w:space="0" w:color="auto"/>
        <w:bottom w:val="none" w:sz="0" w:space="0" w:color="auto"/>
        <w:right w:val="none" w:sz="0" w:space="0" w:color="auto"/>
      </w:divBdr>
    </w:div>
    <w:div w:id="510724025">
      <w:marLeft w:val="0"/>
      <w:marRight w:val="0"/>
      <w:marTop w:val="10"/>
      <w:marBottom w:val="10"/>
      <w:divBdr>
        <w:top w:val="none" w:sz="0" w:space="0" w:color="auto"/>
        <w:left w:val="none" w:sz="0" w:space="0" w:color="auto"/>
        <w:bottom w:val="none" w:sz="0" w:space="0" w:color="auto"/>
        <w:right w:val="none" w:sz="0" w:space="0" w:color="auto"/>
      </w:divBdr>
    </w:div>
    <w:div w:id="637032931">
      <w:marLeft w:val="0"/>
      <w:marRight w:val="720"/>
      <w:marTop w:val="10"/>
      <w:marBottom w:val="10"/>
      <w:divBdr>
        <w:top w:val="none" w:sz="0" w:space="0" w:color="auto"/>
        <w:left w:val="none" w:sz="0" w:space="0" w:color="auto"/>
        <w:bottom w:val="none" w:sz="0" w:space="0" w:color="auto"/>
        <w:right w:val="none" w:sz="0" w:space="0" w:color="auto"/>
      </w:divBdr>
    </w:div>
    <w:div w:id="877815976">
      <w:marLeft w:val="0"/>
      <w:marRight w:val="0"/>
      <w:marTop w:val="10"/>
      <w:marBottom w:val="10"/>
      <w:divBdr>
        <w:top w:val="none" w:sz="0" w:space="0" w:color="auto"/>
        <w:left w:val="none" w:sz="0" w:space="0" w:color="auto"/>
        <w:bottom w:val="none" w:sz="0" w:space="0" w:color="auto"/>
        <w:right w:val="none" w:sz="0" w:space="0" w:color="auto"/>
      </w:divBdr>
    </w:div>
    <w:div w:id="885023202">
      <w:marLeft w:val="0"/>
      <w:marRight w:val="0"/>
      <w:marTop w:val="10"/>
      <w:marBottom w:val="10"/>
      <w:divBdr>
        <w:top w:val="none" w:sz="0" w:space="0" w:color="auto"/>
        <w:left w:val="none" w:sz="0" w:space="0" w:color="auto"/>
        <w:bottom w:val="none" w:sz="0" w:space="0" w:color="auto"/>
        <w:right w:val="none" w:sz="0" w:space="0" w:color="auto"/>
      </w:divBdr>
    </w:div>
    <w:div w:id="897939863">
      <w:marLeft w:val="0"/>
      <w:marRight w:val="0"/>
      <w:marTop w:val="10"/>
      <w:marBottom w:val="10"/>
      <w:divBdr>
        <w:top w:val="none" w:sz="0" w:space="0" w:color="auto"/>
        <w:left w:val="none" w:sz="0" w:space="0" w:color="auto"/>
        <w:bottom w:val="none" w:sz="0" w:space="0" w:color="auto"/>
        <w:right w:val="none" w:sz="0" w:space="0" w:color="auto"/>
      </w:divBdr>
    </w:div>
    <w:div w:id="909195263">
      <w:marLeft w:val="0"/>
      <w:marRight w:val="0"/>
      <w:marTop w:val="10"/>
      <w:marBottom w:val="10"/>
      <w:divBdr>
        <w:top w:val="none" w:sz="0" w:space="0" w:color="auto"/>
        <w:left w:val="none" w:sz="0" w:space="0" w:color="auto"/>
        <w:bottom w:val="none" w:sz="0" w:space="0" w:color="auto"/>
        <w:right w:val="none" w:sz="0" w:space="0" w:color="auto"/>
      </w:divBdr>
    </w:div>
    <w:div w:id="1010109983">
      <w:marLeft w:val="0"/>
      <w:marRight w:val="0"/>
      <w:marTop w:val="10"/>
      <w:marBottom w:val="10"/>
      <w:divBdr>
        <w:top w:val="none" w:sz="0" w:space="0" w:color="auto"/>
        <w:left w:val="none" w:sz="0" w:space="0" w:color="auto"/>
        <w:bottom w:val="none" w:sz="0" w:space="0" w:color="auto"/>
        <w:right w:val="none" w:sz="0" w:space="0" w:color="auto"/>
      </w:divBdr>
    </w:div>
    <w:div w:id="1181509736">
      <w:marLeft w:val="0"/>
      <w:marRight w:val="720"/>
      <w:marTop w:val="10"/>
      <w:marBottom w:val="10"/>
      <w:divBdr>
        <w:top w:val="none" w:sz="0" w:space="0" w:color="auto"/>
        <w:left w:val="none" w:sz="0" w:space="0" w:color="auto"/>
        <w:bottom w:val="none" w:sz="0" w:space="0" w:color="auto"/>
        <w:right w:val="none" w:sz="0" w:space="0" w:color="auto"/>
      </w:divBdr>
    </w:div>
    <w:div w:id="1192722281">
      <w:marLeft w:val="0"/>
      <w:marRight w:val="0"/>
      <w:marTop w:val="10"/>
      <w:marBottom w:val="10"/>
      <w:divBdr>
        <w:top w:val="none" w:sz="0" w:space="0" w:color="auto"/>
        <w:left w:val="none" w:sz="0" w:space="0" w:color="auto"/>
        <w:bottom w:val="none" w:sz="0" w:space="0" w:color="auto"/>
        <w:right w:val="none" w:sz="0" w:space="0" w:color="auto"/>
      </w:divBdr>
    </w:div>
    <w:div w:id="1201169815">
      <w:marLeft w:val="0"/>
      <w:marRight w:val="0"/>
      <w:marTop w:val="10"/>
      <w:marBottom w:val="10"/>
      <w:divBdr>
        <w:top w:val="none" w:sz="0" w:space="0" w:color="auto"/>
        <w:left w:val="none" w:sz="0" w:space="0" w:color="auto"/>
        <w:bottom w:val="none" w:sz="0" w:space="0" w:color="auto"/>
        <w:right w:val="none" w:sz="0" w:space="0" w:color="auto"/>
      </w:divBdr>
    </w:div>
    <w:div w:id="1316489771">
      <w:marLeft w:val="0"/>
      <w:marRight w:val="0"/>
      <w:marTop w:val="10"/>
      <w:marBottom w:val="10"/>
      <w:divBdr>
        <w:top w:val="none" w:sz="0" w:space="0" w:color="auto"/>
        <w:left w:val="none" w:sz="0" w:space="0" w:color="auto"/>
        <w:bottom w:val="none" w:sz="0" w:space="0" w:color="auto"/>
        <w:right w:val="none" w:sz="0" w:space="0" w:color="auto"/>
      </w:divBdr>
    </w:div>
    <w:div w:id="1334606702">
      <w:marLeft w:val="0"/>
      <w:marRight w:val="0"/>
      <w:marTop w:val="10"/>
      <w:marBottom w:val="10"/>
      <w:divBdr>
        <w:top w:val="none" w:sz="0" w:space="0" w:color="auto"/>
        <w:left w:val="none" w:sz="0" w:space="0" w:color="auto"/>
        <w:bottom w:val="none" w:sz="0" w:space="0" w:color="auto"/>
        <w:right w:val="none" w:sz="0" w:space="0" w:color="auto"/>
      </w:divBdr>
    </w:div>
    <w:div w:id="1338921675">
      <w:marLeft w:val="0"/>
      <w:marRight w:val="0"/>
      <w:marTop w:val="10"/>
      <w:marBottom w:val="10"/>
      <w:divBdr>
        <w:top w:val="none" w:sz="0" w:space="0" w:color="auto"/>
        <w:left w:val="none" w:sz="0" w:space="0" w:color="auto"/>
        <w:bottom w:val="none" w:sz="0" w:space="0" w:color="auto"/>
        <w:right w:val="none" w:sz="0" w:space="0" w:color="auto"/>
      </w:divBdr>
    </w:div>
    <w:div w:id="1355184717">
      <w:marLeft w:val="0"/>
      <w:marRight w:val="0"/>
      <w:marTop w:val="10"/>
      <w:marBottom w:val="10"/>
      <w:divBdr>
        <w:top w:val="none" w:sz="0" w:space="0" w:color="auto"/>
        <w:left w:val="none" w:sz="0" w:space="0" w:color="auto"/>
        <w:bottom w:val="none" w:sz="0" w:space="0" w:color="auto"/>
        <w:right w:val="none" w:sz="0" w:space="0" w:color="auto"/>
      </w:divBdr>
    </w:div>
    <w:div w:id="1367173238">
      <w:marLeft w:val="0"/>
      <w:marRight w:val="0"/>
      <w:marTop w:val="10"/>
      <w:marBottom w:val="10"/>
      <w:divBdr>
        <w:top w:val="none" w:sz="0" w:space="0" w:color="auto"/>
        <w:left w:val="none" w:sz="0" w:space="0" w:color="auto"/>
        <w:bottom w:val="none" w:sz="0" w:space="0" w:color="auto"/>
        <w:right w:val="none" w:sz="0" w:space="0" w:color="auto"/>
      </w:divBdr>
    </w:div>
    <w:div w:id="1502894737">
      <w:marLeft w:val="0"/>
      <w:marRight w:val="0"/>
      <w:marTop w:val="10"/>
      <w:marBottom w:val="10"/>
      <w:divBdr>
        <w:top w:val="none" w:sz="0" w:space="0" w:color="auto"/>
        <w:left w:val="none" w:sz="0" w:space="0" w:color="auto"/>
        <w:bottom w:val="none" w:sz="0" w:space="0" w:color="auto"/>
        <w:right w:val="none" w:sz="0" w:space="0" w:color="auto"/>
      </w:divBdr>
    </w:div>
    <w:div w:id="1518033958">
      <w:marLeft w:val="0"/>
      <w:marRight w:val="0"/>
      <w:marTop w:val="10"/>
      <w:marBottom w:val="10"/>
      <w:divBdr>
        <w:top w:val="none" w:sz="0" w:space="0" w:color="auto"/>
        <w:left w:val="none" w:sz="0" w:space="0" w:color="auto"/>
        <w:bottom w:val="none" w:sz="0" w:space="0" w:color="auto"/>
        <w:right w:val="none" w:sz="0" w:space="0" w:color="auto"/>
      </w:divBdr>
    </w:div>
    <w:div w:id="1569002187">
      <w:marLeft w:val="0"/>
      <w:marRight w:val="0"/>
      <w:marTop w:val="10"/>
      <w:marBottom w:val="10"/>
      <w:divBdr>
        <w:top w:val="none" w:sz="0" w:space="0" w:color="auto"/>
        <w:left w:val="none" w:sz="0" w:space="0" w:color="auto"/>
        <w:bottom w:val="none" w:sz="0" w:space="0" w:color="auto"/>
        <w:right w:val="none" w:sz="0" w:space="0" w:color="auto"/>
      </w:divBdr>
    </w:div>
    <w:div w:id="204959956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2025-04-30T07:16:00Z</dcterms:created>
  <dcterms:modified xsi:type="dcterms:W3CDTF">2025-04-30T07:16:00Z</dcterms:modified>
</cp:coreProperties>
</file>