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769D" w14:textId="77777777" w:rsidR="00983FB5" w:rsidRDefault="00983FB5">
      <w:pPr>
        <w:spacing w:line="500" w:lineRule="atLeast"/>
        <w:jc w:val="center"/>
        <w:divId w:val="177558962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14:paraId="3409276C" w14:textId="77777777" w:rsidR="00983FB5" w:rsidRDefault="00983FB5">
      <w:pPr>
        <w:spacing w:line="500" w:lineRule="atLeast"/>
        <w:jc w:val="center"/>
        <w:divId w:val="171345545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5E3A3186" w14:textId="77777777" w:rsidR="00983FB5" w:rsidRDefault="00983FB5">
      <w:pPr>
        <w:spacing w:line="500" w:lineRule="atLeast"/>
        <w:jc w:val="right"/>
        <w:divId w:val="718986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）佛南法刑初字第</w:t>
      </w:r>
      <w:r>
        <w:rPr>
          <w:rFonts w:hint="eastAsia"/>
          <w:sz w:val="30"/>
          <w:szCs w:val="30"/>
        </w:rPr>
        <w:t>1724</w:t>
      </w:r>
      <w:r>
        <w:rPr>
          <w:rFonts w:hint="eastAsia"/>
          <w:sz w:val="30"/>
          <w:szCs w:val="30"/>
        </w:rPr>
        <w:t>号</w:t>
      </w:r>
    </w:p>
    <w:p w14:paraId="798AD2F8" w14:textId="77777777" w:rsidR="00983FB5" w:rsidRDefault="00983FB5">
      <w:pPr>
        <w:spacing w:line="500" w:lineRule="atLeast"/>
        <w:ind w:firstLine="600"/>
        <w:divId w:val="2686623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14:paraId="5DCC6682" w14:textId="77777777" w:rsidR="00983FB5" w:rsidRDefault="00983FB5">
      <w:pPr>
        <w:spacing w:line="500" w:lineRule="atLeast"/>
        <w:ind w:firstLine="600"/>
        <w:divId w:val="8933946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被告人李某某，男，</w:t>
      </w:r>
      <w:r>
        <w:rPr>
          <w:rFonts w:hint="eastAsia"/>
          <w:sz w:val="30"/>
          <w:szCs w:val="30"/>
        </w:rPr>
        <w:t>1972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日出生于广东省龙门县，汉族，大学本科文化，原佛山市南海区里水镇国土城建和水务局副局长，住南海区里水镇和顺大道建设大厦</w:t>
      </w:r>
      <w:r>
        <w:rPr>
          <w:rFonts w:hint="eastAsia"/>
          <w:sz w:val="30"/>
          <w:szCs w:val="30"/>
        </w:rPr>
        <w:t>801</w:t>
      </w:r>
      <w:r>
        <w:rPr>
          <w:rFonts w:hint="eastAsia"/>
          <w:sz w:val="30"/>
          <w:szCs w:val="30"/>
        </w:rPr>
        <w:t>房，因本案于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日被羁押，同月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日被取保候审，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日被逮捕，同月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日被取保候审，同年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日再次被逮捕，现押于佛山市南海区看守所。</w:t>
      </w:r>
    </w:p>
    <w:p w14:paraId="05857128" w14:textId="77777777" w:rsidR="00983FB5" w:rsidRDefault="00983FB5">
      <w:pPr>
        <w:spacing w:line="500" w:lineRule="atLeast"/>
        <w:ind w:firstLine="600"/>
        <w:divId w:val="3590126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辩护人李三新、郭永芳，广东正大联合律师事务所律师。</w:t>
      </w:r>
    </w:p>
    <w:p w14:paraId="6B52BC88" w14:textId="77777777" w:rsidR="00983FB5" w:rsidRDefault="00983FB5">
      <w:pPr>
        <w:spacing w:line="500" w:lineRule="atLeast"/>
        <w:ind w:firstLine="600"/>
        <w:divId w:val="10328749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佛山市南海区人民检察院以佛南检刑诉（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1480</w:t>
      </w:r>
      <w:r>
        <w:rPr>
          <w:rFonts w:hint="eastAsia"/>
          <w:sz w:val="30"/>
          <w:szCs w:val="30"/>
        </w:rPr>
        <w:t>号起诉书指控被告人李某某犯受贿罪，于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向本院提起公诉。本院依法适用普通程序，组成合议庭，公开开庭审理了本案。佛山市南海区人民检察院指派检察员段红艳出庭支持公诉，被告人李某某及其辩护人均到庭参加了诉讼。本案因公诉机关补充侦查而延期审理，现已审理终结。</w:t>
      </w:r>
    </w:p>
    <w:p w14:paraId="6017A5AA" w14:textId="77777777" w:rsidR="00983FB5" w:rsidRDefault="00983FB5">
      <w:pPr>
        <w:spacing w:line="500" w:lineRule="atLeast"/>
        <w:ind w:firstLine="600"/>
        <w:divId w:val="9766858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年起，被告人李某某任佛山市南海区里水镇规划建设办公室副主任（后更名为国土城建和水务局，任职副局长），兼任下属城乡建设股股长。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起，李某某同时兼任里水镇公路桥梁建设指挥部下设办公室主任，其职责为对里水镇辖区的建设工程质量、法律手续、施工安全等事务进行监督，对里水镇政府发包的工程项目（主要包括政府投资的路桥等建筑项目）进行管理，另外对于镇政府发包的工程，依法不需要经过招投标的，由建设股直接决定承包方。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月，李某某利用上述职务便利，通过邀标的方式帮</w:t>
      </w:r>
      <w:r>
        <w:rPr>
          <w:rFonts w:hint="eastAsia"/>
          <w:sz w:val="30"/>
          <w:szCs w:val="30"/>
        </w:rPr>
        <w:lastRenderedPageBreak/>
        <w:t>助佛山市盛建公路工程监理有限公司（以下简称盛建公司）以</w:t>
      </w:r>
      <w:r>
        <w:rPr>
          <w:rFonts w:hint="eastAsia"/>
          <w:sz w:val="30"/>
          <w:szCs w:val="30"/>
        </w:rPr>
        <w:t>78.3</w:t>
      </w:r>
      <w:r>
        <w:rPr>
          <w:rFonts w:hint="eastAsia"/>
          <w:sz w:val="30"/>
          <w:szCs w:val="30"/>
        </w:rPr>
        <w:t>万元的价格成功承接里水镇环镇南路工程的监理业务。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月的一天，在盛建公司承接的上述监理业务施工期间，李某某收受盛建公司董事兼常务副总经理孙某某送来的好处费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万元。</w:t>
      </w:r>
    </w:p>
    <w:p w14:paraId="063B5922" w14:textId="77777777" w:rsidR="00983FB5" w:rsidRDefault="00983FB5">
      <w:pPr>
        <w:spacing w:line="500" w:lineRule="atLeast"/>
        <w:ind w:firstLine="600"/>
        <w:divId w:val="14494708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月的一天，被告人李某某得知盛建公司系列行贿案发后，将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万元退还给了盛建公司。</w:t>
      </w:r>
    </w:p>
    <w:p w14:paraId="2DD70FD2" w14:textId="77777777" w:rsidR="00983FB5" w:rsidRDefault="00983FB5">
      <w:pPr>
        <w:spacing w:line="500" w:lineRule="atLeast"/>
        <w:ind w:firstLine="600"/>
        <w:divId w:val="14907503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就上述指控，公诉机关向法庭出示了证人孙某某、丘某某、徐某某的证言，侦查机关出具的破案经过，被告人的任职证明资料，银行账户流水清单，开支凭证，退款收据，里水镇环镇南路工程监理项目的招投标资料，被告人在侦查阶段的供述等证据。公诉机关认为被告人的行为已触犯了《中华人民共和国刑法》第三百八十五条第一款之规定，应当以受贿罪追究其刑事责任；被告人如实供述自己的罪行，应当依照《中华人民共和国刑法》第六十七条第三款之规定处罚。</w:t>
      </w:r>
    </w:p>
    <w:p w14:paraId="2E86B40C" w14:textId="77777777" w:rsidR="00983FB5" w:rsidRDefault="00983FB5">
      <w:pPr>
        <w:spacing w:line="500" w:lineRule="atLeast"/>
        <w:ind w:firstLine="600"/>
        <w:divId w:val="16148191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被告人对公诉机关的指控无异议。</w:t>
      </w:r>
    </w:p>
    <w:p w14:paraId="00B5F227" w14:textId="77777777" w:rsidR="00983FB5" w:rsidRDefault="00983FB5">
      <w:pPr>
        <w:spacing w:line="500" w:lineRule="atLeast"/>
        <w:ind w:firstLine="600"/>
        <w:divId w:val="8475217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辩护人以被告人犯罪情节轻微、案发前退出违法所得、认罪态度好、有悔罪表现为由，请求对被告人减轻处罚。</w:t>
      </w:r>
    </w:p>
    <w:p w14:paraId="5F1761B6" w14:textId="77777777" w:rsidR="00983FB5" w:rsidRDefault="00983FB5">
      <w:pPr>
        <w:spacing w:line="500" w:lineRule="atLeast"/>
        <w:ind w:firstLine="600"/>
        <w:divId w:val="19982190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经审理查明，公诉机关指控被告人受贿的事实清楚，证据确实、充分，本院予以确认。</w:t>
      </w:r>
    </w:p>
    <w:p w14:paraId="1F0C6F04" w14:textId="77777777" w:rsidR="00983FB5" w:rsidRDefault="00983FB5">
      <w:pPr>
        <w:spacing w:line="500" w:lineRule="atLeast"/>
        <w:ind w:firstLine="600"/>
        <w:divId w:val="1922298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某某身为国家工作人员，利用职务上的便利，非法收受他人财物，为他人谋取利益，其行为已构成受贿罪。公诉机关所控罪名成立。被告人如实供述了自己的罪行，且案发前已退出了全部违法所得，依法对其从轻处罚，采纳辩护人的相关辩护意见。依照《中华人民共和国刑法》第三百八十五条第一款、第三百八十六条、第三百八十三条第一款第（二）项、第六十七条第三款之规定，判决如下：</w:t>
      </w:r>
    </w:p>
    <w:p w14:paraId="3B0BC0F9" w14:textId="77777777" w:rsidR="00983FB5" w:rsidRDefault="00983FB5">
      <w:pPr>
        <w:spacing w:line="500" w:lineRule="atLeast"/>
        <w:ind w:firstLine="600"/>
        <w:divId w:val="17190867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被告人李某某犯受贿罪，判处有期徒刑五年（刑期从判决执行之日起计算。判决执行以前先行羁押的，羁押一日折抵刑期一日，即自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日止）。</w:t>
      </w:r>
    </w:p>
    <w:p w14:paraId="4CF6E619" w14:textId="77777777" w:rsidR="00983FB5" w:rsidRDefault="00983FB5">
      <w:pPr>
        <w:spacing w:line="500" w:lineRule="atLeast"/>
        <w:ind w:firstLine="600"/>
        <w:divId w:val="1448815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如不服本判决，可在接到判决书的第二日起十日内，通过本院或者直接向广东省佛山市中级人民法院提出上诉。书面上诉的，应当提交上诉状正本—份，副本二份。</w:t>
      </w:r>
    </w:p>
    <w:p w14:paraId="36E63E86" w14:textId="77777777" w:rsidR="00983FB5" w:rsidRDefault="00983FB5">
      <w:pPr>
        <w:spacing w:line="500" w:lineRule="atLeast"/>
        <w:jc w:val="right"/>
        <w:divId w:val="11292798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审判长　　黄丛西</w:t>
      </w:r>
    </w:p>
    <w:p w14:paraId="39F974AB" w14:textId="77777777" w:rsidR="00983FB5" w:rsidRDefault="00983FB5">
      <w:pPr>
        <w:spacing w:line="500" w:lineRule="atLeast"/>
        <w:jc w:val="right"/>
        <w:divId w:val="13551537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黄小明</w:t>
      </w:r>
    </w:p>
    <w:p w14:paraId="31FDA3BB" w14:textId="77777777" w:rsidR="00983FB5" w:rsidRDefault="00983FB5">
      <w:pPr>
        <w:spacing w:line="500" w:lineRule="atLeast"/>
        <w:jc w:val="right"/>
        <w:divId w:val="16290457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　何应开</w:t>
      </w:r>
    </w:p>
    <w:p w14:paraId="6A7F0E14" w14:textId="77777777" w:rsidR="00983FB5" w:rsidRDefault="00983FB5">
      <w:pPr>
        <w:spacing w:line="500" w:lineRule="atLeast"/>
        <w:jc w:val="right"/>
        <w:divId w:val="18399545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二〇一三年四月九日</w:t>
      </w:r>
    </w:p>
    <w:p w14:paraId="274C0A9B" w14:textId="77777777" w:rsidR="00983FB5" w:rsidRDefault="00983FB5">
      <w:pPr>
        <w:spacing w:line="500" w:lineRule="atLeast"/>
        <w:jc w:val="right"/>
        <w:divId w:val="10320765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　李江婧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F8A4F" w14:textId="77777777" w:rsidR="00F37F4C" w:rsidRDefault="00F37F4C" w:rsidP="00F37F4C">
      <w:pPr>
        <w:rPr>
          <w:rFonts w:hint="eastAsia"/>
        </w:rPr>
      </w:pPr>
      <w:r>
        <w:separator/>
      </w:r>
    </w:p>
  </w:endnote>
  <w:endnote w:type="continuationSeparator" w:id="0">
    <w:p w14:paraId="0FB3FC9E" w14:textId="77777777" w:rsidR="00F37F4C" w:rsidRDefault="00F37F4C" w:rsidP="00F37F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105F2" w14:textId="77777777" w:rsidR="00F37F4C" w:rsidRDefault="00F37F4C" w:rsidP="00F37F4C">
      <w:pPr>
        <w:rPr>
          <w:rFonts w:hint="eastAsia"/>
        </w:rPr>
      </w:pPr>
      <w:r>
        <w:separator/>
      </w:r>
    </w:p>
  </w:footnote>
  <w:footnote w:type="continuationSeparator" w:id="0">
    <w:p w14:paraId="3BFB212A" w14:textId="77777777" w:rsidR="00F37F4C" w:rsidRDefault="00F37F4C" w:rsidP="00F37F4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4C"/>
    <w:rsid w:val="00983FB5"/>
    <w:rsid w:val="00A23C24"/>
    <w:rsid w:val="00F3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4BDF3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37F4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7F4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7F4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7F4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986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8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23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26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17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6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58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5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49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98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4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8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03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191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76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54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67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96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454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1903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2025-04-30T07:19:00Z</dcterms:created>
  <dcterms:modified xsi:type="dcterms:W3CDTF">2025-04-30T07:19:00Z</dcterms:modified>
</cp:coreProperties>
</file>