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7FFE6" w14:textId="77777777" w:rsidR="00CF6742" w:rsidRDefault="00CF6742">
      <w:pPr>
        <w:spacing w:line="500" w:lineRule="atLeast"/>
        <w:jc w:val="center"/>
        <w:divId w:val="881795635"/>
        <w:rPr>
          <w:rFonts w:ascii="黑体" w:eastAsia="黑体" w:hAnsi="黑体"/>
          <w:sz w:val="36"/>
          <w:szCs w:val="36"/>
        </w:rPr>
      </w:pPr>
      <w:r>
        <w:rPr>
          <w:rFonts w:ascii="黑体" w:eastAsia="黑体" w:hAnsi="黑体" w:hint="eastAsia"/>
          <w:sz w:val="36"/>
          <w:szCs w:val="36"/>
        </w:rPr>
        <w:t>汕头市金平区人民法院</w:t>
      </w:r>
    </w:p>
    <w:p w14:paraId="5DB0EC73" w14:textId="77777777" w:rsidR="00CF6742" w:rsidRDefault="00CF6742">
      <w:pPr>
        <w:spacing w:line="500" w:lineRule="atLeast"/>
        <w:jc w:val="center"/>
        <w:divId w:val="5673026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6BE612" w14:textId="77777777" w:rsidR="00CF6742" w:rsidRDefault="00CF6742">
      <w:pPr>
        <w:spacing w:line="500" w:lineRule="atLeast"/>
        <w:jc w:val="right"/>
        <w:divId w:val="40364872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98</w:t>
      </w:r>
      <w:r>
        <w:rPr>
          <w:rFonts w:hint="eastAsia"/>
          <w:sz w:val="30"/>
          <w:szCs w:val="30"/>
        </w:rPr>
        <w:t>号</w:t>
      </w:r>
    </w:p>
    <w:p w14:paraId="316628C4" w14:textId="77777777" w:rsidR="00CF6742" w:rsidRDefault="00CF6742">
      <w:pPr>
        <w:spacing w:line="500" w:lineRule="atLeast"/>
        <w:ind w:firstLine="600"/>
        <w:divId w:val="1389301787"/>
        <w:rPr>
          <w:rFonts w:hint="eastAsia"/>
          <w:sz w:val="30"/>
          <w:szCs w:val="30"/>
        </w:rPr>
      </w:pPr>
      <w:r>
        <w:rPr>
          <w:rFonts w:hint="eastAsia"/>
          <w:sz w:val="30"/>
          <w:szCs w:val="30"/>
        </w:rPr>
        <w:t>公诉机关汕头市金平区人民检察院。</w:t>
      </w:r>
    </w:p>
    <w:p w14:paraId="3736B415" w14:textId="77777777" w:rsidR="00CF6742" w:rsidRDefault="00CF6742">
      <w:pPr>
        <w:spacing w:line="500" w:lineRule="atLeast"/>
        <w:ind w:firstLine="600"/>
        <w:divId w:val="1679388614"/>
        <w:rPr>
          <w:rFonts w:hint="eastAsia"/>
          <w:sz w:val="30"/>
          <w:szCs w:val="30"/>
        </w:rPr>
      </w:pPr>
      <w:r>
        <w:rPr>
          <w:rFonts w:hint="eastAsia"/>
          <w:sz w:val="30"/>
          <w:szCs w:val="30"/>
        </w:rPr>
        <w:t>被告人李某某，男，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日出生，汉族，出生地广东省汕头市，文化程度中专，原系汕头市第四人民医院总出纳，户籍地汕头市龙湖区，居住地汕头市金平区。因涉嫌犯挪用公款罪于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日被监视居住。</w:t>
      </w:r>
    </w:p>
    <w:p w14:paraId="48A74B0B" w14:textId="77777777" w:rsidR="00CF6742" w:rsidRDefault="00CF6742">
      <w:pPr>
        <w:spacing w:line="500" w:lineRule="atLeast"/>
        <w:ind w:firstLine="600"/>
        <w:divId w:val="831718552"/>
        <w:rPr>
          <w:rFonts w:hint="eastAsia"/>
          <w:sz w:val="30"/>
          <w:szCs w:val="30"/>
        </w:rPr>
      </w:pPr>
      <w:r>
        <w:rPr>
          <w:rFonts w:hint="eastAsia"/>
          <w:sz w:val="30"/>
          <w:szCs w:val="30"/>
        </w:rPr>
        <w:t>汕头市金平区人民检察院以汕金检刑诉（</w:t>
      </w:r>
      <w:r>
        <w:rPr>
          <w:rFonts w:hint="eastAsia"/>
          <w:sz w:val="30"/>
          <w:szCs w:val="30"/>
        </w:rPr>
        <w:t>2018</w:t>
      </w:r>
      <w:r>
        <w:rPr>
          <w:rFonts w:hint="eastAsia"/>
          <w:sz w:val="30"/>
          <w:szCs w:val="30"/>
        </w:rPr>
        <w:t>）</w:t>
      </w:r>
      <w:r>
        <w:rPr>
          <w:rFonts w:hint="eastAsia"/>
          <w:sz w:val="30"/>
          <w:szCs w:val="30"/>
        </w:rPr>
        <w:t>75</w:t>
      </w:r>
      <w:r>
        <w:rPr>
          <w:rFonts w:hint="eastAsia"/>
          <w:sz w:val="30"/>
          <w:szCs w:val="30"/>
        </w:rPr>
        <w:t>号起诉书指控被告人李某某犯挪用公款罪，于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日立案，依法适用简易程序，组成合议庭，于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日公开开庭审理了本案。汕头市金平区人民检察院指派检察员张家贵出庭支持公诉，被告人李某某到庭参加诉讼。现已审理终结。</w:t>
      </w:r>
    </w:p>
    <w:p w14:paraId="54F6AE6D" w14:textId="77777777" w:rsidR="00CF6742" w:rsidRDefault="00CF6742">
      <w:pPr>
        <w:spacing w:line="500" w:lineRule="atLeast"/>
        <w:ind w:firstLine="600"/>
        <w:divId w:val="1061440990"/>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月期间，被告人李某某利用担任汕头市第四人民医院（以下简称四医院，住所：汕头市金湖路</w:t>
      </w:r>
      <w:r>
        <w:rPr>
          <w:rFonts w:hint="eastAsia"/>
          <w:sz w:val="30"/>
          <w:szCs w:val="30"/>
        </w:rPr>
        <w:t>50</w:t>
      </w:r>
      <w:r>
        <w:rPr>
          <w:rFonts w:hint="eastAsia"/>
          <w:sz w:val="30"/>
          <w:szCs w:val="30"/>
        </w:rPr>
        <w:t>号）出纳员的职务便利，为了获取银行理财收益和方便其工作，李某某在汕头市第四人民医院基本账户分多次提取现金存入其个人的银行账户用于购买理财产品，存放数日后就将公款归还单位。</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日汕头市审计局开始对四医院院长进行任中审计时，李某某已将上述存入其个人账户的公款全部归还单位。</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日，李某某再次将四医院的现金收入</w:t>
      </w:r>
      <w:r>
        <w:rPr>
          <w:rFonts w:hint="eastAsia"/>
          <w:sz w:val="30"/>
          <w:szCs w:val="30"/>
        </w:rPr>
        <w:t>160040.88</w:t>
      </w:r>
      <w:r>
        <w:rPr>
          <w:rFonts w:hint="eastAsia"/>
          <w:sz w:val="30"/>
          <w:szCs w:val="30"/>
        </w:rPr>
        <w:t>元存入其个人银行账户用于购买理财产品，至同年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日付还四医院财务科相关人员奖金合计</w:t>
      </w:r>
      <w:r>
        <w:rPr>
          <w:rFonts w:hint="eastAsia"/>
          <w:sz w:val="30"/>
          <w:szCs w:val="30"/>
        </w:rPr>
        <w:t>38600</w:t>
      </w:r>
      <w:r>
        <w:rPr>
          <w:rFonts w:hint="eastAsia"/>
          <w:sz w:val="30"/>
          <w:szCs w:val="30"/>
        </w:rPr>
        <w:t>元，</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26</w:t>
      </w:r>
      <w:r>
        <w:rPr>
          <w:rFonts w:hint="eastAsia"/>
          <w:sz w:val="30"/>
          <w:szCs w:val="30"/>
        </w:rPr>
        <w:t>日将挪用的剩余公款归还单位。</w:t>
      </w:r>
    </w:p>
    <w:p w14:paraId="168E65BD" w14:textId="77777777" w:rsidR="00CF6742" w:rsidRDefault="00CF6742">
      <w:pPr>
        <w:spacing w:line="500" w:lineRule="atLeast"/>
        <w:ind w:firstLine="600"/>
        <w:divId w:val="1793400286"/>
        <w:rPr>
          <w:rFonts w:hint="eastAsia"/>
          <w:sz w:val="30"/>
          <w:szCs w:val="30"/>
        </w:rPr>
      </w:pPr>
      <w:r>
        <w:rPr>
          <w:rFonts w:hint="eastAsia"/>
          <w:sz w:val="30"/>
          <w:szCs w:val="30"/>
        </w:rPr>
        <w:lastRenderedPageBreak/>
        <w:t>公诉机关向法庭提供了被告人户籍证明材料、发破案经过、搜查证、搜查笔录、扣押清单、退还查封财物决定书、清单、李某某任职材料、干部履历表、证明、银行流水账单、辨认笔录及相关辨认材料等，证人翁某、陈某</w:t>
      </w:r>
      <w:r>
        <w:rPr>
          <w:rFonts w:hint="eastAsia"/>
          <w:sz w:val="30"/>
          <w:szCs w:val="30"/>
        </w:rPr>
        <w:t>1</w:t>
      </w:r>
      <w:r>
        <w:rPr>
          <w:rFonts w:hint="eastAsia"/>
          <w:sz w:val="30"/>
          <w:szCs w:val="30"/>
        </w:rPr>
        <w:t>、谢某、高某、陈某</w:t>
      </w:r>
      <w:r>
        <w:rPr>
          <w:rFonts w:hint="eastAsia"/>
          <w:sz w:val="30"/>
          <w:szCs w:val="30"/>
        </w:rPr>
        <w:t>2</w:t>
      </w:r>
      <w:r>
        <w:rPr>
          <w:rFonts w:hint="eastAsia"/>
          <w:sz w:val="30"/>
          <w:szCs w:val="30"/>
        </w:rPr>
        <w:t>、李某、陈某</w:t>
      </w:r>
      <w:r>
        <w:rPr>
          <w:rFonts w:hint="eastAsia"/>
          <w:sz w:val="30"/>
          <w:szCs w:val="30"/>
        </w:rPr>
        <w:t>3</w:t>
      </w:r>
      <w:r>
        <w:rPr>
          <w:rFonts w:hint="eastAsia"/>
          <w:sz w:val="30"/>
          <w:szCs w:val="30"/>
        </w:rPr>
        <w:t>、刘某的证言，被告人李某某的供述和讯问录音录像等证据，认为被告人李某某身为国家工作人员，利用职务上的便利，挪用公款归个人进行营利活动，数额较大，其行为触犯了《中华人民共和国刑法》第三百八十四条，犯罪事实清楚，证据确实充分，应当以挪用公款罪追究其刑事责任。</w:t>
      </w:r>
    </w:p>
    <w:p w14:paraId="6FE1CAD7" w14:textId="77777777" w:rsidR="00CF6742" w:rsidRDefault="00CF6742">
      <w:pPr>
        <w:spacing w:line="500" w:lineRule="atLeast"/>
        <w:ind w:firstLine="600"/>
        <w:divId w:val="1376197070"/>
        <w:rPr>
          <w:rFonts w:hint="eastAsia"/>
          <w:sz w:val="30"/>
          <w:szCs w:val="30"/>
        </w:rPr>
      </w:pPr>
      <w:r>
        <w:rPr>
          <w:rFonts w:hint="eastAsia"/>
          <w:sz w:val="30"/>
          <w:szCs w:val="30"/>
        </w:rPr>
        <w:t>被告人李某某对指控的犯罪事实和罪名没有异议，请求法院从轻处罚。</w:t>
      </w:r>
    </w:p>
    <w:p w14:paraId="442F8960" w14:textId="77777777" w:rsidR="00CF6742" w:rsidRDefault="00CF6742">
      <w:pPr>
        <w:spacing w:line="500" w:lineRule="atLeast"/>
        <w:ind w:firstLine="600"/>
        <w:divId w:val="76367269"/>
        <w:rPr>
          <w:rFonts w:hint="eastAsia"/>
          <w:sz w:val="30"/>
          <w:szCs w:val="30"/>
        </w:rPr>
      </w:pPr>
      <w:r>
        <w:rPr>
          <w:rFonts w:hint="eastAsia"/>
          <w:sz w:val="30"/>
          <w:szCs w:val="30"/>
        </w:rPr>
        <w:t>经审理查明：汕头市第四人民医院是事业单位，地址汕头市金湖路</w:t>
      </w:r>
      <w:r>
        <w:rPr>
          <w:rFonts w:hint="eastAsia"/>
          <w:sz w:val="30"/>
          <w:szCs w:val="30"/>
        </w:rPr>
        <w:t>50</w:t>
      </w:r>
      <w:r>
        <w:rPr>
          <w:rFonts w:hint="eastAsia"/>
          <w:sz w:val="30"/>
          <w:szCs w:val="30"/>
        </w:rPr>
        <w:t>号。被告人李某某于</w:t>
      </w:r>
      <w:r>
        <w:rPr>
          <w:rFonts w:hint="eastAsia"/>
          <w:sz w:val="30"/>
          <w:szCs w:val="30"/>
        </w:rPr>
        <w:t>1995</w:t>
      </w:r>
      <w:r>
        <w:rPr>
          <w:rFonts w:hint="eastAsia"/>
          <w:sz w:val="30"/>
          <w:szCs w:val="30"/>
        </w:rPr>
        <w:t>年起为该院总出纳。</w:t>
      </w:r>
    </w:p>
    <w:p w14:paraId="6EB5F7AC" w14:textId="77777777" w:rsidR="00CF6742" w:rsidRDefault="00CF6742">
      <w:pPr>
        <w:spacing w:line="500" w:lineRule="atLeast"/>
        <w:ind w:firstLine="600"/>
        <w:divId w:val="1476215886"/>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日，被告人李某某将汕头市第四人民医院门诊和住院的现金收入</w:t>
      </w:r>
      <w:r>
        <w:rPr>
          <w:rFonts w:hint="eastAsia"/>
          <w:sz w:val="30"/>
          <w:szCs w:val="30"/>
        </w:rPr>
        <w:t>160040.88</w:t>
      </w:r>
      <w:r>
        <w:rPr>
          <w:rFonts w:hint="eastAsia"/>
          <w:sz w:val="30"/>
          <w:szCs w:val="30"/>
        </w:rPr>
        <w:t>元存入交通银行汕头同安支行其个人账户（账号</w:t>
      </w:r>
      <w:r>
        <w:rPr>
          <w:rFonts w:hint="eastAsia"/>
          <w:sz w:val="30"/>
          <w:szCs w:val="30"/>
        </w:rPr>
        <w:t>62</w:t>
      </w:r>
      <w:r>
        <w:rPr>
          <w:rFonts w:hint="eastAsia"/>
          <w:sz w:val="30"/>
          <w:szCs w:val="30"/>
        </w:rPr>
        <w:t>×××</w:t>
      </w:r>
      <w:r>
        <w:rPr>
          <w:rFonts w:hint="eastAsia"/>
          <w:sz w:val="30"/>
          <w:szCs w:val="30"/>
        </w:rPr>
        <w:t>00</w:t>
      </w:r>
      <w:r>
        <w:rPr>
          <w:rFonts w:hint="eastAsia"/>
          <w:sz w:val="30"/>
          <w:szCs w:val="30"/>
        </w:rPr>
        <w:t>），购买理财产品，至同年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日，被告人李某某将其中</w:t>
      </w:r>
      <w:r>
        <w:rPr>
          <w:rFonts w:hint="eastAsia"/>
          <w:sz w:val="30"/>
          <w:szCs w:val="30"/>
        </w:rPr>
        <w:t>38600</w:t>
      </w:r>
      <w:r>
        <w:rPr>
          <w:rFonts w:hint="eastAsia"/>
          <w:sz w:val="30"/>
          <w:szCs w:val="30"/>
        </w:rPr>
        <w:t>元分发岗位津贴给谢某、李某等人，同年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26</w:t>
      </w:r>
      <w:r>
        <w:rPr>
          <w:rFonts w:hint="eastAsia"/>
          <w:sz w:val="30"/>
          <w:szCs w:val="30"/>
        </w:rPr>
        <w:t>日，被告人李某某将剩余款项归还汕头市第四人民医院。</w:t>
      </w:r>
    </w:p>
    <w:p w14:paraId="55EB6C7B" w14:textId="77777777" w:rsidR="00CF6742" w:rsidRDefault="00CF6742">
      <w:pPr>
        <w:spacing w:line="500" w:lineRule="atLeast"/>
        <w:ind w:firstLine="600"/>
        <w:divId w:val="260572804"/>
        <w:rPr>
          <w:rFonts w:hint="eastAsia"/>
          <w:sz w:val="30"/>
          <w:szCs w:val="30"/>
        </w:rPr>
      </w:pPr>
      <w:r>
        <w:rPr>
          <w:rFonts w:hint="eastAsia"/>
          <w:sz w:val="30"/>
          <w:szCs w:val="30"/>
        </w:rPr>
        <w:t>上述事实，被告人李某某在开庭审理过程中也无异议，且证人翁某、陈某</w:t>
      </w:r>
      <w:r>
        <w:rPr>
          <w:rFonts w:hint="eastAsia"/>
          <w:sz w:val="30"/>
          <w:szCs w:val="30"/>
        </w:rPr>
        <w:t>1</w:t>
      </w:r>
      <w:r>
        <w:rPr>
          <w:rFonts w:hint="eastAsia"/>
          <w:sz w:val="30"/>
          <w:szCs w:val="30"/>
        </w:rPr>
        <w:t>、谢某、高某、陈某</w:t>
      </w:r>
      <w:r>
        <w:rPr>
          <w:rFonts w:hint="eastAsia"/>
          <w:sz w:val="30"/>
          <w:szCs w:val="30"/>
        </w:rPr>
        <w:t>2</w:t>
      </w:r>
      <w:r>
        <w:rPr>
          <w:rFonts w:hint="eastAsia"/>
          <w:sz w:val="30"/>
          <w:szCs w:val="30"/>
        </w:rPr>
        <w:t>、李某、陈某</w:t>
      </w:r>
      <w:r>
        <w:rPr>
          <w:rFonts w:hint="eastAsia"/>
          <w:sz w:val="30"/>
          <w:szCs w:val="30"/>
        </w:rPr>
        <w:t>3</w:t>
      </w:r>
      <w:r>
        <w:rPr>
          <w:rFonts w:hint="eastAsia"/>
          <w:sz w:val="30"/>
          <w:szCs w:val="30"/>
        </w:rPr>
        <w:t>、刘某的证言，侦查机关出具的立案决定书、发破案经过、搜查笔录、扣押和退还财物清单，公安机关出具的被告人李某某的户籍材料，汕头市第四人民医院出具的任职材料、干部履历表、事业单位法人证书、医疗机构执业许可证、证明、门诊收费缴款单、押金收入明细表、病人结算日清表、岗位津贴附表及说明材料，交通银行汕头同安支行的回单和流水账单，被告人李某某在侦查机关接受讯问的同步录音录像资料，被告人李某某的供述和辨认材料等证据证明，足以认定。</w:t>
      </w:r>
    </w:p>
    <w:p w14:paraId="43AD9335" w14:textId="77777777" w:rsidR="00CF6742" w:rsidRDefault="00CF6742">
      <w:pPr>
        <w:spacing w:line="500" w:lineRule="atLeast"/>
        <w:ind w:firstLine="600"/>
        <w:divId w:val="2134598068"/>
        <w:rPr>
          <w:rFonts w:hint="eastAsia"/>
          <w:sz w:val="30"/>
          <w:szCs w:val="30"/>
        </w:rPr>
      </w:pPr>
      <w:r>
        <w:rPr>
          <w:rFonts w:hint="eastAsia"/>
          <w:sz w:val="30"/>
          <w:szCs w:val="30"/>
        </w:rPr>
        <w:t>本院认为：公诉机关指控被告人李某某挪用公款的事实清楚，证据确实、充分，本院予以认定。</w:t>
      </w:r>
    </w:p>
    <w:p w14:paraId="74F54100" w14:textId="77777777" w:rsidR="00CF6742" w:rsidRDefault="00CF6742">
      <w:pPr>
        <w:spacing w:line="500" w:lineRule="atLeast"/>
        <w:ind w:firstLine="600"/>
        <w:divId w:val="1824739001"/>
        <w:rPr>
          <w:rFonts w:hint="eastAsia"/>
          <w:sz w:val="30"/>
          <w:szCs w:val="30"/>
        </w:rPr>
      </w:pPr>
      <w:r>
        <w:rPr>
          <w:rFonts w:hint="eastAsia"/>
          <w:sz w:val="30"/>
          <w:szCs w:val="30"/>
        </w:rPr>
        <w:t>被告人李某某身为国家工作人员，利用职务上的便利，挪用公款</w:t>
      </w:r>
      <w:r>
        <w:rPr>
          <w:rFonts w:hint="eastAsia"/>
          <w:sz w:val="30"/>
          <w:szCs w:val="30"/>
        </w:rPr>
        <w:t>160040.88</w:t>
      </w:r>
      <w:r>
        <w:rPr>
          <w:rFonts w:hint="eastAsia"/>
          <w:sz w:val="30"/>
          <w:szCs w:val="30"/>
        </w:rPr>
        <w:t>元归个人使用，进行营利活动，属数额较大，其行为侵犯了国家财产的使用权，已构成挪用公款罪，依法应予惩处。被告人李某某如实供述自己的罪行，可以从轻处罚。鉴于被告人李某某在案发前已退还全部赃款，根据其犯罪情节和悔罪表现，可予宣告缓刑。</w:t>
      </w:r>
    </w:p>
    <w:p w14:paraId="7FCB9AA7" w14:textId="77777777" w:rsidR="00CF6742" w:rsidRDefault="00CF6742">
      <w:pPr>
        <w:spacing w:line="500" w:lineRule="atLeast"/>
        <w:ind w:firstLine="600"/>
        <w:divId w:val="821392386"/>
        <w:rPr>
          <w:rFonts w:hint="eastAsia"/>
          <w:sz w:val="30"/>
          <w:szCs w:val="30"/>
        </w:rPr>
      </w:pPr>
      <w:r>
        <w:rPr>
          <w:rFonts w:hint="eastAsia"/>
          <w:sz w:val="30"/>
          <w:szCs w:val="30"/>
        </w:rPr>
        <w:t>依照《中华人民共和国刑法》第九十三条、第三百八十四条第一款、第六十七条第三款、第七十二条、第七十三条和最高人民法院、最高人民检察院《关于办理贪污贿赂刑事案件适用法律若干问题的解释》第六条的规定，判决如下：</w:t>
      </w:r>
    </w:p>
    <w:p w14:paraId="40F8EA09" w14:textId="77777777" w:rsidR="00CF6742" w:rsidRDefault="00CF6742">
      <w:pPr>
        <w:spacing w:line="500" w:lineRule="atLeast"/>
        <w:ind w:firstLine="600"/>
        <w:divId w:val="701780682"/>
        <w:rPr>
          <w:rFonts w:hint="eastAsia"/>
          <w:sz w:val="30"/>
          <w:szCs w:val="30"/>
        </w:rPr>
      </w:pPr>
      <w:r>
        <w:rPr>
          <w:rFonts w:hint="eastAsia"/>
          <w:sz w:val="30"/>
          <w:szCs w:val="30"/>
        </w:rPr>
        <w:t>被告人李某某犯挪用公款罪，判处拘役六个月，缓刑六个月。</w:t>
      </w:r>
    </w:p>
    <w:p w14:paraId="28372E5E" w14:textId="77777777" w:rsidR="00CF6742" w:rsidRDefault="00CF6742">
      <w:pPr>
        <w:spacing w:line="500" w:lineRule="atLeast"/>
        <w:ind w:firstLine="600"/>
        <w:divId w:val="817303757"/>
        <w:rPr>
          <w:rFonts w:hint="eastAsia"/>
          <w:sz w:val="30"/>
          <w:szCs w:val="30"/>
        </w:rPr>
      </w:pPr>
      <w:r>
        <w:rPr>
          <w:rFonts w:hint="eastAsia"/>
          <w:sz w:val="30"/>
          <w:szCs w:val="30"/>
        </w:rPr>
        <w:t>（缓刑考验期限，从判决确定之日起计算。）</w:t>
      </w:r>
    </w:p>
    <w:p w14:paraId="67FA907B" w14:textId="77777777" w:rsidR="00CF6742" w:rsidRDefault="00CF6742">
      <w:pPr>
        <w:spacing w:line="500" w:lineRule="atLeast"/>
        <w:ind w:firstLine="600"/>
        <w:divId w:val="24237603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1285B1B4" w14:textId="77777777" w:rsidR="00CF6742" w:rsidRDefault="00CF6742">
      <w:pPr>
        <w:spacing w:line="500" w:lineRule="atLeast"/>
        <w:jc w:val="right"/>
        <w:divId w:val="443892062"/>
        <w:rPr>
          <w:rFonts w:hint="eastAsia"/>
          <w:sz w:val="30"/>
          <w:szCs w:val="30"/>
        </w:rPr>
      </w:pPr>
      <w:r>
        <w:rPr>
          <w:rFonts w:hint="eastAsia"/>
          <w:sz w:val="30"/>
          <w:szCs w:val="30"/>
        </w:rPr>
        <w:t>审判长　　杨俊容</w:t>
      </w:r>
    </w:p>
    <w:p w14:paraId="2DFEF2E6" w14:textId="77777777" w:rsidR="00CF6742" w:rsidRDefault="00CF6742">
      <w:pPr>
        <w:spacing w:line="500" w:lineRule="atLeast"/>
        <w:jc w:val="right"/>
        <w:divId w:val="1204367544"/>
        <w:rPr>
          <w:rFonts w:hint="eastAsia"/>
          <w:sz w:val="30"/>
          <w:szCs w:val="30"/>
        </w:rPr>
      </w:pPr>
      <w:r>
        <w:rPr>
          <w:rFonts w:hint="eastAsia"/>
          <w:sz w:val="30"/>
          <w:szCs w:val="30"/>
        </w:rPr>
        <w:t>审判员　　胡晓虹</w:t>
      </w:r>
    </w:p>
    <w:p w14:paraId="28B93759" w14:textId="77777777" w:rsidR="00CF6742" w:rsidRDefault="00CF6742">
      <w:pPr>
        <w:spacing w:line="500" w:lineRule="atLeast"/>
        <w:jc w:val="right"/>
        <w:divId w:val="732192707"/>
        <w:rPr>
          <w:rFonts w:hint="eastAsia"/>
          <w:sz w:val="30"/>
          <w:szCs w:val="30"/>
        </w:rPr>
      </w:pPr>
      <w:r>
        <w:rPr>
          <w:rFonts w:hint="eastAsia"/>
          <w:sz w:val="30"/>
          <w:szCs w:val="30"/>
        </w:rPr>
        <w:t>审判员　　何　嵘</w:t>
      </w:r>
    </w:p>
    <w:p w14:paraId="648D2A58" w14:textId="77777777" w:rsidR="00CF6742" w:rsidRDefault="00CF6742">
      <w:pPr>
        <w:spacing w:line="500" w:lineRule="atLeast"/>
        <w:jc w:val="right"/>
        <w:divId w:val="1711611164"/>
        <w:rPr>
          <w:rFonts w:hint="eastAsia"/>
          <w:sz w:val="30"/>
          <w:szCs w:val="30"/>
        </w:rPr>
      </w:pPr>
      <w:r>
        <w:rPr>
          <w:rFonts w:hint="eastAsia"/>
          <w:sz w:val="30"/>
          <w:szCs w:val="30"/>
        </w:rPr>
        <w:t>二〇一八年五月十五日</w:t>
      </w:r>
    </w:p>
    <w:p w14:paraId="169E6A15" w14:textId="77777777" w:rsidR="00CF6742" w:rsidRDefault="00CF6742">
      <w:pPr>
        <w:spacing w:line="500" w:lineRule="atLeast"/>
        <w:ind w:firstLine="600"/>
        <w:divId w:val="1194000654"/>
        <w:rPr>
          <w:rFonts w:hint="eastAsia"/>
          <w:sz w:val="30"/>
          <w:szCs w:val="30"/>
        </w:rPr>
      </w:pPr>
      <w:r>
        <w:rPr>
          <w:rFonts w:hint="eastAsia"/>
          <w:sz w:val="30"/>
          <w:szCs w:val="30"/>
        </w:rPr>
        <w:t>法官助理林瑾</w:t>
      </w:r>
    </w:p>
    <w:p w14:paraId="5658619F" w14:textId="77777777" w:rsidR="00CF6742" w:rsidRDefault="00CF6742">
      <w:pPr>
        <w:spacing w:line="500" w:lineRule="atLeast"/>
        <w:ind w:firstLine="600"/>
        <w:divId w:val="37819915"/>
        <w:rPr>
          <w:rFonts w:hint="eastAsia"/>
          <w:sz w:val="30"/>
          <w:szCs w:val="30"/>
        </w:rPr>
      </w:pPr>
      <w:r>
        <w:rPr>
          <w:rFonts w:hint="eastAsia"/>
          <w:sz w:val="30"/>
          <w:szCs w:val="30"/>
        </w:rPr>
        <w:t>书记员李依妍</w:t>
      </w:r>
    </w:p>
    <w:p w14:paraId="17A6013B" w14:textId="77777777" w:rsidR="00CF6742" w:rsidRDefault="00CF6742">
      <w:pPr>
        <w:spacing w:line="500" w:lineRule="atLeast"/>
        <w:ind w:firstLine="600"/>
        <w:divId w:val="1140076739"/>
        <w:rPr>
          <w:rFonts w:hint="eastAsia"/>
          <w:sz w:val="30"/>
          <w:szCs w:val="30"/>
        </w:rPr>
      </w:pPr>
      <w:r>
        <w:rPr>
          <w:rFonts w:hint="eastAsia"/>
          <w:sz w:val="30"/>
          <w:szCs w:val="30"/>
        </w:rPr>
        <w:t>附相关法律条文：</w:t>
      </w:r>
    </w:p>
    <w:p w14:paraId="568A008F" w14:textId="77777777" w:rsidR="00CF6742" w:rsidRDefault="00CF6742">
      <w:pPr>
        <w:spacing w:line="500" w:lineRule="atLeast"/>
        <w:ind w:firstLine="600"/>
        <w:divId w:val="1324116044"/>
        <w:rPr>
          <w:rFonts w:hint="eastAsia"/>
          <w:sz w:val="30"/>
          <w:szCs w:val="30"/>
        </w:rPr>
      </w:pPr>
      <w:r>
        <w:rPr>
          <w:rFonts w:hint="eastAsia"/>
          <w:sz w:val="30"/>
          <w:szCs w:val="30"/>
        </w:rPr>
        <w:t>《中华人民共和国刑法》</w:t>
      </w:r>
    </w:p>
    <w:p w14:paraId="07445CC6" w14:textId="77777777" w:rsidR="00CF6742" w:rsidRDefault="00CF6742">
      <w:pPr>
        <w:spacing w:line="500" w:lineRule="atLeast"/>
        <w:ind w:firstLine="600"/>
        <w:divId w:val="1590388817"/>
        <w:rPr>
          <w:rFonts w:hint="eastAsia"/>
          <w:sz w:val="30"/>
          <w:szCs w:val="30"/>
        </w:rPr>
      </w:pPr>
      <w:r>
        <w:rPr>
          <w:rFonts w:hint="eastAsia"/>
          <w:sz w:val="30"/>
          <w:szCs w:val="30"/>
        </w:rPr>
        <w:t>第九十三条本法所称国家工作人员，是指国家机关中从事公务的人员。</w:t>
      </w:r>
    </w:p>
    <w:p w14:paraId="64A7BDD7" w14:textId="77777777" w:rsidR="00CF6742" w:rsidRDefault="00CF6742">
      <w:pPr>
        <w:spacing w:line="500" w:lineRule="atLeast"/>
        <w:ind w:firstLine="600"/>
        <w:divId w:val="1920404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22ADDDD" w14:textId="77777777" w:rsidR="00CF6742" w:rsidRDefault="00CF6742">
      <w:pPr>
        <w:spacing w:line="500" w:lineRule="atLeast"/>
        <w:ind w:firstLine="600"/>
        <w:divId w:val="477458103"/>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较大、超过三个月未还的，是挪用公款罪，处五年以下有期徒刑或者拘役；情节严重的，处五年以上有期徒刑。挪用公款数额巨大不退还的，处十年以上有期徒刑或者无期徒刑。</w:t>
      </w:r>
    </w:p>
    <w:p w14:paraId="118E2B53" w14:textId="77777777" w:rsidR="00CF6742" w:rsidRDefault="00CF6742">
      <w:pPr>
        <w:spacing w:line="500" w:lineRule="atLeast"/>
        <w:ind w:firstLine="600"/>
        <w:divId w:val="3702254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620BFEF" w14:textId="77777777" w:rsidR="00CF6742" w:rsidRDefault="00CF6742">
      <w:pPr>
        <w:spacing w:line="500" w:lineRule="atLeast"/>
        <w:ind w:firstLine="600"/>
        <w:divId w:val="14523581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16FF0D2" w14:textId="77777777" w:rsidR="00CF6742" w:rsidRDefault="00CF6742">
      <w:pPr>
        <w:spacing w:line="500" w:lineRule="atLeast"/>
        <w:ind w:firstLine="600"/>
        <w:divId w:val="148643256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E765638" w14:textId="77777777" w:rsidR="00CF6742" w:rsidRDefault="00CF6742">
      <w:pPr>
        <w:spacing w:line="500" w:lineRule="atLeast"/>
        <w:ind w:firstLine="600"/>
        <w:divId w:val="176005555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CD68972" w14:textId="77777777" w:rsidR="00CF6742" w:rsidRDefault="00CF6742">
      <w:pPr>
        <w:spacing w:line="500" w:lineRule="atLeast"/>
        <w:ind w:firstLine="600"/>
        <w:divId w:val="1585992676"/>
        <w:rPr>
          <w:rFonts w:hint="eastAsia"/>
          <w:sz w:val="30"/>
          <w:szCs w:val="30"/>
        </w:rPr>
      </w:pPr>
      <w:r>
        <w:rPr>
          <w:rFonts w:hint="eastAsia"/>
          <w:sz w:val="30"/>
          <w:szCs w:val="30"/>
        </w:rPr>
        <w:t>（一）犯罪情节较轻；</w:t>
      </w:r>
    </w:p>
    <w:p w14:paraId="2D63BD52" w14:textId="77777777" w:rsidR="00CF6742" w:rsidRDefault="00CF6742">
      <w:pPr>
        <w:spacing w:line="500" w:lineRule="atLeast"/>
        <w:ind w:firstLine="600"/>
        <w:divId w:val="76874459"/>
        <w:rPr>
          <w:rFonts w:hint="eastAsia"/>
          <w:sz w:val="30"/>
          <w:szCs w:val="30"/>
        </w:rPr>
      </w:pPr>
      <w:r>
        <w:rPr>
          <w:rFonts w:hint="eastAsia"/>
          <w:sz w:val="30"/>
          <w:szCs w:val="30"/>
        </w:rPr>
        <w:t>（二）有悔罪表现；</w:t>
      </w:r>
    </w:p>
    <w:p w14:paraId="6662C3A2" w14:textId="77777777" w:rsidR="00CF6742" w:rsidRDefault="00CF6742">
      <w:pPr>
        <w:spacing w:line="500" w:lineRule="atLeast"/>
        <w:ind w:firstLine="600"/>
        <w:divId w:val="147864659"/>
        <w:rPr>
          <w:rFonts w:hint="eastAsia"/>
          <w:sz w:val="30"/>
          <w:szCs w:val="30"/>
        </w:rPr>
      </w:pPr>
      <w:r>
        <w:rPr>
          <w:rFonts w:hint="eastAsia"/>
          <w:sz w:val="30"/>
          <w:szCs w:val="30"/>
        </w:rPr>
        <w:t>（三）没有再犯罪的危险；</w:t>
      </w:r>
    </w:p>
    <w:p w14:paraId="75F81DAD" w14:textId="77777777" w:rsidR="00CF6742" w:rsidRDefault="00CF6742">
      <w:pPr>
        <w:spacing w:line="500" w:lineRule="atLeast"/>
        <w:ind w:firstLine="600"/>
        <w:divId w:val="1471551103"/>
        <w:rPr>
          <w:rFonts w:hint="eastAsia"/>
          <w:sz w:val="30"/>
          <w:szCs w:val="30"/>
        </w:rPr>
      </w:pPr>
      <w:r>
        <w:rPr>
          <w:rFonts w:hint="eastAsia"/>
          <w:sz w:val="30"/>
          <w:szCs w:val="30"/>
        </w:rPr>
        <w:t>（四）宣告缓刑对所居住社区没有重大不良影响。</w:t>
      </w:r>
    </w:p>
    <w:p w14:paraId="4A977167" w14:textId="77777777" w:rsidR="00CF6742" w:rsidRDefault="00CF6742">
      <w:pPr>
        <w:spacing w:line="500" w:lineRule="atLeast"/>
        <w:ind w:firstLine="600"/>
        <w:divId w:val="3520219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EE66A7D" w14:textId="77777777" w:rsidR="00CF6742" w:rsidRDefault="00CF6742">
      <w:pPr>
        <w:spacing w:line="500" w:lineRule="atLeast"/>
        <w:ind w:firstLine="600"/>
        <w:divId w:val="371075748"/>
        <w:rPr>
          <w:rFonts w:hint="eastAsia"/>
          <w:sz w:val="30"/>
          <w:szCs w:val="30"/>
        </w:rPr>
      </w:pPr>
      <w:r>
        <w:rPr>
          <w:rFonts w:hint="eastAsia"/>
          <w:sz w:val="30"/>
          <w:szCs w:val="30"/>
        </w:rPr>
        <w:t>被宣告缓刑的犯罪分子，如果被判处附加刑，附加刑仍须执行。</w:t>
      </w:r>
    </w:p>
    <w:p w14:paraId="589010BB" w14:textId="77777777" w:rsidR="00CF6742" w:rsidRDefault="00CF6742">
      <w:pPr>
        <w:spacing w:line="500" w:lineRule="atLeast"/>
        <w:ind w:firstLine="600"/>
        <w:divId w:val="1609968234"/>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14:paraId="29DEAF2D" w14:textId="77777777" w:rsidR="00CF6742" w:rsidRDefault="00CF6742">
      <w:pPr>
        <w:spacing w:line="500" w:lineRule="atLeast"/>
        <w:ind w:firstLine="600"/>
        <w:divId w:val="870342919"/>
        <w:rPr>
          <w:rFonts w:hint="eastAsia"/>
          <w:sz w:val="30"/>
          <w:szCs w:val="30"/>
        </w:rPr>
      </w:pPr>
      <w:r>
        <w:rPr>
          <w:rFonts w:hint="eastAsia"/>
          <w:sz w:val="30"/>
          <w:szCs w:val="30"/>
        </w:rPr>
        <w:t>缓刑考验期限，从判决确定之日起计算。</w:t>
      </w:r>
    </w:p>
    <w:p w14:paraId="5EF311A2" w14:textId="77777777" w:rsidR="00CF6742" w:rsidRDefault="00CF6742">
      <w:pPr>
        <w:spacing w:line="500" w:lineRule="atLeast"/>
        <w:ind w:firstLine="600"/>
        <w:divId w:val="1776557789"/>
        <w:rPr>
          <w:rFonts w:hint="eastAsia"/>
          <w:sz w:val="30"/>
          <w:szCs w:val="30"/>
        </w:rPr>
      </w:pPr>
      <w:r>
        <w:rPr>
          <w:rFonts w:hint="eastAsia"/>
          <w:sz w:val="30"/>
          <w:szCs w:val="30"/>
        </w:rPr>
        <w:t>最高人民法院、最高人民检察院《关于办理贪污贿赂刑事案件适用法律若干问题的解释》</w:t>
      </w:r>
    </w:p>
    <w:p w14:paraId="2DF86E36" w14:textId="77777777" w:rsidR="00CF6742" w:rsidRDefault="00CF6742">
      <w:pPr>
        <w:spacing w:line="500" w:lineRule="atLeast"/>
        <w:ind w:firstLine="600"/>
        <w:divId w:val="332298077"/>
        <w:rPr>
          <w:rFonts w:hint="eastAsia"/>
          <w:sz w:val="30"/>
          <w:szCs w:val="30"/>
        </w:rPr>
      </w:pPr>
      <w:r>
        <w:rPr>
          <w:rFonts w:hint="eastAsia"/>
          <w:sz w:val="30"/>
          <w:szCs w:val="30"/>
        </w:rPr>
        <w:t>第六条挪用公款归个人使用</w:t>
      </w:r>
      <w:r>
        <w:rPr>
          <w:rFonts w:hint="eastAsia"/>
          <w:sz w:val="30"/>
          <w:szCs w:val="30"/>
        </w:rPr>
        <w:t>,</w:t>
      </w:r>
      <w:r>
        <w:rPr>
          <w:rFonts w:hint="eastAsia"/>
          <w:sz w:val="30"/>
          <w:szCs w:val="30"/>
        </w:rPr>
        <w:t>进行营利活动或者超过三个月未还</w:t>
      </w:r>
      <w:r>
        <w:rPr>
          <w:rFonts w:hint="eastAsia"/>
          <w:sz w:val="30"/>
          <w:szCs w:val="30"/>
        </w:rPr>
        <w:t>,</w:t>
      </w:r>
      <w:r>
        <w:rPr>
          <w:rFonts w:hint="eastAsia"/>
          <w:sz w:val="30"/>
          <w:szCs w:val="30"/>
        </w:rPr>
        <w:t>数额在五万元以上的</w:t>
      </w:r>
      <w:r>
        <w:rPr>
          <w:rFonts w:hint="eastAsia"/>
          <w:sz w:val="30"/>
          <w:szCs w:val="30"/>
        </w:rPr>
        <w:t>,</w:t>
      </w:r>
      <w:r>
        <w:rPr>
          <w:rFonts w:hint="eastAsia"/>
          <w:sz w:val="30"/>
          <w:szCs w:val="30"/>
        </w:rPr>
        <w:t>应当认定为刑法第三百八十四条第一款规定的“数额较大”</w:t>
      </w:r>
      <w:r>
        <w:rPr>
          <w:rFonts w:hint="eastAsia"/>
          <w:sz w:val="30"/>
          <w:szCs w:val="30"/>
        </w:rPr>
        <w:t>;</w:t>
      </w:r>
      <w:r>
        <w:rPr>
          <w:rFonts w:hint="eastAsia"/>
          <w:sz w:val="30"/>
          <w:szCs w:val="30"/>
        </w:rPr>
        <w:t>数额在五百万元以上的</w:t>
      </w:r>
      <w:r>
        <w:rPr>
          <w:rFonts w:hint="eastAsia"/>
          <w:sz w:val="30"/>
          <w:szCs w:val="30"/>
        </w:rPr>
        <w:t>,</w:t>
      </w:r>
      <w:r>
        <w:rPr>
          <w:rFonts w:hint="eastAsia"/>
          <w:sz w:val="30"/>
          <w:szCs w:val="30"/>
        </w:rPr>
        <w:t>应当认定为刑法第三百八十四条第一款规定的“数额巨大”。具有下列情形之一的</w:t>
      </w:r>
      <w:r>
        <w:rPr>
          <w:rFonts w:hint="eastAsia"/>
          <w:sz w:val="30"/>
          <w:szCs w:val="30"/>
        </w:rPr>
        <w:t>,</w:t>
      </w:r>
      <w:r>
        <w:rPr>
          <w:rFonts w:hint="eastAsia"/>
          <w:sz w:val="30"/>
          <w:szCs w:val="30"/>
        </w:rPr>
        <w:t>应当认定为刑法第三百八十四条第一款规定的“情节严重”</w:t>
      </w:r>
      <w:r>
        <w:rPr>
          <w:rFonts w:hint="eastAsia"/>
          <w:sz w:val="30"/>
          <w:szCs w:val="30"/>
        </w:rPr>
        <w:t>:</w:t>
      </w:r>
    </w:p>
    <w:p w14:paraId="2EA8D8D9" w14:textId="77777777" w:rsidR="00CF6742" w:rsidRDefault="00CF6742">
      <w:pPr>
        <w:spacing w:line="500" w:lineRule="atLeast"/>
        <w:ind w:firstLine="600"/>
        <w:divId w:val="14063423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r>
        <w:rPr>
          <w:rFonts w:hint="eastAsia"/>
          <w:sz w:val="30"/>
          <w:szCs w:val="30"/>
        </w:rPr>
        <w:t>;</w:t>
      </w:r>
    </w:p>
    <w:p w14:paraId="1E93BE66" w14:textId="77777777" w:rsidR="00CF6742" w:rsidRDefault="00CF6742">
      <w:pPr>
        <w:spacing w:line="500" w:lineRule="atLeast"/>
        <w:ind w:firstLine="600"/>
        <w:divId w:val="988351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w:t>
      </w:r>
      <w:r>
        <w:rPr>
          <w:rFonts w:hint="eastAsia"/>
          <w:sz w:val="30"/>
          <w:szCs w:val="30"/>
        </w:rPr>
        <w:t>,</w:t>
      </w:r>
      <w:r>
        <w:rPr>
          <w:rFonts w:hint="eastAsia"/>
          <w:sz w:val="30"/>
          <w:szCs w:val="30"/>
        </w:rPr>
        <w:t>数额在一百万元以上不满二百万元的</w:t>
      </w:r>
      <w:r>
        <w:rPr>
          <w:rFonts w:hint="eastAsia"/>
          <w:sz w:val="30"/>
          <w:szCs w:val="30"/>
        </w:rPr>
        <w:t>;</w:t>
      </w:r>
    </w:p>
    <w:p w14:paraId="24FC000F" w14:textId="77777777" w:rsidR="00CF6742" w:rsidRDefault="00CF6742">
      <w:pPr>
        <w:spacing w:line="500" w:lineRule="atLeast"/>
        <w:ind w:firstLine="600"/>
        <w:divId w:val="6035348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w:t>
      </w:r>
      <w:r>
        <w:rPr>
          <w:rFonts w:hint="eastAsia"/>
          <w:sz w:val="30"/>
          <w:szCs w:val="30"/>
        </w:rPr>
        <w:t>,</w:t>
      </w:r>
      <w:r>
        <w:rPr>
          <w:rFonts w:hint="eastAsia"/>
          <w:sz w:val="30"/>
          <w:szCs w:val="30"/>
        </w:rPr>
        <w:t>数额在一百万元以上不满二百万元的</w:t>
      </w:r>
      <w:r>
        <w:rPr>
          <w:rFonts w:hint="eastAsia"/>
          <w:sz w:val="30"/>
          <w:szCs w:val="30"/>
        </w:rPr>
        <w:t>;</w:t>
      </w:r>
    </w:p>
    <w:p w14:paraId="729B1158" w14:textId="77777777" w:rsidR="00CF6742" w:rsidRDefault="00CF6742">
      <w:pPr>
        <w:spacing w:line="500" w:lineRule="atLeast"/>
        <w:ind w:firstLine="600"/>
        <w:divId w:val="214292056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BE3E1" w14:textId="77777777" w:rsidR="00CF6742" w:rsidRDefault="00CF6742" w:rsidP="00CF6742">
      <w:pPr>
        <w:rPr>
          <w:rFonts w:hint="eastAsia"/>
        </w:rPr>
      </w:pPr>
      <w:r>
        <w:separator/>
      </w:r>
    </w:p>
  </w:endnote>
  <w:endnote w:type="continuationSeparator" w:id="0">
    <w:p w14:paraId="1670A422" w14:textId="77777777" w:rsidR="00CF6742" w:rsidRDefault="00CF6742" w:rsidP="00CF67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53190" w14:textId="77777777" w:rsidR="00CF6742" w:rsidRDefault="00CF6742" w:rsidP="00CF6742">
      <w:pPr>
        <w:rPr>
          <w:rFonts w:hint="eastAsia"/>
        </w:rPr>
      </w:pPr>
      <w:r>
        <w:separator/>
      </w:r>
    </w:p>
  </w:footnote>
  <w:footnote w:type="continuationSeparator" w:id="0">
    <w:p w14:paraId="17C78D27" w14:textId="77777777" w:rsidR="00CF6742" w:rsidRDefault="00CF6742" w:rsidP="00CF67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6742"/>
    <w:rsid w:val="00A23C24"/>
    <w:rsid w:val="00CF6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82CF5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6742"/>
    <w:pPr>
      <w:tabs>
        <w:tab w:val="center" w:pos="4153"/>
        <w:tab w:val="right" w:pos="8306"/>
      </w:tabs>
      <w:snapToGrid w:val="0"/>
      <w:jc w:val="center"/>
    </w:pPr>
    <w:rPr>
      <w:sz w:val="18"/>
      <w:szCs w:val="18"/>
    </w:rPr>
  </w:style>
  <w:style w:type="character" w:customStyle="1" w:styleId="a4">
    <w:name w:val="页眉 字符"/>
    <w:basedOn w:val="a0"/>
    <w:link w:val="a3"/>
    <w:uiPriority w:val="99"/>
    <w:rsid w:val="00CF6742"/>
    <w:rPr>
      <w:rFonts w:ascii="宋体" w:eastAsia="宋体" w:hAnsi="宋体" w:cs="宋体"/>
      <w:sz w:val="18"/>
      <w:szCs w:val="18"/>
    </w:rPr>
  </w:style>
  <w:style w:type="paragraph" w:styleId="a5">
    <w:name w:val="footer"/>
    <w:basedOn w:val="a"/>
    <w:link w:val="a6"/>
    <w:uiPriority w:val="99"/>
    <w:unhideWhenUsed/>
    <w:rsid w:val="00CF6742"/>
    <w:pPr>
      <w:tabs>
        <w:tab w:val="center" w:pos="4153"/>
        <w:tab w:val="right" w:pos="8306"/>
      </w:tabs>
      <w:snapToGrid w:val="0"/>
    </w:pPr>
    <w:rPr>
      <w:sz w:val="18"/>
      <w:szCs w:val="18"/>
    </w:rPr>
  </w:style>
  <w:style w:type="character" w:customStyle="1" w:styleId="a6">
    <w:name w:val="页脚 字符"/>
    <w:basedOn w:val="a0"/>
    <w:link w:val="a5"/>
    <w:uiPriority w:val="99"/>
    <w:rsid w:val="00CF67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4044">
      <w:marLeft w:val="0"/>
      <w:marRight w:val="0"/>
      <w:marTop w:val="10"/>
      <w:marBottom w:val="10"/>
      <w:divBdr>
        <w:top w:val="none" w:sz="0" w:space="0" w:color="auto"/>
        <w:left w:val="none" w:sz="0" w:space="0" w:color="auto"/>
        <w:bottom w:val="none" w:sz="0" w:space="0" w:color="auto"/>
        <w:right w:val="none" w:sz="0" w:space="0" w:color="auto"/>
      </w:divBdr>
    </w:div>
    <w:div w:id="35202191">
      <w:marLeft w:val="0"/>
      <w:marRight w:val="0"/>
      <w:marTop w:val="10"/>
      <w:marBottom w:val="10"/>
      <w:divBdr>
        <w:top w:val="none" w:sz="0" w:space="0" w:color="auto"/>
        <w:left w:val="none" w:sz="0" w:space="0" w:color="auto"/>
        <w:bottom w:val="none" w:sz="0" w:space="0" w:color="auto"/>
        <w:right w:val="none" w:sz="0" w:space="0" w:color="auto"/>
      </w:divBdr>
    </w:div>
    <w:div w:id="37819915">
      <w:marLeft w:val="0"/>
      <w:marRight w:val="0"/>
      <w:marTop w:val="10"/>
      <w:marBottom w:val="10"/>
      <w:divBdr>
        <w:top w:val="none" w:sz="0" w:space="0" w:color="auto"/>
        <w:left w:val="none" w:sz="0" w:space="0" w:color="auto"/>
        <w:bottom w:val="none" w:sz="0" w:space="0" w:color="auto"/>
        <w:right w:val="none" w:sz="0" w:space="0" w:color="auto"/>
      </w:divBdr>
    </w:div>
    <w:div w:id="76367269">
      <w:marLeft w:val="0"/>
      <w:marRight w:val="0"/>
      <w:marTop w:val="10"/>
      <w:marBottom w:val="10"/>
      <w:divBdr>
        <w:top w:val="none" w:sz="0" w:space="0" w:color="auto"/>
        <w:left w:val="none" w:sz="0" w:space="0" w:color="auto"/>
        <w:bottom w:val="none" w:sz="0" w:space="0" w:color="auto"/>
        <w:right w:val="none" w:sz="0" w:space="0" w:color="auto"/>
      </w:divBdr>
    </w:div>
    <w:div w:id="76874459">
      <w:marLeft w:val="0"/>
      <w:marRight w:val="0"/>
      <w:marTop w:val="10"/>
      <w:marBottom w:val="10"/>
      <w:divBdr>
        <w:top w:val="none" w:sz="0" w:space="0" w:color="auto"/>
        <w:left w:val="none" w:sz="0" w:space="0" w:color="auto"/>
        <w:bottom w:val="none" w:sz="0" w:space="0" w:color="auto"/>
        <w:right w:val="none" w:sz="0" w:space="0" w:color="auto"/>
      </w:divBdr>
    </w:div>
    <w:div w:id="98835135">
      <w:marLeft w:val="0"/>
      <w:marRight w:val="0"/>
      <w:marTop w:val="10"/>
      <w:marBottom w:val="10"/>
      <w:divBdr>
        <w:top w:val="none" w:sz="0" w:space="0" w:color="auto"/>
        <w:left w:val="none" w:sz="0" w:space="0" w:color="auto"/>
        <w:bottom w:val="none" w:sz="0" w:space="0" w:color="auto"/>
        <w:right w:val="none" w:sz="0" w:space="0" w:color="auto"/>
      </w:divBdr>
    </w:div>
    <w:div w:id="147864659">
      <w:marLeft w:val="0"/>
      <w:marRight w:val="0"/>
      <w:marTop w:val="10"/>
      <w:marBottom w:val="10"/>
      <w:divBdr>
        <w:top w:val="none" w:sz="0" w:space="0" w:color="auto"/>
        <w:left w:val="none" w:sz="0" w:space="0" w:color="auto"/>
        <w:bottom w:val="none" w:sz="0" w:space="0" w:color="auto"/>
        <w:right w:val="none" w:sz="0" w:space="0" w:color="auto"/>
      </w:divBdr>
    </w:div>
    <w:div w:id="242376034">
      <w:marLeft w:val="0"/>
      <w:marRight w:val="0"/>
      <w:marTop w:val="10"/>
      <w:marBottom w:val="10"/>
      <w:divBdr>
        <w:top w:val="none" w:sz="0" w:space="0" w:color="auto"/>
        <w:left w:val="none" w:sz="0" w:space="0" w:color="auto"/>
        <w:bottom w:val="none" w:sz="0" w:space="0" w:color="auto"/>
        <w:right w:val="none" w:sz="0" w:space="0" w:color="auto"/>
      </w:divBdr>
    </w:div>
    <w:div w:id="260572804">
      <w:marLeft w:val="0"/>
      <w:marRight w:val="0"/>
      <w:marTop w:val="10"/>
      <w:marBottom w:val="10"/>
      <w:divBdr>
        <w:top w:val="none" w:sz="0" w:space="0" w:color="auto"/>
        <w:left w:val="none" w:sz="0" w:space="0" w:color="auto"/>
        <w:bottom w:val="none" w:sz="0" w:space="0" w:color="auto"/>
        <w:right w:val="none" w:sz="0" w:space="0" w:color="auto"/>
      </w:divBdr>
    </w:div>
    <w:div w:id="332298077">
      <w:marLeft w:val="0"/>
      <w:marRight w:val="0"/>
      <w:marTop w:val="10"/>
      <w:marBottom w:val="10"/>
      <w:divBdr>
        <w:top w:val="none" w:sz="0" w:space="0" w:color="auto"/>
        <w:left w:val="none" w:sz="0" w:space="0" w:color="auto"/>
        <w:bottom w:val="none" w:sz="0" w:space="0" w:color="auto"/>
        <w:right w:val="none" w:sz="0" w:space="0" w:color="auto"/>
      </w:divBdr>
    </w:div>
    <w:div w:id="370225408">
      <w:marLeft w:val="0"/>
      <w:marRight w:val="0"/>
      <w:marTop w:val="10"/>
      <w:marBottom w:val="10"/>
      <w:divBdr>
        <w:top w:val="none" w:sz="0" w:space="0" w:color="auto"/>
        <w:left w:val="none" w:sz="0" w:space="0" w:color="auto"/>
        <w:bottom w:val="none" w:sz="0" w:space="0" w:color="auto"/>
        <w:right w:val="none" w:sz="0" w:space="0" w:color="auto"/>
      </w:divBdr>
    </w:div>
    <w:div w:id="371075748">
      <w:marLeft w:val="0"/>
      <w:marRight w:val="0"/>
      <w:marTop w:val="10"/>
      <w:marBottom w:val="10"/>
      <w:divBdr>
        <w:top w:val="none" w:sz="0" w:space="0" w:color="auto"/>
        <w:left w:val="none" w:sz="0" w:space="0" w:color="auto"/>
        <w:bottom w:val="none" w:sz="0" w:space="0" w:color="auto"/>
        <w:right w:val="none" w:sz="0" w:space="0" w:color="auto"/>
      </w:divBdr>
    </w:div>
    <w:div w:id="403648724">
      <w:marLeft w:val="0"/>
      <w:marRight w:val="0"/>
      <w:marTop w:val="10"/>
      <w:marBottom w:val="10"/>
      <w:divBdr>
        <w:top w:val="none" w:sz="0" w:space="0" w:color="auto"/>
        <w:left w:val="none" w:sz="0" w:space="0" w:color="auto"/>
        <w:bottom w:val="none" w:sz="0" w:space="0" w:color="auto"/>
        <w:right w:val="none" w:sz="0" w:space="0" w:color="auto"/>
      </w:divBdr>
    </w:div>
    <w:div w:id="443892062">
      <w:marLeft w:val="0"/>
      <w:marRight w:val="720"/>
      <w:marTop w:val="10"/>
      <w:marBottom w:val="10"/>
      <w:divBdr>
        <w:top w:val="none" w:sz="0" w:space="0" w:color="auto"/>
        <w:left w:val="none" w:sz="0" w:space="0" w:color="auto"/>
        <w:bottom w:val="none" w:sz="0" w:space="0" w:color="auto"/>
        <w:right w:val="none" w:sz="0" w:space="0" w:color="auto"/>
      </w:divBdr>
    </w:div>
    <w:div w:id="477458103">
      <w:marLeft w:val="0"/>
      <w:marRight w:val="0"/>
      <w:marTop w:val="10"/>
      <w:marBottom w:val="10"/>
      <w:divBdr>
        <w:top w:val="none" w:sz="0" w:space="0" w:color="auto"/>
        <w:left w:val="none" w:sz="0" w:space="0" w:color="auto"/>
        <w:bottom w:val="none" w:sz="0" w:space="0" w:color="auto"/>
        <w:right w:val="none" w:sz="0" w:space="0" w:color="auto"/>
      </w:divBdr>
    </w:div>
    <w:div w:id="567302641">
      <w:marLeft w:val="0"/>
      <w:marRight w:val="0"/>
      <w:marTop w:val="10"/>
      <w:marBottom w:val="10"/>
      <w:divBdr>
        <w:top w:val="none" w:sz="0" w:space="0" w:color="auto"/>
        <w:left w:val="none" w:sz="0" w:space="0" w:color="auto"/>
        <w:bottom w:val="none" w:sz="0" w:space="0" w:color="auto"/>
        <w:right w:val="none" w:sz="0" w:space="0" w:color="auto"/>
      </w:divBdr>
    </w:div>
    <w:div w:id="603534850">
      <w:marLeft w:val="0"/>
      <w:marRight w:val="0"/>
      <w:marTop w:val="10"/>
      <w:marBottom w:val="10"/>
      <w:divBdr>
        <w:top w:val="none" w:sz="0" w:space="0" w:color="auto"/>
        <w:left w:val="none" w:sz="0" w:space="0" w:color="auto"/>
        <w:bottom w:val="none" w:sz="0" w:space="0" w:color="auto"/>
        <w:right w:val="none" w:sz="0" w:space="0" w:color="auto"/>
      </w:divBdr>
    </w:div>
    <w:div w:id="701780682">
      <w:marLeft w:val="0"/>
      <w:marRight w:val="0"/>
      <w:marTop w:val="10"/>
      <w:marBottom w:val="10"/>
      <w:divBdr>
        <w:top w:val="none" w:sz="0" w:space="0" w:color="auto"/>
        <w:left w:val="none" w:sz="0" w:space="0" w:color="auto"/>
        <w:bottom w:val="none" w:sz="0" w:space="0" w:color="auto"/>
        <w:right w:val="none" w:sz="0" w:space="0" w:color="auto"/>
      </w:divBdr>
    </w:div>
    <w:div w:id="732192707">
      <w:marLeft w:val="0"/>
      <w:marRight w:val="720"/>
      <w:marTop w:val="10"/>
      <w:marBottom w:val="10"/>
      <w:divBdr>
        <w:top w:val="none" w:sz="0" w:space="0" w:color="auto"/>
        <w:left w:val="none" w:sz="0" w:space="0" w:color="auto"/>
        <w:bottom w:val="none" w:sz="0" w:space="0" w:color="auto"/>
        <w:right w:val="none" w:sz="0" w:space="0" w:color="auto"/>
      </w:divBdr>
    </w:div>
    <w:div w:id="817303757">
      <w:marLeft w:val="0"/>
      <w:marRight w:val="0"/>
      <w:marTop w:val="10"/>
      <w:marBottom w:val="10"/>
      <w:divBdr>
        <w:top w:val="none" w:sz="0" w:space="0" w:color="auto"/>
        <w:left w:val="none" w:sz="0" w:space="0" w:color="auto"/>
        <w:bottom w:val="none" w:sz="0" w:space="0" w:color="auto"/>
        <w:right w:val="none" w:sz="0" w:space="0" w:color="auto"/>
      </w:divBdr>
    </w:div>
    <w:div w:id="821392386">
      <w:marLeft w:val="0"/>
      <w:marRight w:val="0"/>
      <w:marTop w:val="10"/>
      <w:marBottom w:val="10"/>
      <w:divBdr>
        <w:top w:val="none" w:sz="0" w:space="0" w:color="auto"/>
        <w:left w:val="none" w:sz="0" w:space="0" w:color="auto"/>
        <w:bottom w:val="none" w:sz="0" w:space="0" w:color="auto"/>
        <w:right w:val="none" w:sz="0" w:space="0" w:color="auto"/>
      </w:divBdr>
    </w:div>
    <w:div w:id="831718552">
      <w:marLeft w:val="0"/>
      <w:marRight w:val="0"/>
      <w:marTop w:val="10"/>
      <w:marBottom w:val="10"/>
      <w:divBdr>
        <w:top w:val="none" w:sz="0" w:space="0" w:color="auto"/>
        <w:left w:val="none" w:sz="0" w:space="0" w:color="auto"/>
        <w:bottom w:val="none" w:sz="0" w:space="0" w:color="auto"/>
        <w:right w:val="none" w:sz="0" w:space="0" w:color="auto"/>
      </w:divBdr>
    </w:div>
    <w:div w:id="870342919">
      <w:marLeft w:val="0"/>
      <w:marRight w:val="0"/>
      <w:marTop w:val="10"/>
      <w:marBottom w:val="10"/>
      <w:divBdr>
        <w:top w:val="none" w:sz="0" w:space="0" w:color="auto"/>
        <w:left w:val="none" w:sz="0" w:space="0" w:color="auto"/>
        <w:bottom w:val="none" w:sz="0" w:space="0" w:color="auto"/>
        <w:right w:val="none" w:sz="0" w:space="0" w:color="auto"/>
      </w:divBdr>
    </w:div>
    <w:div w:id="881795635">
      <w:marLeft w:val="0"/>
      <w:marRight w:val="0"/>
      <w:marTop w:val="10"/>
      <w:marBottom w:val="10"/>
      <w:divBdr>
        <w:top w:val="none" w:sz="0" w:space="0" w:color="auto"/>
        <w:left w:val="none" w:sz="0" w:space="0" w:color="auto"/>
        <w:bottom w:val="none" w:sz="0" w:space="0" w:color="auto"/>
        <w:right w:val="none" w:sz="0" w:space="0" w:color="auto"/>
      </w:divBdr>
    </w:div>
    <w:div w:id="1061440990">
      <w:marLeft w:val="0"/>
      <w:marRight w:val="0"/>
      <w:marTop w:val="10"/>
      <w:marBottom w:val="10"/>
      <w:divBdr>
        <w:top w:val="none" w:sz="0" w:space="0" w:color="auto"/>
        <w:left w:val="none" w:sz="0" w:space="0" w:color="auto"/>
        <w:bottom w:val="none" w:sz="0" w:space="0" w:color="auto"/>
        <w:right w:val="none" w:sz="0" w:space="0" w:color="auto"/>
      </w:divBdr>
    </w:div>
    <w:div w:id="1140076739">
      <w:marLeft w:val="0"/>
      <w:marRight w:val="0"/>
      <w:marTop w:val="10"/>
      <w:marBottom w:val="10"/>
      <w:divBdr>
        <w:top w:val="none" w:sz="0" w:space="0" w:color="auto"/>
        <w:left w:val="none" w:sz="0" w:space="0" w:color="auto"/>
        <w:bottom w:val="none" w:sz="0" w:space="0" w:color="auto"/>
        <w:right w:val="none" w:sz="0" w:space="0" w:color="auto"/>
      </w:divBdr>
    </w:div>
    <w:div w:id="1194000654">
      <w:marLeft w:val="0"/>
      <w:marRight w:val="0"/>
      <w:marTop w:val="10"/>
      <w:marBottom w:val="10"/>
      <w:divBdr>
        <w:top w:val="none" w:sz="0" w:space="0" w:color="auto"/>
        <w:left w:val="none" w:sz="0" w:space="0" w:color="auto"/>
        <w:bottom w:val="none" w:sz="0" w:space="0" w:color="auto"/>
        <w:right w:val="none" w:sz="0" w:space="0" w:color="auto"/>
      </w:divBdr>
    </w:div>
    <w:div w:id="1204367544">
      <w:marLeft w:val="0"/>
      <w:marRight w:val="720"/>
      <w:marTop w:val="10"/>
      <w:marBottom w:val="10"/>
      <w:divBdr>
        <w:top w:val="none" w:sz="0" w:space="0" w:color="auto"/>
        <w:left w:val="none" w:sz="0" w:space="0" w:color="auto"/>
        <w:bottom w:val="none" w:sz="0" w:space="0" w:color="auto"/>
        <w:right w:val="none" w:sz="0" w:space="0" w:color="auto"/>
      </w:divBdr>
    </w:div>
    <w:div w:id="1324116044">
      <w:marLeft w:val="0"/>
      <w:marRight w:val="0"/>
      <w:marTop w:val="10"/>
      <w:marBottom w:val="10"/>
      <w:divBdr>
        <w:top w:val="none" w:sz="0" w:space="0" w:color="auto"/>
        <w:left w:val="none" w:sz="0" w:space="0" w:color="auto"/>
        <w:bottom w:val="none" w:sz="0" w:space="0" w:color="auto"/>
        <w:right w:val="none" w:sz="0" w:space="0" w:color="auto"/>
      </w:divBdr>
    </w:div>
    <w:div w:id="1376197070">
      <w:marLeft w:val="0"/>
      <w:marRight w:val="0"/>
      <w:marTop w:val="10"/>
      <w:marBottom w:val="10"/>
      <w:divBdr>
        <w:top w:val="none" w:sz="0" w:space="0" w:color="auto"/>
        <w:left w:val="none" w:sz="0" w:space="0" w:color="auto"/>
        <w:bottom w:val="none" w:sz="0" w:space="0" w:color="auto"/>
        <w:right w:val="none" w:sz="0" w:space="0" w:color="auto"/>
      </w:divBdr>
    </w:div>
    <w:div w:id="1389301787">
      <w:marLeft w:val="0"/>
      <w:marRight w:val="0"/>
      <w:marTop w:val="10"/>
      <w:marBottom w:val="10"/>
      <w:divBdr>
        <w:top w:val="none" w:sz="0" w:space="0" w:color="auto"/>
        <w:left w:val="none" w:sz="0" w:space="0" w:color="auto"/>
        <w:bottom w:val="none" w:sz="0" w:space="0" w:color="auto"/>
        <w:right w:val="none" w:sz="0" w:space="0" w:color="auto"/>
      </w:divBdr>
    </w:div>
    <w:div w:id="1406342332">
      <w:marLeft w:val="0"/>
      <w:marRight w:val="0"/>
      <w:marTop w:val="10"/>
      <w:marBottom w:val="10"/>
      <w:divBdr>
        <w:top w:val="none" w:sz="0" w:space="0" w:color="auto"/>
        <w:left w:val="none" w:sz="0" w:space="0" w:color="auto"/>
        <w:bottom w:val="none" w:sz="0" w:space="0" w:color="auto"/>
        <w:right w:val="none" w:sz="0" w:space="0" w:color="auto"/>
      </w:divBdr>
    </w:div>
    <w:div w:id="1452358162">
      <w:marLeft w:val="0"/>
      <w:marRight w:val="0"/>
      <w:marTop w:val="10"/>
      <w:marBottom w:val="10"/>
      <w:divBdr>
        <w:top w:val="none" w:sz="0" w:space="0" w:color="auto"/>
        <w:left w:val="none" w:sz="0" w:space="0" w:color="auto"/>
        <w:bottom w:val="none" w:sz="0" w:space="0" w:color="auto"/>
        <w:right w:val="none" w:sz="0" w:space="0" w:color="auto"/>
      </w:divBdr>
    </w:div>
    <w:div w:id="1471551103">
      <w:marLeft w:val="0"/>
      <w:marRight w:val="0"/>
      <w:marTop w:val="10"/>
      <w:marBottom w:val="10"/>
      <w:divBdr>
        <w:top w:val="none" w:sz="0" w:space="0" w:color="auto"/>
        <w:left w:val="none" w:sz="0" w:space="0" w:color="auto"/>
        <w:bottom w:val="none" w:sz="0" w:space="0" w:color="auto"/>
        <w:right w:val="none" w:sz="0" w:space="0" w:color="auto"/>
      </w:divBdr>
    </w:div>
    <w:div w:id="1476215886">
      <w:marLeft w:val="0"/>
      <w:marRight w:val="0"/>
      <w:marTop w:val="10"/>
      <w:marBottom w:val="10"/>
      <w:divBdr>
        <w:top w:val="none" w:sz="0" w:space="0" w:color="auto"/>
        <w:left w:val="none" w:sz="0" w:space="0" w:color="auto"/>
        <w:bottom w:val="none" w:sz="0" w:space="0" w:color="auto"/>
        <w:right w:val="none" w:sz="0" w:space="0" w:color="auto"/>
      </w:divBdr>
    </w:div>
    <w:div w:id="1486432562">
      <w:marLeft w:val="0"/>
      <w:marRight w:val="0"/>
      <w:marTop w:val="10"/>
      <w:marBottom w:val="10"/>
      <w:divBdr>
        <w:top w:val="none" w:sz="0" w:space="0" w:color="auto"/>
        <w:left w:val="none" w:sz="0" w:space="0" w:color="auto"/>
        <w:bottom w:val="none" w:sz="0" w:space="0" w:color="auto"/>
        <w:right w:val="none" w:sz="0" w:space="0" w:color="auto"/>
      </w:divBdr>
    </w:div>
    <w:div w:id="1585992676">
      <w:marLeft w:val="0"/>
      <w:marRight w:val="0"/>
      <w:marTop w:val="10"/>
      <w:marBottom w:val="10"/>
      <w:divBdr>
        <w:top w:val="none" w:sz="0" w:space="0" w:color="auto"/>
        <w:left w:val="none" w:sz="0" w:space="0" w:color="auto"/>
        <w:bottom w:val="none" w:sz="0" w:space="0" w:color="auto"/>
        <w:right w:val="none" w:sz="0" w:space="0" w:color="auto"/>
      </w:divBdr>
    </w:div>
    <w:div w:id="1590388817">
      <w:marLeft w:val="0"/>
      <w:marRight w:val="0"/>
      <w:marTop w:val="10"/>
      <w:marBottom w:val="10"/>
      <w:divBdr>
        <w:top w:val="none" w:sz="0" w:space="0" w:color="auto"/>
        <w:left w:val="none" w:sz="0" w:space="0" w:color="auto"/>
        <w:bottom w:val="none" w:sz="0" w:space="0" w:color="auto"/>
        <w:right w:val="none" w:sz="0" w:space="0" w:color="auto"/>
      </w:divBdr>
    </w:div>
    <w:div w:id="1609968234">
      <w:marLeft w:val="0"/>
      <w:marRight w:val="0"/>
      <w:marTop w:val="10"/>
      <w:marBottom w:val="10"/>
      <w:divBdr>
        <w:top w:val="none" w:sz="0" w:space="0" w:color="auto"/>
        <w:left w:val="none" w:sz="0" w:space="0" w:color="auto"/>
        <w:bottom w:val="none" w:sz="0" w:space="0" w:color="auto"/>
        <w:right w:val="none" w:sz="0" w:space="0" w:color="auto"/>
      </w:divBdr>
    </w:div>
    <w:div w:id="1679388614">
      <w:marLeft w:val="0"/>
      <w:marRight w:val="0"/>
      <w:marTop w:val="10"/>
      <w:marBottom w:val="10"/>
      <w:divBdr>
        <w:top w:val="none" w:sz="0" w:space="0" w:color="auto"/>
        <w:left w:val="none" w:sz="0" w:space="0" w:color="auto"/>
        <w:bottom w:val="none" w:sz="0" w:space="0" w:color="auto"/>
        <w:right w:val="none" w:sz="0" w:space="0" w:color="auto"/>
      </w:divBdr>
    </w:div>
    <w:div w:id="1711611164">
      <w:marLeft w:val="0"/>
      <w:marRight w:val="720"/>
      <w:marTop w:val="10"/>
      <w:marBottom w:val="10"/>
      <w:divBdr>
        <w:top w:val="none" w:sz="0" w:space="0" w:color="auto"/>
        <w:left w:val="none" w:sz="0" w:space="0" w:color="auto"/>
        <w:bottom w:val="none" w:sz="0" w:space="0" w:color="auto"/>
        <w:right w:val="none" w:sz="0" w:space="0" w:color="auto"/>
      </w:divBdr>
    </w:div>
    <w:div w:id="1760055551">
      <w:marLeft w:val="0"/>
      <w:marRight w:val="0"/>
      <w:marTop w:val="10"/>
      <w:marBottom w:val="10"/>
      <w:divBdr>
        <w:top w:val="none" w:sz="0" w:space="0" w:color="auto"/>
        <w:left w:val="none" w:sz="0" w:space="0" w:color="auto"/>
        <w:bottom w:val="none" w:sz="0" w:space="0" w:color="auto"/>
        <w:right w:val="none" w:sz="0" w:space="0" w:color="auto"/>
      </w:divBdr>
    </w:div>
    <w:div w:id="1776557789">
      <w:marLeft w:val="0"/>
      <w:marRight w:val="0"/>
      <w:marTop w:val="10"/>
      <w:marBottom w:val="10"/>
      <w:divBdr>
        <w:top w:val="none" w:sz="0" w:space="0" w:color="auto"/>
        <w:left w:val="none" w:sz="0" w:space="0" w:color="auto"/>
        <w:bottom w:val="none" w:sz="0" w:space="0" w:color="auto"/>
        <w:right w:val="none" w:sz="0" w:space="0" w:color="auto"/>
      </w:divBdr>
    </w:div>
    <w:div w:id="1793400286">
      <w:marLeft w:val="0"/>
      <w:marRight w:val="0"/>
      <w:marTop w:val="10"/>
      <w:marBottom w:val="10"/>
      <w:divBdr>
        <w:top w:val="none" w:sz="0" w:space="0" w:color="auto"/>
        <w:left w:val="none" w:sz="0" w:space="0" w:color="auto"/>
        <w:bottom w:val="none" w:sz="0" w:space="0" w:color="auto"/>
        <w:right w:val="none" w:sz="0" w:space="0" w:color="auto"/>
      </w:divBdr>
    </w:div>
    <w:div w:id="1824739001">
      <w:marLeft w:val="0"/>
      <w:marRight w:val="0"/>
      <w:marTop w:val="10"/>
      <w:marBottom w:val="10"/>
      <w:divBdr>
        <w:top w:val="none" w:sz="0" w:space="0" w:color="auto"/>
        <w:left w:val="none" w:sz="0" w:space="0" w:color="auto"/>
        <w:bottom w:val="none" w:sz="0" w:space="0" w:color="auto"/>
        <w:right w:val="none" w:sz="0" w:space="0" w:color="auto"/>
      </w:divBdr>
    </w:div>
    <w:div w:id="2134598068">
      <w:marLeft w:val="0"/>
      <w:marRight w:val="0"/>
      <w:marTop w:val="10"/>
      <w:marBottom w:val="10"/>
      <w:divBdr>
        <w:top w:val="none" w:sz="0" w:space="0" w:color="auto"/>
        <w:left w:val="none" w:sz="0" w:space="0" w:color="auto"/>
        <w:bottom w:val="none" w:sz="0" w:space="0" w:color="auto"/>
        <w:right w:val="none" w:sz="0" w:space="0" w:color="auto"/>
      </w:divBdr>
    </w:div>
    <w:div w:id="21429205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2025-04-30T07:20:00Z</dcterms:created>
  <dcterms:modified xsi:type="dcterms:W3CDTF">2025-04-30T07:20:00Z</dcterms:modified>
</cp:coreProperties>
</file>