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ADAC" w14:textId="77777777" w:rsidR="00607488" w:rsidRDefault="00607488">
      <w:pPr>
        <w:spacing w:line="500" w:lineRule="atLeast"/>
        <w:jc w:val="center"/>
        <w:divId w:val="1176992038"/>
        <w:rPr>
          <w:rFonts w:ascii="黑体" w:eastAsia="黑体" w:hAnsi="黑体"/>
          <w:sz w:val="36"/>
          <w:szCs w:val="36"/>
        </w:rPr>
      </w:pPr>
      <w:r>
        <w:rPr>
          <w:rFonts w:ascii="黑体" w:eastAsia="黑体" w:hAnsi="黑体" w:hint="eastAsia"/>
          <w:sz w:val="36"/>
          <w:szCs w:val="36"/>
        </w:rPr>
        <w:t>广东省湛江市赤坎区人民法院</w:t>
      </w:r>
    </w:p>
    <w:p w14:paraId="33E79400" w14:textId="77777777" w:rsidR="00607488" w:rsidRDefault="00607488">
      <w:pPr>
        <w:spacing w:line="500" w:lineRule="atLeast"/>
        <w:jc w:val="center"/>
        <w:divId w:val="11236201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2588C8" w14:textId="77777777" w:rsidR="00607488" w:rsidRDefault="00607488">
      <w:pPr>
        <w:spacing w:line="500" w:lineRule="atLeast"/>
        <w:jc w:val="right"/>
        <w:divId w:val="1695422347"/>
        <w:rPr>
          <w:rFonts w:hint="eastAsia"/>
          <w:sz w:val="30"/>
          <w:szCs w:val="30"/>
        </w:rPr>
      </w:pPr>
      <w:r>
        <w:rPr>
          <w:rFonts w:hint="eastAsia"/>
          <w:sz w:val="30"/>
          <w:szCs w:val="30"/>
        </w:rPr>
        <w:t>（</w:t>
      </w:r>
      <w:r>
        <w:rPr>
          <w:rFonts w:hint="eastAsia"/>
          <w:sz w:val="30"/>
          <w:szCs w:val="30"/>
        </w:rPr>
        <w:t>2013</w:t>
      </w:r>
      <w:r>
        <w:rPr>
          <w:rFonts w:hint="eastAsia"/>
          <w:sz w:val="30"/>
          <w:szCs w:val="30"/>
        </w:rPr>
        <w:t>）湛赤法刑初字第</w:t>
      </w:r>
      <w:r>
        <w:rPr>
          <w:rFonts w:hint="eastAsia"/>
          <w:sz w:val="30"/>
          <w:szCs w:val="30"/>
        </w:rPr>
        <w:t>73</w:t>
      </w:r>
      <w:r>
        <w:rPr>
          <w:rFonts w:hint="eastAsia"/>
          <w:sz w:val="30"/>
          <w:szCs w:val="30"/>
        </w:rPr>
        <w:t>号</w:t>
      </w:r>
    </w:p>
    <w:p w14:paraId="78FD571D" w14:textId="77777777" w:rsidR="00607488" w:rsidRDefault="00607488">
      <w:pPr>
        <w:spacing w:line="500" w:lineRule="atLeast"/>
        <w:ind w:firstLine="600"/>
        <w:divId w:val="903220358"/>
        <w:rPr>
          <w:rFonts w:hint="eastAsia"/>
          <w:sz w:val="30"/>
          <w:szCs w:val="30"/>
        </w:rPr>
      </w:pPr>
      <w:r>
        <w:rPr>
          <w:rFonts w:hint="eastAsia"/>
          <w:sz w:val="30"/>
          <w:szCs w:val="30"/>
        </w:rPr>
        <w:t>公诉机关湛江市赤坎区人民检察院。</w:t>
      </w:r>
    </w:p>
    <w:p w14:paraId="2A03FA68" w14:textId="77777777" w:rsidR="00607488" w:rsidRDefault="00607488">
      <w:pPr>
        <w:spacing w:line="500" w:lineRule="atLeast"/>
        <w:ind w:firstLine="600"/>
        <w:divId w:val="2075540831"/>
        <w:rPr>
          <w:rFonts w:hint="eastAsia"/>
          <w:sz w:val="30"/>
          <w:szCs w:val="30"/>
        </w:rPr>
      </w:pPr>
      <w:r>
        <w:rPr>
          <w:rFonts w:hint="eastAsia"/>
          <w:sz w:val="30"/>
          <w:szCs w:val="30"/>
        </w:rPr>
        <w:t>被告人李某某，女。因涉嫌犯挪用公款罪，于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p>
    <w:p w14:paraId="75AA3FD2" w14:textId="77777777" w:rsidR="00607488" w:rsidRDefault="00607488">
      <w:pPr>
        <w:spacing w:line="500" w:lineRule="atLeast"/>
        <w:ind w:firstLine="600"/>
        <w:divId w:val="2003005791"/>
        <w:rPr>
          <w:rFonts w:hint="eastAsia"/>
          <w:sz w:val="30"/>
          <w:szCs w:val="30"/>
        </w:rPr>
      </w:pPr>
      <w:r>
        <w:rPr>
          <w:rFonts w:hint="eastAsia"/>
          <w:sz w:val="30"/>
          <w:szCs w:val="30"/>
        </w:rPr>
        <w:t>辩护人蔡鸿莹，广东万维律师事务所律师。</w:t>
      </w:r>
    </w:p>
    <w:p w14:paraId="1F5F458A" w14:textId="77777777" w:rsidR="00607488" w:rsidRDefault="00607488">
      <w:pPr>
        <w:spacing w:line="500" w:lineRule="atLeast"/>
        <w:ind w:firstLine="600"/>
        <w:divId w:val="1915890835"/>
        <w:rPr>
          <w:rFonts w:hint="eastAsia"/>
          <w:sz w:val="30"/>
          <w:szCs w:val="30"/>
        </w:rPr>
      </w:pPr>
      <w:r>
        <w:rPr>
          <w:rFonts w:hint="eastAsia"/>
          <w:sz w:val="30"/>
          <w:szCs w:val="30"/>
        </w:rPr>
        <w:t>湛江市赤坎区人民检察院以湛赤检刑诉（</w:t>
      </w:r>
      <w:r>
        <w:rPr>
          <w:rFonts w:hint="eastAsia"/>
          <w:sz w:val="30"/>
          <w:szCs w:val="30"/>
        </w:rPr>
        <w:t>2013</w:t>
      </w:r>
      <w:r>
        <w:rPr>
          <w:rFonts w:hint="eastAsia"/>
          <w:sz w:val="30"/>
          <w:szCs w:val="30"/>
        </w:rPr>
        <w:t>）</w:t>
      </w:r>
      <w:r>
        <w:rPr>
          <w:rFonts w:hint="eastAsia"/>
          <w:sz w:val="30"/>
          <w:szCs w:val="30"/>
        </w:rPr>
        <w:t>68</w:t>
      </w:r>
      <w:r>
        <w:rPr>
          <w:rFonts w:hint="eastAsia"/>
          <w:sz w:val="30"/>
          <w:szCs w:val="30"/>
        </w:rPr>
        <w:t>号起诉书指控被告人李某某犯挪用公款罪，于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日向本院提起公诉。本院依法组成合议庭，公开开庭进行了审理。湛江市赤坎区人民检察院指派检察员余潇出庭支持公诉，被告人李某某、辩护人蔡鸿莹到庭参加诉讼。现已审理终结。</w:t>
      </w:r>
    </w:p>
    <w:p w14:paraId="24FB887D" w14:textId="77777777" w:rsidR="00607488" w:rsidRDefault="00607488">
      <w:pPr>
        <w:spacing w:line="500" w:lineRule="atLeast"/>
        <w:ind w:firstLine="600"/>
        <w:divId w:val="529346119"/>
        <w:rPr>
          <w:rFonts w:hint="eastAsia"/>
          <w:sz w:val="30"/>
          <w:szCs w:val="30"/>
        </w:rPr>
      </w:pPr>
      <w:r>
        <w:rPr>
          <w:rFonts w:hint="eastAsia"/>
          <w:sz w:val="30"/>
          <w:szCs w:val="30"/>
        </w:rPr>
        <w:t>公诉机关指控：被告人李某某作为湛江市公路技工学校培训部副主任，负责管理北方交通大学联合办学学生交来的学费（含书本费、班务费），上述收取的学费没有纳入湛江公路技校财务正账，而是在中国工商银行开设一个李某某个人名字账户，该账户账号：</w:t>
      </w:r>
      <w:r>
        <w:rPr>
          <w:rFonts w:hint="eastAsia"/>
          <w:sz w:val="30"/>
          <w:szCs w:val="30"/>
        </w:rPr>
        <w:t>6222082015000047301</w:t>
      </w:r>
      <w:r>
        <w:rPr>
          <w:rFonts w:hint="eastAsia"/>
          <w:sz w:val="30"/>
          <w:szCs w:val="30"/>
        </w:rPr>
        <w:t>，单独存放学生交来的学费。在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月期间，被告人李某某利用职务之便，擅自</w:t>
      </w:r>
      <w:r>
        <w:rPr>
          <w:rFonts w:hint="eastAsia"/>
          <w:sz w:val="30"/>
          <w:szCs w:val="30"/>
        </w:rPr>
        <w:t>10</w:t>
      </w:r>
      <w:r>
        <w:rPr>
          <w:rFonts w:hint="eastAsia"/>
          <w:sz w:val="30"/>
          <w:szCs w:val="30"/>
        </w:rPr>
        <w:t>次使用上述工行账户内的公款购买基金等理财产品，其中挪用最大一笔款金额为</w:t>
      </w:r>
      <w:r>
        <w:rPr>
          <w:rFonts w:hint="eastAsia"/>
          <w:sz w:val="30"/>
          <w:szCs w:val="30"/>
        </w:rPr>
        <w:t>400000</w:t>
      </w:r>
      <w:r>
        <w:rPr>
          <w:rFonts w:hint="eastAsia"/>
          <w:sz w:val="30"/>
          <w:szCs w:val="30"/>
        </w:rPr>
        <w:t>元。</w:t>
      </w:r>
    </w:p>
    <w:p w14:paraId="60AFF694" w14:textId="77777777" w:rsidR="00607488" w:rsidRDefault="00607488">
      <w:pPr>
        <w:spacing w:line="500" w:lineRule="atLeast"/>
        <w:ind w:firstLine="600"/>
        <w:divId w:val="1634288289"/>
        <w:rPr>
          <w:rFonts w:hint="eastAsia"/>
          <w:sz w:val="30"/>
          <w:szCs w:val="30"/>
        </w:rPr>
      </w:pPr>
      <w:r>
        <w:rPr>
          <w:rFonts w:hint="eastAsia"/>
          <w:sz w:val="30"/>
          <w:szCs w:val="30"/>
        </w:rPr>
        <w:t>针对以上事实，公诉机关提供了书证物证、证人证言等证据证明，被告人李某某亦供认不讳。公诉机关据此认为，被告人李某某身为国家工作人员，利用其负责管理单位账外公款的职务之便，多次擅自挪用公款购买基金等理财产品进行盈利活动，其中挪用最大一笔公款金额为</w:t>
      </w:r>
      <w:r>
        <w:rPr>
          <w:rFonts w:hint="eastAsia"/>
          <w:sz w:val="30"/>
          <w:szCs w:val="30"/>
        </w:rPr>
        <w:t>400000</w:t>
      </w:r>
      <w:r>
        <w:rPr>
          <w:rFonts w:hint="eastAsia"/>
          <w:sz w:val="30"/>
          <w:szCs w:val="30"/>
        </w:rPr>
        <w:t>元，数额巨大，其行为已触犯《中华人民共和国刑法》第三百八十四条之规定，犯罪事实清楚，证据确实充分，应以挪用公款罪追究其刑事责</w:t>
      </w:r>
      <w:r>
        <w:rPr>
          <w:rFonts w:hint="eastAsia"/>
          <w:sz w:val="30"/>
          <w:szCs w:val="30"/>
        </w:rPr>
        <w:lastRenderedPageBreak/>
        <w:t>任。被告人李某某案发前已归还挪用的公款，且没有造成经济损失，依法可以从轻处罚。被告人在协助调查过程中交代自己购买基金和理财产品的事实是自首，依法可从轻或减轻处罚。</w:t>
      </w:r>
    </w:p>
    <w:p w14:paraId="59937D6E" w14:textId="77777777" w:rsidR="00607488" w:rsidRDefault="00607488">
      <w:pPr>
        <w:spacing w:line="500" w:lineRule="atLeast"/>
        <w:ind w:firstLine="600"/>
        <w:divId w:val="962883383"/>
        <w:rPr>
          <w:rFonts w:hint="eastAsia"/>
          <w:sz w:val="30"/>
          <w:szCs w:val="30"/>
        </w:rPr>
      </w:pPr>
      <w:r>
        <w:rPr>
          <w:rFonts w:hint="eastAsia"/>
          <w:sz w:val="30"/>
          <w:szCs w:val="30"/>
        </w:rPr>
        <w:t>被告人对公诉机关指控其多次挪用公款购买基金和理财产品的事实没有意见，但是认为已经向学校领导汇报过购买基金和理财产品的情况。</w:t>
      </w:r>
    </w:p>
    <w:p w14:paraId="0A3FD3DC" w14:textId="77777777" w:rsidR="00607488" w:rsidRDefault="00607488">
      <w:pPr>
        <w:spacing w:line="500" w:lineRule="atLeast"/>
        <w:ind w:firstLine="600"/>
        <w:divId w:val="1198276271"/>
        <w:rPr>
          <w:rFonts w:hint="eastAsia"/>
          <w:sz w:val="30"/>
          <w:szCs w:val="30"/>
        </w:rPr>
      </w:pPr>
      <w:r>
        <w:rPr>
          <w:rFonts w:hint="eastAsia"/>
          <w:sz w:val="30"/>
          <w:szCs w:val="30"/>
        </w:rPr>
        <w:t>辩护人辩称：一、李某某没有挪用公款进行营利活动，其购买理财产品没有挪出该账户进行个人使用；二、李某某的行为不构成挪用公款罪，理由</w:t>
      </w:r>
      <w:r>
        <w:rPr>
          <w:rFonts w:hint="eastAsia"/>
          <w:sz w:val="30"/>
          <w:szCs w:val="30"/>
        </w:rPr>
        <w:t>1</w:t>
      </w:r>
      <w:r>
        <w:rPr>
          <w:rFonts w:hint="eastAsia"/>
          <w:sz w:val="30"/>
          <w:szCs w:val="30"/>
        </w:rPr>
        <w:t>、涉案公款没有离开过该账户，</w:t>
      </w:r>
      <w:r>
        <w:rPr>
          <w:rFonts w:hint="eastAsia"/>
          <w:sz w:val="30"/>
          <w:szCs w:val="30"/>
        </w:rPr>
        <w:t>2</w:t>
      </w:r>
      <w:r>
        <w:rPr>
          <w:rFonts w:hint="eastAsia"/>
          <w:sz w:val="30"/>
          <w:szCs w:val="30"/>
        </w:rPr>
        <w:t>、学校负责人认定该理财业务属于单位理财，同时涉案十笔理财收益全部归单位。</w:t>
      </w:r>
      <w:r>
        <w:rPr>
          <w:rFonts w:hint="eastAsia"/>
          <w:sz w:val="30"/>
          <w:szCs w:val="30"/>
        </w:rPr>
        <w:t>3</w:t>
      </w:r>
      <w:r>
        <w:rPr>
          <w:rFonts w:hint="eastAsia"/>
          <w:sz w:val="30"/>
          <w:szCs w:val="30"/>
        </w:rPr>
        <w:t>、对于李某某用该账户的钱进行个人消费的行为，根据辩护人制作的学费情况说明，该账户上余额为超支了</w:t>
      </w:r>
      <w:r>
        <w:rPr>
          <w:rFonts w:hint="eastAsia"/>
          <w:sz w:val="30"/>
          <w:szCs w:val="30"/>
        </w:rPr>
        <w:t>2424.6</w:t>
      </w:r>
      <w:r>
        <w:rPr>
          <w:rFonts w:hint="eastAsia"/>
          <w:sz w:val="30"/>
          <w:szCs w:val="30"/>
        </w:rPr>
        <w:t>元，而银行卡的现金余额仍有</w:t>
      </w:r>
      <w:r>
        <w:rPr>
          <w:rFonts w:hint="eastAsia"/>
          <w:sz w:val="30"/>
          <w:szCs w:val="30"/>
        </w:rPr>
        <w:t>10691.01</w:t>
      </w:r>
      <w:r>
        <w:rPr>
          <w:rFonts w:hint="eastAsia"/>
          <w:sz w:val="30"/>
          <w:szCs w:val="30"/>
        </w:rPr>
        <w:t>元，实际单位占用李某某个人资金为（</w:t>
      </w:r>
      <w:r>
        <w:rPr>
          <w:rFonts w:hint="eastAsia"/>
          <w:sz w:val="30"/>
          <w:szCs w:val="30"/>
        </w:rPr>
        <w:t>10691.01</w:t>
      </w:r>
      <w:r>
        <w:rPr>
          <w:rFonts w:hint="eastAsia"/>
          <w:sz w:val="30"/>
          <w:szCs w:val="30"/>
        </w:rPr>
        <w:t>元＋</w:t>
      </w:r>
      <w:r>
        <w:rPr>
          <w:rFonts w:hint="eastAsia"/>
          <w:sz w:val="30"/>
          <w:szCs w:val="30"/>
        </w:rPr>
        <w:t>2424.6</w:t>
      </w:r>
      <w:r>
        <w:rPr>
          <w:rFonts w:hint="eastAsia"/>
          <w:sz w:val="30"/>
          <w:szCs w:val="30"/>
        </w:rPr>
        <w:t>元）合计</w:t>
      </w:r>
      <w:r>
        <w:rPr>
          <w:rFonts w:hint="eastAsia"/>
          <w:sz w:val="30"/>
          <w:szCs w:val="30"/>
        </w:rPr>
        <w:t>13115.61</w:t>
      </w:r>
      <w:r>
        <w:rPr>
          <w:rFonts w:hint="eastAsia"/>
          <w:sz w:val="30"/>
          <w:szCs w:val="30"/>
        </w:rPr>
        <w:t>元。经计算理财产品亏损</w:t>
      </w:r>
      <w:r>
        <w:rPr>
          <w:rFonts w:hint="eastAsia"/>
          <w:sz w:val="30"/>
          <w:szCs w:val="30"/>
        </w:rPr>
        <w:t>92.89</w:t>
      </w:r>
      <w:r>
        <w:rPr>
          <w:rFonts w:hint="eastAsia"/>
          <w:sz w:val="30"/>
          <w:szCs w:val="30"/>
        </w:rPr>
        <w:t>元，李某某个人消费</w:t>
      </w:r>
      <w:r>
        <w:rPr>
          <w:rFonts w:hint="eastAsia"/>
          <w:sz w:val="30"/>
          <w:szCs w:val="30"/>
        </w:rPr>
        <w:t>9689.70</w:t>
      </w:r>
      <w:r>
        <w:rPr>
          <w:rFonts w:hint="eastAsia"/>
          <w:sz w:val="30"/>
          <w:szCs w:val="30"/>
        </w:rPr>
        <w:t>元，从以上数据证明，李某某用消费方式支取理财收益的说法不符合事实；三、根据最高人民法院《关于审理挪用公款案件具体应用法律若干问题的解释》第二条第（二）项、第四条的规定，即使李某某构成挪用公款罪，也应对其免除处罚。四、李某某在协助调查学校领导贪污公款一案中，主动交代自己购买基金和理财产品的事实，应认定李某某自首成立。</w:t>
      </w:r>
    </w:p>
    <w:p w14:paraId="4DAF4BCE" w14:textId="77777777" w:rsidR="00607488" w:rsidRDefault="00607488">
      <w:pPr>
        <w:spacing w:line="500" w:lineRule="atLeast"/>
        <w:ind w:firstLine="600"/>
        <w:divId w:val="1727223019"/>
        <w:rPr>
          <w:rFonts w:hint="eastAsia"/>
          <w:sz w:val="30"/>
          <w:szCs w:val="30"/>
        </w:rPr>
      </w:pPr>
      <w:r>
        <w:rPr>
          <w:rFonts w:hint="eastAsia"/>
          <w:sz w:val="30"/>
          <w:szCs w:val="30"/>
        </w:rPr>
        <w:t>经审理查明李某某犯挪用公款罪的犯罪事实如下：</w:t>
      </w:r>
    </w:p>
    <w:p w14:paraId="58FBF01B" w14:textId="77777777" w:rsidR="00607488" w:rsidRDefault="00607488">
      <w:pPr>
        <w:spacing w:line="500" w:lineRule="atLeast"/>
        <w:ind w:firstLine="600"/>
        <w:divId w:val="1785610327"/>
        <w:rPr>
          <w:rFonts w:hint="eastAsia"/>
          <w:sz w:val="30"/>
          <w:szCs w:val="30"/>
        </w:rPr>
      </w:pPr>
      <w:r>
        <w:rPr>
          <w:rFonts w:hint="eastAsia"/>
          <w:sz w:val="30"/>
          <w:szCs w:val="30"/>
        </w:rPr>
        <w:t>湛江公路技工学校是湛江市公路管理局直属单位，属国有事业单位，主要从事在职培训以及与北方交通大学合作远程办学。</w:t>
      </w:r>
      <w:r>
        <w:rPr>
          <w:rFonts w:hint="eastAsia"/>
          <w:sz w:val="30"/>
          <w:szCs w:val="30"/>
        </w:rPr>
        <w:t>2003</w:t>
      </w:r>
      <w:r>
        <w:rPr>
          <w:rFonts w:hint="eastAsia"/>
          <w:sz w:val="30"/>
          <w:szCs w:val="30"/>
        </w:rPr>
        <w:t>年开始该校与北方交通大学联合远程办学，招收远程教学学生。被告人李某某作为湛江市公路技工学校培训部副主任，负责管理北方交通大学联合办学学生交来的学费（含书本费、班务费），上述李某某收取的学费没有纳入湛江公路技校财务正账，而是在中国工商银行开设一个李某某个人名字账户，该账户账号：</w:t>
      </w:r>
      <w:r>
        <w:rPr>
          <w:rFonts w:hint="eastAsia"/>
          <w:sz w:val="30"/>
          <w:szCs w:val="30"/>
        </w:rPr>
        <w:t>6222082015000047301</w:t>
      </w:r>
      <w:r>
        <w:rPr>
          <w:rFonts w:hint="eastAsia"/>
          <w:sz w:val="30"/>
          <w:szCs w:val="30"/>
        </w:rPr>
        <w:t>，单独存放学生交来的学费。在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月期间，被告人李某某利用职务之便，擅自</w:t>
      </w:r>
      <w:r>
        <w:rPr>
          <w:rFonts w:hint="eastAsia"/>
          <w:sz w:val="30"/>
          <w:szCs w:val="30"/>
        </w:rPr>
        <w:t>10</w:t>
      </w:r>
      <w:r>
        <w:rPr>
          <w:rFonts w:hint="eastAsia"/>
          <w:sz w:val="30"/>
          <w:szCs w:val="30"/>
        </w:rPr>
        <w:t>次使用上述工行账户内的公款购买基金等理财产品，其中挪用最大一笔款金额为</w:t>
      </w:r>
      <w:r>
        <w:rPr>
          <w:rFonts w:hint="eastAsia"/>
          <w:sz w:val="30"/>
          <w:szCs w:val="30"/>
        </w:rPr>
        <w:t>400000</w:t>
      </w:r>
      <w:r>
        <w:rPr>
          <w:rFonts w:hint="eastAsia"/>
          <w:sz w:val="30"/>
          <w:szCs w:val="30"/>
        </w:rPr>
        <w:t>元。具体情况如下：</w:t>
      </w:r>
    </w:p>
    <w:p w14:paraId="54372695" w14:textId="77777777" w:rsidR="00607488" w:rsidRDefault="00607488">
      <w:pPr>
        <w:spacing w:line="500" w:lineRule="atLeast"/>
        <w:ind w:firstLine="600"/>
        <w:divId w:val="195922099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日，李某某从该账户支出</w:t>
      </w:r>
      <w:r>
        <w:rPr>
          <w:rFonts w:hint="eastAsia"/>
          <w:sz w:val="30"/>
          <w:szCs w:val="30"/>
        </w:rPr>
        <w:t>200000</w:t>
      </w:r>
      <w:r>
        <w:rPr>
          <w:rFonts w:hint="eastAsia"/>
          <w:sz w:val="30"/>
          <w:szCs w:val="30"/>
        </w:rPr>
        <w:t>元购买基金，同年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日赎回基金金额</w:t>
      </w:r>
      <w:r>
        <w:rPr>
          <w:rFonts w:hint="eastAsia"/>
          <w:sz w:val="30"/>
          <w:szCs w:val="30"/>
        </w:rPr>
        <w:t>200945.63</w:t>
      </w:r>
      <w:r>
        <w:rPr>
          <w:rFonts w:hint="eastAsia"/>
          <w:sz w:val="30"/>
          <w:szCs w:val="30"/>
        </w:rPr>
        <w:t>元。</w:t>
      </w:r>
    </w:p>
    <w:p w14:paraId="62CFF5BF" w14:textId="77777777" w:rsidR="00607488" w:rsidRDefault="00607488">
      <w:pPr>
        <w:spacing w:line="500" w:lineRule="atLeast"/>
        <w:ind w:firstLine="600"/>
        <w:divId w:val="122664807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日，李某某从该账户支出</w:t>
      </w:r>
      <w:r>
        <w:rPr>
          <w:rFonts w:hint="eastAsia"/>
          <w:sz w:val="30"/>
          <w:szCs w:val="30"/>
        </w:rPr>
        <w:t>200000</w:t>
      </w:r>
      <w:r>
        <w:rPr>
          <w:rFonts w:hint="eastAsia"/>
          <w:sz w:val="30"/>
          <w:szCs w:val="30"/>
        </w:rPr>
        <w:t>元购买基金，同年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日赎回基金金额</w:t>
      </w:r>
      <w:r>
        <w:rPr>
          <w:rFonts w:hint="eastAsia"/>
          <w:sz w:val="30"/>
          <w:szCs w:val="30"/>
        </w:rPr>
        <w:t>200587.61</w:t>
      </w:r>
      <w:r>
        <w:rPr>
          <w:rFonts w:hint="eastAsia"/>
          <w:sz w:val="30"/>
          <w:szCs w:val="30"/>
        </w:rPr>
        <w:t>元。</w:t>
      </w:r>
    </w:p>
    <w:p w14:paraId="5F139580" w14:textId="77777777" w:rsidR="00607488" w:rsidRDefault="00607488">
      <w:pPr>
        <w:spacing w:line="500" w:lineRule="atLeast"/>
        <w:ind w:firstLine="600"/>
        <w:divId w:val="18082328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日，李某某从该账户支出</w:t>
      </w:r>
      <w:r>
        <w:rPr>
          <w:rFonts w:hint="eastAsia"/>
          <w:sz w:val="30"/>
          <w:szCs w:val="30"/>
        </w:rPr>
        <w:t>200000</w:t>
      </w:r>
      <w:r>
        <w:rPr>
          <w:rFonts w:hint="eastAsia"/>
          <w:sz w:val="30"/>
          <w:szCs w:val="30"/>
        </w:rPr>
        <w:t>元购买基金，同年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日赎回基金金额</w:t>
      </w:r>
      <w:r>
        <w:rPr>
          <w:rFonts w:hint="eastAsia"/>
          <w:sz w:val="30"/>
          <w:szCs w:val="30"/>
        </w:rPr>
        <w:t>250041.68</w:t>
      </w:r>
      <w:r>
        <w:rPr>
          <w:rFonts w:hint="eastAsia"/>
          <w:sz w:val="30"/>
          <w:szCs w:val="30"/>
        </w:rPr>
        <w:t>元。</w:t>
      </w:r>
    </w:p>
    <w:p w14:paraId="0D5B25AC" w14:textId="77777777" w:rsidR="00607488" w:rsidRDefault="00607488">
      <w:pPr>
        <w:spacing w:line="500" w:lineRule="atLeast"/>
        <w:ind w:firstLine="600"/>
        <w:divId w:val="1162429461"/>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日，李某某从该账户支出</w:t>
      </w:r>
      <w:r>
        <w:rPr>
          <w:rFonts w:hint="eastAsia"/>
          <w:sz w:val="30"/>
          <w:szCs w:val="30"/>
        </w:rPr>
        <w:t>230000</w:t>
      </w:r>
      <w:r>
        <w:rPr>
          <w:rFonts w:hint="eastAsia"/>
          <w:sz w:val="30"/>
          <w:szCs w:val="30"/>
        </w:rPr>
        <w:t>元购买个人理财产品，至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日共获利六笔</w:t>
      </w:r>
      <w:r>
        <w:rPr>
          <w:rFonts w:hint="eastAsia"/>
          <w:sz w:val="30"/>
          <w:szCs w:val="30"/>
        </w:rPr>
        <w:t>71.46</w:t>
      </w:r>
      <w:r>
        <w:rPr>
          <w:rFonts w:hint="eastAsia"/>
          <w:sz w:val="30"/>
          <w:szCs w:val="30"/>
        </w:rPr>
        <w:t>元、两笔</w:t>
      </w:r>
      <w:r>
        <w:rPr>
          <w:rFonts w:hint="eastAsia"/>
          <w:sz w:val="30"/>
          <w:szCs w:val="30"/>
        </w:rPr>
        <w:t>66.16</w:t>
      </w:r>
      <w:r>
        <w:rPr>
          <w:rFonts w:hint="eastAsia"/>
          <w:sz w:val="30"/>
          <w:szCs w:val="30"/>
        </w:rPr>
        <w:t>元，因此</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日实际赎回金额</w:t>
      </w:r>
      <w:r>
        <w:rPr>
          <w:rFonts w:hint="eastAsia"/>
          <w:sz w:val="30"/>
          <w:szCs w:val="30"/>
        </w:rPr>
        <w:t>230561.08</w:t>
      </w:r>
      <w:r>
        <w:rPr>
          <w:rFonts w:hint="eastAsia"/>
          <w:sz w:val="30"/>
          <w:szCs w:val="30"/>
        </w:rPr>
        <w:t>元。</w:t>
      </w:r>
    </w:p>
    <w:p w14:paraId="7CC0E69C" w14:textId="77777777" w:rsidR="00607488" w:rsidRDefault="00607488">
      <w:pPr>
        <w:spacing w:line="500" w:lineRule="atLeast"/>
        <w:ind w:firstLine="600"/>
        <w:divId w:val="2092580248"/>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日，李某某从该账户支出</w:t>
      </w:r>
      <w:r>
        <w:rPr>
          <w:rFonts w:hint="eastAsia"/>
          <w:sz w:val="30"/>
          <w:szCs w:val="30"/>
        </w:rPr>
        <w:t>50000</w:t>
      </w:r>
      <w:r>
        <w:rPr>
          <w:rFonts w:hint="eastAsia"/>
          <w:sz w:val="30"/>
          <w:szCs w:val="30"/>
        </w:rPr>
        <w:t>元购买基金，随后在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日赎回</w:t>
      </w:r>
      <w:r>
        <w:rPr>
          <w:rFonts w:hint="eastAsia"/>
          <w:sz w:val="30"/>
          <w:szCs w:val="30"/>
        </w:rPr>
        <w:t>28238.10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日赎回</w:t>
      </w:r>
      <w:r>
        <w:rPr>
          <w:rFonts w:hint="eastAsia"/>
          <w:sz w:val="30"/>
          <w:szCs w:val="30"/>
        </w:rPr>
        <w:t>17341.23</w:t>
      </w:r>
      <w:r>
        <w:rPr>
          <w:rFonts w:hint="eastAsia"/>
          <w:sz w:val="30"/>
          <w:szCs w:val="30"/>
        </w:rPr>
        <w:t>元，以上两次共赎回金额</w:t>
      </w:r>
      <w:r>
        <w:rPr>
          <w:rFonts w:hint="eastAsia"/>
          <w:sz w:val="30"/>
          <w:szCs w:val="30"/>
        </w:rPr>
        <w:t>45579.33</w:t>
      </w:r>
      <w:r>
        <w:rPr>
          <w:rFonts w:hint="eastAsia"/>
          <w:sz w:val="30"/>
          <w:szCs w:val="30"/>
        </w:rPr>
        <w:t>元。</w:t>
      </w:r>
    </w:p>
    <w:p w14:paraId="0F5BF88B" w14:textId="77777777" w:rsidR="00607488" w:rsidRDefault="00607488">
      <w:pPr>
        <w:spacing w:line="500" w:lineRule="atLeast"/>
        <w:ind w:firstLine="600"/>
        <w:divId w:val="407383872"/>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日，李某某从该账户支出</w:t>
      </w:r>
      <w:r>
        <w:rPr>
          <w:rFonts w:hint="eastAsia"/>
          <w:sz w:val="30"/>
          <w:szCs w:val="30"/>
        </w:rPr>
        <w:t>20000</w:t>
      </w:r>
      <w:r>
        <w:rPr>
          <w:rFonts w:hint="eastAsia"/>
          <w:sz w:val="30"/>
          <w:szCs w:val="30"/>
        </w:rPr>
        <w:t>元购买基金，随后在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日赎回基金金额</w:t>
      </w:r>
      <w:r>
        <w:rPr>
          <w:rFonts w:hint="eastAsia"/>
          <w:sz w:val="30"/>
          <w:szCs w:val="30"/>
        </w:rPr>
        <w:t>21461.09</w:t>
      </w:r>
      <w:r>
        <w:rPr>
          <w:rFonts w:hint="eastAsia"/>
          <w:sz w:val="30"/>
          <w:szCs w:val="30"/>
        </w:rPr>
        <w:t>元。</w:t>
      </w:r>
    </w:p>
    <w:p w14:paraId="565AA85D" w14:textId="77777777" w:rsidR="00607488" w:rsidRDefault="00607488">
      <w:pPr>
        <w:spacing w:line="500" w:lineRule="atLeast"/>
        <w:ind w:firstLine="600"/>
        <w:divId w:val="1169522555"/>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日，李某某从该账户支出</w:t>
      </w:r>
      <w:r>
        <w:rPr>
          <w:rFonts w:hint="eastAsia"/>
          <w:sz w:val="30"/>
          <w:szCs w:val="30"/>
        </w:rPr>
        <w:t>50000</w:t>
      </w:r>
      <w:r>
        <w:rPr>
          <w:rFonts w:hint="eastAsia"/>
          <w:sz w:val="30"/>
          <w:szCs w:val="30"/>
        </w:rPr>
        <w:t>元购买个人理财产品，同年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日收入</w:t>
      </w:r>
      <w:r>
        <w:rPr>
          <w:rFonts w:hint="eastAsia"/>
          <w:sz w:val="30"/>
          <w:szCs w:val="30"/>
        </w:rPr>
        <w:t>124.66</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日赎回</w:t>
      </w:r>
      <w:r>
        <w:rPr>
          <w:rFonts w:hint="eastAsia"/>
          <w:sz w:val="30"/>
          <w:szCs w:val="30"/>
        </w:rPr>
        <w:t>50036.44</w:t>
      </w:r>
      <w:r>
        <w:rPr>
          <w:rFonts w:hint="eastAsia"/>
          <w:sz w:val="30"/>
          <w:szCs w:val="30"/>
        </w:rPr>
        <w:t>元。</w:t>
      </w:r>
    </w:p>
    <w:p w14:paraId="6EF9D6A4" w14:textId="77777777" w:rsidR="00607488" w:rsidRDefault="00607488">
      <w:pPr>
        <w:spacing w:line="500" w:lineRule="atLeast"/>
        <w:ind w:firstLine="600"/>
        <w:divId w:val="772633396"/>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日，李某某从该账户支出</w:t>
      </w:r>
      <w:r>
        <w:rPr>
          <w:rFonts w:hint="eastAsia"/>
          <w:sz w:val="30"/>
          <w:szCs w:val="30"/>
        </w:rPr>
        <w:t>300000</w:t>
      </w:r>
      <w:r>
        <w:rPr>
          <w:rFonts w:hint="eastAsia"/>
          <w:sz w:val="30"/>
          <w:szCs w:val="30"/>
        </w:rPr>
        <w:t>元购买基金，同年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日赎回</w:t>
      </w:r>
      <w:r>
        <w:rPr>
          <w:rFonts w:hint="eastAsia"/>
          <w:sz w:val="30"/>
          <w:szCs w:val="30"/>
        </w:rPr>
        <w:t>300094.93</w:t>
      </w:r>
      <w:r>
        <w:rPr>
          <w:rFonts w:hint="eastAsia"/>
          <w:sz w:val="30"/>
          <w:szCs w:val="30"/>
        </w:rPr>
        <w:t>元。</w:t>
      </w:r>
    </w:p>
    <w:p w14:paraId="01AC5023" w14:textId="77777777" w:rsidR="00607488" w:rsidRDefault="00607488">
      <w:pPr>
        <w:spacing w:line="500" w:lineRule="atLeast"/>
        <w:ind w:firstLine="600"/>
        <w:divId w:val="1280911074"/>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日，李某某从该账户支出</w:t>
      </w:r>
      <w:r>
        <w:rPr>
          <w:rFonts w:hint="eastAsia"/>
          <w:sz w:val="30"/>
          <w:szCs w:val="30"/>
        </w:rPr>
        <w:t>300000</w:t>
      </w:r>
      <w:r>
        <w:rPr>
          <w:rFonts w:hint="eastAsia"/>
          <w:sz w:val="30"/>
          <w:szCs w:val="30"/>
        </w:rPr>
        <w:t>元购买个人理财产品，同年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日赎回</w:t>
      </w:r>
      <w:r>
        <w:rPr>
          <w:rFonts w:hint="eastAsia"/>
          <w:sz w:val="30"/>
          <w:szCs w:val="30"/>
        </w:rPr>
        <w:t>300094.93</w:t>
      </w:r>
      <w:r>
        <w:rPr>
          <w:rFonts w:hint="eastAsia"/>
          <w:sz w:val="30"/>
          <w:szCs w:val="30"/>
        </w:rPr>
        <w:t>元。</w:t>
      </w:r>
    </w:p>
    <w:p w14:paraId="4A8AFA3F" w14:textId="77777777" w:rsidR="00607488" w:rsidRDefault="00607488">
      <w:pPr>
        <w:spacing w:line="500" w:lineRule="atLeast"/>
        <w:ind w:firstLine="600"/>
        <w:divId w:val="929121948"/>
        <w:rPr>
          <w:rFonts w:hint="eastAsia"/>
          <w:sz w:val="30"/>
          <w:szCs w:val="30"/>
        </w:rPr>
      </w:pPr>
      <w:r>
        <w:rPr>
          <w:rFonts w:hint="eastAsia"/>
          <w:sz w:val="30"/>
          <w:szCs w:val="30"/>
        </w:rPr>
        <w:t>10</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日，李某某从该账户支出</w:t>
      </w:r>
      <w:r>
        <w:rPr>
          <w:rFonts w:hint="eastAsia"/>
          <w:sz w:val="30"/>
          <w:szCs w:val="30"/>
        </w:rPr>
        <w:t>400000</w:t>
      </w:r>
      <w:r>
        <w:rPr>
          <w:rFonts w:hint="eastAsia"/>
          <w:sz w:val="30"/>
          <w:szCs w:val="30"/>
        </w:rPr>
        <w:t>元购买个人理财产品，同年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日赎回</w:t>
      </w:r>
      <w:r>
        <w:rPr>
          <w:rFonts w:hint="eastAsia"/>
          <w:sz w:val="30"/>
          <w:szCs w:val="30"/>
        </w:rPr>
        <w:t>400379.73</w:t>
      </w:r>
      <w:r>
        <w:rPr>
          <w:rFonts w:hint="eastAsia"/>
          <w:sz w:val="30"/>
          <w:szCs w:val="30"/>
        </w:rPr>
        <w:t>元。</w:t>
      </w:r>
    </w:p>
    <w:p w14:paraId="50AF312F" w14:textId="77777777" w:rsidR="00607488" w:rsidRDefault="00607488">
      <w:pPr>
        <w:spacing w:line="500" w:lineRule="atLeast"/>
        <w:ind w:firstLine="600"/>
        <w:divId w:val="1798064343"/>
        <w:rPr>
          <w:rFonts w:hint="eastAsia"/>
          <w:sz w:val="30"/>
          <w:szCs w:val="30"/>
        </w:rPr>
      </w:pPr>
      <w:r>
        <w:rPr>
          <w:rFonts w:hint="eastAsia"/>
          <w:sz w:val="30"/>
          <w:szCs w:val="30"/>
        </w:rPr>
        <w:t>被告人李某某挪用的公款，案发前已全部归还。</w:t>
      </w:r>
    </w:p>
    <w:p w14:paraId="6BFEB0F0" w14:textId="77777777" w:rsidR="00607488" w:rsidRDefault="00607488">
      <w:pPr>
        <w:spacing w:line="500" w:lineRule="atLeast"/>
        <w:ind w:firstLine="600"/>
        <w:divId w:val="33233090"/>
        <w:rPr>
          <w:rFonts w:hint="eastAsia"/>
          <w:sz w:val="30"/>
          <w:szCs w:val="30"/>
        </w:rPr>
      </w:pPr>
      <w:r>
        <w:rPr>
          <w:rFonts w:hint="eastAsia"/>
          <w:sz w:val="30"/>
          <w:szCs w:val="30"/>
        </w:rPr>
        <w:t>以上事实，有经庭审质证的如下证据证明：</w:t>
      </w:r>
    </w:p>
    <w:p w14:paraId="24D6D15D" w14:textId="77777777" w:rsidR="00607488" w:rsidRDefault="00607488">
      <w:pPr>
        <w:spacing w:line="500" w:lineRule="atLeast"/>
        <w:ind w:firstLine="600"/>
        <w:divId w:val="1793743381"/>
        <w:rPr>
          <w:rFonts w:hint="eastAsia"/>
          <w:sz w:val="30"/>
          <w:szCs w:val="30"/>
        </w:rPr>
      </w:pPr>
      <w:r>
        <w:rPr>
          <w:rFonts w:hint="eastAsia"/>
          <w:sz w:val="30"/>
          <w:szCs w:val="30"/>
        </w:rPr>
        <w:t>1</w:t>
      </w:r>
      <w:r>
        <w:rPr>
          <w:rFonts w:hint="eastAsia"/>
          <w:sz w:val="30"/>
          <w:szCs w:val="30"/>
        </w:rPr>
        <w:t>、立案决定书。证实湛江市赤坎区人民检察院于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日对本案进行立案侦查。</w:t>
      </w:r>
    </w:p>
    <w:p w14:paraId="602A9F18" w14:textId="77777777" w:rsidR="00607488" w:rsidRDefault="00607488">
      <w:pPr>
        <w:spacing w:line="500" w:lineRule="atLeast"/>
        <w:ind w:firstLine="600"/>
        <w:divId w:val="2132816725"/>
        <w:rPr>
          <w:rFonts w:hint="eastAsia"/>
          <w:sz w:val="30"/>
          <w:szCs w:val="30"/>
        </w:rPr>
      </w:pPr>
      <w:r>
        <w:rPr>
          <w:rFonts w:hint="eastAsia"/>
          <w:sz w:val="30"/>
          <w:szCs w:val="30"/>
        </w:rPr>
        <w:t>2</w:t>
      </w:r>
      <w:r>
        <w:rPr>
          <w:rFonts w:hint="eastAsia"/>
          <w:sz w:val="30"/>
          <w:szCs w:val="30"/>
        </w:rPr>
        <w:t>、破案报告。证实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日湛江市赤坎区人民检察院反贪污贿赂工作局通知李某某协助调查湛江公路技校校长陈某霖涉嫌贪污一案。李某某在协助调查过程中，主动交代其在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月期间挪用公款累计</w:t>
      </w:r>
      <w:r>
        <w:rPr>
          <w:rFonts w:hint="eastAsia"/>
          <w:sz w:val="30"/>
          <w:szCs w:val="30"/>
        </w:rPr>
        <w:t>100</w:t>
      </w:r>
      <w:r>
        <w:rPr>
          <w:rFonts w:hint="eastAsia"/>
          <w:sz w:val="30"/>
          <w:szCs w:val="30"/>
        </w:rPr>
        <w:t>多万元购买基金、理财产品的犯罪事实，使本案得以侦破。</w:t>
      </w:r>
    </w:p>
    <w:p w14:paraId="5E265267" w14:textId="77777777" w:rsidR="00607488" w:rsidRDefault="00607488">
      <w:pPr>
        <w:spacing w:line="500" w:lineRule="atLeast"/>
        <w:ind w:firstLine="600"/>
        <w:divId w:val="1732654906"/>
        <w:rPr>
          <w:rFonts w:hint="eastAsia"/>
          <w:sz w:val="30"/>
          <w:szCs w:val="30"/>
        </w:rPr>
      </w:pPr>
      <w:r>
        <w:rPr>
          <w:rFonts w:hint="eastAsia"/>
          <w:sz w:val="30"/>
          <w:szCs w:val="30"/>
        </w:rPr>
        <w:t>3</w:t>
      </w:r>
      <w:r>
        <w:rPr>
          <w:rFonts w:hint="eastAsia"/>
          <w:sz w:val="30"/>
          <w:szCs w:val="30"/>
        </w:rPr>
        <w:t>、户籍证明资料。证实李某某于</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日出生，犯罪时已达完全刑事责任年龄。</w:t>
      </w:r>
    </w:p>
    <w:p w14:paraId="7F342ED4" w14:textId="77777777" w:rsidR="00607488" w:rsidRDefault="00607488">
      <w:pPr>
        <w:spacing w:line="500" w:lineRule="atLeast"/>
        <w:ind w:firstLine="600"/>
        <w:divId w:val="909267860"/>
        <w:rPr>
          <w:rFonts w:hint="eastAsia"/>
          <w:sz w:val="30"/>
          <w:szCs w:val="30"/>
        </w:rPr>
      </w:pPr>
      <w:r>
        <w:rPr>
          <w:rFonts w:hint="eastAsia"/>
          <w:sz w:val="30"/>
          <w:szCs w:val="30"/>
        </w:rPr>
        <w:t>4</w:t>
      </w:r>
      <w:r>
        <w:rPr>
          <w:rFonts w:hint="eastAsia"/>
          <w:sz w:val="30"/>
          <w:szCs w:val="30"/>
        </w:rPr>
        <w:t>、湛江市机构编制委员会（</w:t>
      </w:r>
      <w:r>
        <w:rPr>
          <w:rFonts w:hint="eastAsia"/>
          <w:sz w:val="30"/>
          <w:szCs w:val="30"/>
        </w:rPr>
        <w:t>2002</w:t>
      </w:r>
      <w:r>
        <w:rPr>
          <w:rFonts w:hint="eastAsia"/>
          <w:sz w:val="30"/>
          <w:szCs w:val="30"/>
        </w:rPr>
        <w:t>）</w:t>
      </w:r>
      <w:r>
        <w:rPr>
          <w:rFonts w:hint="eastAsia"/>
          <w:sz w:val="30"/>
          <w:szCs w:val="30"/>
        </w:rPr>
        <w:t>45</w:t>
      </w:r>
      <w:r>
        <w:rPr>
          <w:rFonts w:hint="eastAsia"/>
          <w:sz w:val="30"/>
          <w:szCs w:val="30"/>
        </w:rPr>
        <w:t>号文件。证实湛江公路技工学校是湛江市公路管理局下属正科级单位，属国有事业单位。</w:t>
      </w:r>
    </w:p>
    <w:p w14:paraId="0FF56D0F" w14:textId="77777777" w:rsidR="00607488" w:rsidRDefault="00607488">
      <w:pPr>
        <w:spacing w:line="500" w:lineRule="atLeast"/>
        <w:ind w:firstLine="600"/>
        <w:divId w:val="1762985436"/>
        <w:rPr>
          <w:rFonts w:hint="eastAsia"/>
          <w:sz w:val="30"/>
          <w:szCs w:val="30"/>
        </w:rPr>
      </w:pPr>
      <w:r>
        <w:rPr>
          <w:rFonts w:hint="eastAsia"/>
          <w:sz w:val="30"/>
          <w:szCs w:val="30"/>
        </w:rPr>
        <w:t>5</w:t>
      </w:r>
      <w:r>
        <w:rPr>
          <w:rFonts w:hint="eastAsia"/>
          <w:sz w:val="30"/>
          <w:szCs w:val="30"/>
        </w:rPr>
        <w:t>、李某某的任职通知。证实李某某在犯罪时任培训部副主任，属国家工作人员。</w:t>
      </w:r>
    </w:p>
    <w:p w14:paraId="55659D9B" w14:textId="77777777" w:rsidR="00607488" w:rsidRDefault="00607488">
      <w:pPr>
        <w:spacing w:line="500" w:lineRule="atLeast"/>
        <w:ind w:firstLine="600"/>
        <w:divId w:val="1214541449"/>
        <w:rPr>
          <w:rFonts w:hint="eastAsia"/>
          <w:sz w:val="30"/>
          <w:szCs w:val="30"/>
        </w:rPr>
      </w:pPr>
      <w:r>
        <w:rPr>
          <w:rFonts w:hint="eastAsia"/>
          <w:sz w:val="30"/>
          <w:szCs w:val="30"/>
        </w:rPr>
        <w:t>6</w:t>
      </w:r>
      <w:r>
        <w:rPr>
          <w:rFonts w:hint="eastAsia"/>
          <w:sz w:val="30"/>
          <w:szCs w:val="30"/>
        </w:rPr>
        <w:t>、北方交通大学现代远程教育广东交通教学中心校外班联合办学协议书。证实</w:t>
      </w:r>
      <w:r>
        <w:rPr>
          <w:rFonts w:hint="eastAsia"/>
          <w:sz w:val="30"/>
          <w:szCs w:val="30"/>
        </w:rPr>
        <w:t>2003</w:t>
      </w:r>
      <w:r>
        <w:rPr>
          <w:rFonts w:hint="eastAsia"/>
          <w:sz w:val="30"/>
          <w:szCs w:val="30"/>
        </w:rPr>
        <w:t>年开始湛江市公路技工学校与北方交通大学联合远程办学，招收远程教学学生。</w:t>
      </w:r>
    </w:p>
    <w:p w14:paraId="365C3640" w14:textId="77777777" w:rsidR="00607488" w:rsidRDefault="00607488">
      <w:pPr>
        <w:spacing w:line="500" w:lineRule="atLeast"/>
        <w:ind w:firstLine="600"/>
        <w:divId w:val="412699511"/>
        <w:rPr>
          <w:rFonts w:hint="eastAsia"/>
          <w:sz w:val="30"/>
          <w:szCs w:val="30"/>
        </w:rPr>
      </w:pPr>
      <w:r>
        <w:rPr>
          <w:rFonts w:hint="eastAsia"/>
          <w:sz w:val="30"/>
          <w:szCs w:val="30"/>
        </w:rPr>
        <w:t>7</w:t>
      </w:r>
      <w:r>
        <w:rPr>
          <w:rFonts w:hint="eastAsia"/>
          <w:sz w:val="30"/>
          <w:szCs w:val="30"/>
        </w:rPr>
        <w:t>、中国工商银行理财金账户开户申请表。证实李某某在中国工商银行以个人名称开设理财金账户，账号为</w:t>
      </w:r>
      <w:r>
        <w:rPr>
          <w:rFonts w:hint="eastAsia"/>
          <w:sz w:val="30"/>
          <w:szCs w:val="30"/>
        </w:rPr>
        <w:t>6222082015000047301</w:t>
      </w:r>
      <w:r>
        <w:rPr>
          <w:rFonts w:hint="eastAsia"/>
          <w:sz w:val="30"/>
          <w:szCs w:val="30"/>
        </w:rPr>
        <w:t>。</w:t>
      </w:r>
    </w:p>
    <w:p w14:paraId="0A9A0128" w14:textId="77777777" w:rsidR="00607488" w:rsidRDefault="00607488">
      <w:pPr>
        <w:spacing w:line="500" w:lineRule="atLeast"/>
        <w:ind w:firstLine="600"/>
        <w:divId w:val="1119837387"/>
        <w:rPr>
          <w:rFonts w:hint="eastAsia"/>
          <w:sz w:val="30"/>
          <w:szCs w:val="30"/>
        </w:rPr>
      </w:pPr>
      <w:r>
        <w:rPr>
          <w:rFonts w:hint="eastAsia"/>
          <w:sz w:val="30"/>
          <w:szCs w:val="30"/>
        </w:rPr>
        <w:t>8</w:t>
      </w:r>
      <w:r>
        <w:rPr>
          <w:rFonts w:hint="eastAsia"/>
          <w:sz w:val="30"/>
          <w:szCs w:val="30"/>
        </w:rPr>
        <w:t>、中国工商银行人民币个人理财产品业务管理办法。证实中国工商银行人民币稳得利理财产品是工商银行以高信用等级人民币债券的投资收益为保障，面向个人客户发行，到期支付本金和收益的低风险理财产品。</w:t>
      </w:r>
    </w:p>
    <w:p w14:paraId="512B0F15" w14:textId="77777777" w:rsidR="00607488" w:rsidRDefault="00607488">
      <w:pPr>
        <w:spacing w:line="500" w:lineRule="atLeast"/>
        <w:ind w:firstLine="600"/>
        <w:divId w:val="2110999871"/>
        <w:rPr>
          <w:rFonts w:hint="eastAsia"/>
          <w:sz w:val="30"/>
          <w:szCs w:val="30"/>
        </w:rPr>
      </w:pPr>
      <w:r>
        <w:rPr>
          <w:rFonts w:hint="eastAsia"/>
          <w:sz w:val="30"/>
          <w:szCs w:val="30"/>
        </w:rPr>
        <w:t>9</w:t>
      </w:r>
      <w:r>
        <w:rPr>
          <w:rFonts w:hint="eastAsia"/>
          <w:sz w:val="30"/>
          <w:szCs w:val="30"/>
        </w:rPr>
        <w:t>、李某某购买理财产品情况摘要表。证实经李某某确认该表罗列的</w:t>
      </w:r>
      <w:r>
        <w:rPr>
          <w:rFonts w:hint="eastAsia"/>
          <w:sz w:val="30"/>
          <w:szCs w:val="30"/>
        </w:rPr>
        <w:t>10</w:t>
      </w:r>
      <w:r>
        <w:rPr>
          <w:rFonts w:hint="eastAsia"/>
          <w:sz w:val="30"/>
          <w:szCs w:val="30"/>
        </w:rPr>
        <w:t>次利用</w:t>
      </w:r>
      <w:r>
        <w:rPr>
          <w:rFonts w:hint="eastAsia"/>
          <w:sz w:val="30"/>
          <w:szCs w:val="30"/>
        </w:rPr>
        <w:t>6222082015000047301</w:t>
      </w:r>
      <w:r>
        <w:rPr>
          <w:rFonts w:hint="eastAsia"/>
          <w:sz w:val="30"/>
          <w:szCs w:val="30"/>
        </w:rPr>
        <w:t>的工行账户购买基金和理财产品的事实。</w:t>
      </w:r>
    </w:p>
    <w:p w14:paraId="7BEE7144" w14:textId="77777777" w:rsidR="00607488" w:rsidRDefault="00607488">
      <w:pPr>
        <w:spacing w:line="500" w:lineRule="atLeast"/>
        <w:ind w:firstLine="600"/>
        <w:divId w:val="140122233"/>
        <w:rPr>
          <w:rFonts w:hint="eastAsia"/>
          <w:sz w:val="30"/>
          <w:szCs w:val="30"/>
        </w:rPr>
      </w:pPr>
      <w:r>
        <w:rPr>
          <w:rFonts w:hint="eastAsia"/>
          <w:sz w:val="30"/>
          <w:szCs w:val="30"/>
        </w:rPr>
        <w:t>10</w:t>
      </w:r>
      <w:r>
        <w:rPr>
          <w:rFonts w:hint="eastAsia"/>
          <w:sz w:val="30"/>
          <w:szCs w:val="30"/>
        </w:rPr>
        <w:t>、李某某（账号：</w:t>
      </w:r>
      <w:r>
        <w:rPr>
          <w:rFonts w:hint="eastAsia"/>
          <w:sz w:val="30"/>
          <w:szCs w:val="30"/>
        </w:rPr>
        <w:t>6222082015000047301</w:t>
      </w:r>
      <w:r>
        <w:rPr>
          <w:rFonts w:hint="eastAsia"/>
          <w:sz w:val="30"/>
          <w:szCs w:val="30"/>
        </w:rPr>
        <w:t>）的银行账户收支明细与理财金账户的收支明细。证实在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日李某某用工行账户（账号：</w:t>
      </w:r>
      <w:r>
        <w:rPr>
          <w:rFonts w:hint="eastAsia"/>
          <w:sz w:val="30"/>
          <w:szCs w:val="30"/>
        </w:rPr>
        <w:t>6222082015000047301</w:t>
      </w:r>
      <w:r>
        <w:rPr>
          <w:rFonts w:hint="eastAsia"/>
          <w:sz w:val="30"/>
          <w:szCs w:val="30"/>
        </w:rPr>
        <w:t>）购买理财产品和基金的收支明细。</w:t>
      </w:r>
    </w:p>
    <w:p w14:paraId="057C3957" w14:textId="77777777" w:rsidR="00607488" w:rsidRDefault="00607488">
      <w:pPr>
        <w:spacing w:line="500" w:lineRule="atLeast"/>
        <w:ind w:firstLine="600"/>
        <w:divId w:val="1628700904"/>
        <w:rPr>
          <w:rFonts w:hint="eastAsia"/>
          <w:sz w:val="30"/>
          <w:szCs w:val="30"/>
        </w:rPr>
      </w:pPr>
      <w:r>
        <w:rPr>
          <w:rFonts w:hint="eastAsia"/>
          <w:sz w:val="30"/>
          <w:szCs w:val="30"/>
        </w:rPr>
        <w:t>11</w:t>
      </w:r>
      <w:r>
        <w:rPr>
          <w:rFonts w:hint="eastAsia"/>
          <w:sz w:val="30"/>
          <w:szCs w:val="30"/>
        </w:rPr>
        <w:t>、李某某使用账户</w:t>
      </w:r>
      <w:r>
        <w:rPr>
          <w:rFonts w:hint="eastAsia"/>
          <w:sz w:val="30"/>
          <w:szCs w:val="30"/>
        </w:rPr>
        <w:t>6222082015000047301</w:t>
      </w:r>
      <w:r>
        <w:rPr>
          <w:rFonts w:hint="eastAsia"/>
          <w:sz w:val="30"/>
          <w:szCs w:val="30"/>
        </w:rPr>
        <w:t>刷卡消费清单。证实经李某某辨认其使用账户</w:t>
      </w:r>
      <w:r>
        <w:rPr>
          <w:rFonts w:hint="eastAsia"/>
          <w:sz w:val="30"/>
          <w:szCs w:val="30"/>
        </w:rPr>
        <w:t>6222082015000047301</w:t>
      </w:r>
      <w:r>
        <w:rPr>
          <w:rFonts w:hint="eastAsia"/>
          <w:sz w:val="30"/>
          <w:szCs w:val="30"/>
        </w:rPr>
        <w:t>进行刷卡消费合计金额</w:t>
      </w:r>
      <w:r>
        <w:rPr>
          <w:rFonts w:hint="eastAsia"/>
          <w:sz w:val="30"/>
          <w:szCs w:val="30"/>
        </w:rPr>
        <w:t>9689.70</w:t>
      </w:r>
      <w:r>
        <w:rPr>
          <w:rFonts w:hint="eastAsia"/>
          <w:sz w:val="30"/>
          <w:szCs w:val="30"/>
        </w:rPr>
        <w:t>元，用于个人消费。</w:t>
      </w:r>
    </w:p>
    <w:p w14:paraId="09B066FF" w14:textId="77777777" w:rsidR="00607488" w:rsidRDefault="00607488">
      <w:pPr>
        <w:spacing w:line="500" w:lineRule="atLeast"/>
        <w:ind w:firstLine="600"/>
        <w:divId w:val="968626127"/>
        <w:rPr>
          <w:rFonts w:hint="eastAsia"/>
          <w:sz w:val="30"/>
          <w:szCs w:val="30"/>
        </w:rPr>
      </w:pPr>
      <w:r>
        <w:rPr>
          <w:rFonts w:hint="eastAsia"/>
          <w:sz w:val="30"/>
          <w:szCs w:val="30"/>
        </w:rPr>
        <w:t>12</w:t>
      </w:r>
      <w:r>
        <w:rPr>
          <w:rFonts w:hint="eastAsia"/>
          <w:sz w:val="30"/>
          <w:szCs w:val="30"/>
        </w:rPr>
        <w:t>、证明。证实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日陈某霖提交书面证明李某某购买理财产品向其汇报后，陈某霖要求她立即停止办理此项业务，并明确理财存款业务所获利润全部归公家，私人不准占用，经核实银行理财的本金及利息都在公家账户里。</w:t>
      </w:r>
    </w:p>
    <w:p w14:paraId="4F6BF471" w14:textId="77777777" w:rsidR="00607488" w:rsidRDefault="00607488">
      <w:pPr>
        <w:spacing w:line="500" w:lineRule="atLeast"/>
        <w:ind w:firstLine="600"/>
        <w:divId w:val="2111464069"/>
        <w:rPr>
          <w:rFonts w:hint="eastAsia"/>
          <w:sz w:val="30"/>
          <w:szCs w:val="30"/>
        </w:rPr>
      </w:pPr>
      <w:r>
        <w:rPr>
          <w:rFonts w:hint="eastAsia"/>
          <w:sz w:val="30"/>
          <w:szCs w:val="30"/>
        </w:rPr>
        <w:t>13</w:t>
      </w:r>
      <w:r>
        <w:rPr>
          <w:rFonts w:hint="eastAsia"/>
          <w:sz w:val="30"/>
          <w:szCs w:val="30"/>
        </w:rPr>
        <w:t>、证人陈某霖证言。主要内容：</w:t>
      </w:r>
      <w:r>
        <w:rPr>
          <w:rFonts w:hint="eastAsia"/>
          <w:sz w:val="30"/>
          <w:szCs w:val="30"/>
        </w:rPr>
        <w:t>2008</w:t>
      </w:r>
      <w:r>
        <w:rPr>
          <w:rFonts w:hint="eastAsia"/>
          <w:sz w:val="30"/>
          <w:szCs w:val="30"/>
        </w:rPr>
        <w:t>年我同意李某某开立一个工行的银行账户，用于存放北大学生学费，并表示该账户不能存放其个人钱款及个人开支使用。也没有同意任何人使用上述银行账户的钱去投资理财产品，对于李某某个人消费的行为也是不允许的。在</w:t>
      </w:r>
      <w:r>
        <w:rPr>
          <w:rFonts w:hint="eastAsia"/>
          <w:sz w:val="30"/>
          <w:szCs w:val="30"/>
        </w:rPr>
        <w:t>2011</w:t>
      </w:r>
      <w:r>
        <w:rPr>
          <w:rFonts w:hint="eastAsia"/>
          <w:sz w:val="30"/>
          <w:szCs w:val="30"/>
        </w:rPr>
        <w:t>年初，李某某向我汇报过利用公款购买银行理财产品的事情，我当时就要她停止这种行为。</w:t>
      </w:r>
    </w:p>
    <w:p w14:paraId="7B8D688A" w14:textId="77777777" w:rsidR="00607488" w:rsidRDefault="00607488">
      <w:pPr>
        <w:spacing w:line="500" w:lineRule="atLeast"/>
        <w:ind w:firstLine="600"/>
        <w:divId w:val="550463757"/>
        <w:rPr>
          <w:rFonts w:hint="eastAsia"/>
          <w:sz w:val="30"/>
          <w:szCs w:val="30"/>
        </w:rPr>
      </w:pPr>
      <w:r>
        <w:rPr>
          <w:rFonts w:hint="eastAsia"/>
          <w:sz w:val="30"/>
          <w:szCs w:val="30"/>
        </w:rPr>
        <w:t>14</w:t>
      </w:r>
      <w:r>
        <w:rPr>
          <w:rFonts w:hint="eastAsia"/>
          <w:sz w:val="30"/>
          <w:szCs w:val="30"/>
        </w:rPr>
        <w:t>、被告人李某某的供述。主要内容：在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月期间我用工行尾数为</w:t>
      </w:r>
      <w:r>
        <w:rPr>
          <w:rFonts w:hint="eastAsia"/>
          <w:sz w:val="30"/>
          <w:szCs w:val="30"/>
        </w:rPr>
        <w:t>7301</w:t>
      </w:r>
      <w:r>
        <w:rPr>
          <w:rFonts w:hint="eastAsia"/>
          <w:sz w:val="30"/>
          <w:szCs w:val="30"/>
        </w:rPr>
        <w:t>的账户购买了理财产品约有十余次，以流水清单为准，应该有盈利几千元，我曾经用上述银行账户的钱用于消费，我主要考虑上述购买的理财产品有盈利，所以我用该账户的钱用于个人消费，我没有将购买理财产品的事向领导汇报，是我个人决定购买的。</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月我购买了一个基金，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月我回赎最后一笔，共亏了</w:t>
      </w:r>
      <w:r>
        <w:rPr>
          <w:rFonts w:hint="eastAsia"/>
          <w:sz w:val="30"/>
          <w:szCs w:val="30"/>
        </w:rPr>
        <w:t>4000</w:t>
      </w:r>
      <w:r>
        <w:rPr>
          <w:rFonts w:hint="eastAsia"/>
          <w:sz w:val="30"/>
          <w:szCs w:val="30"/>
        </w:rPr>
        <w:t>多元，工行尾数</w:t>
      </w:r>
      <w:r>
        <w:rPr>
          <w:rFonts w:hint="eastAsia"/>
          <w:sz w:val="30"/>
          <w:szCs w:val="30"/>
        </w:rPr>
        <w:t>7301</w:t>
      </w:r>
      <w:r>
        <w:rPr>
          <w:rFonts w:hint="eastAsia"/>
          <w:sz w:val="30"/>
          <w:szCs w:val="30"/>
        </w:rPr>
        <w:t>的账户里反映的九笔消费是我个人生活消费开支的，合计</w:t>
      </w:r>
      <w:r>
        <w:rPr>
          <w:rFonts w:hint="eastAsia"/>
          <w:sz w:val="30"/>
          <w:szCs w:val="30"/>
        </w:rPr>
        <w:t>9689.70</w:t>
      </w:r>
      <w:r>
        <w:rPr>
          <w:rFonts w:hint="eastAsia"/>
          <w:sz w:val="30"/>
          <w:szCs w:val="30"/>
        </w:rPr>
        <w:t>元，该消费金额也没有退还给学校或工行尾数</w:t>
      </w:r>
      <w:r>
        <w:rPr>
          <w:rFonts w:hint="eastAsia"/>
          <w:sz w:val="30"/>
          <w:szCs w:val="30"/>
        </w:rPr>
        <w:t>7301</w:t>
      </w:r>
      <w:r>
        <w:rPr>
          <w:rFonts w:hint="eastAsia"/>
          <w:sz w:val="30"/>
          <w:szCs w:val="30"/>
        </w:rPr>
        <w:t>的账户中，我一直以为购买基金和理财产品有较多盈利，认为我消费的就是盈利部分的钱，我没有具体统计过我消费了多少钱，对于上述消费的情况我也没有向领导汇报过。我请示过校长陈某霖将北京交大学生的学费存放在工行尾数</w:t>
      </w:r>
      <w:r>
        <w:rPr>
          <w:rFonts w:hint="eastAsia"/>
          <w:sz w:val="30"/>
          <w:szCs w:val="30"/>
        </w:rPr>
        <w:t>7301</w:t>
      </w:r>
      <w:r>
        <w:rPr>
          <w:rFonts w:hint="eastAsia"/>
          <w:sz w:val="30"/>
          <w:szCs w:val="30"/>
        </w:rPr>
        <w:t>的账户，他表示认可，同时要求我开设的账户中只能专门用于保存我负责管理的学费，不能存放个人钱款也不能私用。</w:t>
      </w:r>
    </w:p>
    <w:p w14:paraId="7AF07FFF" w14:textId="77777777" w:rsidR="00607488" w:rsidRDefault="00607488">
      <w:pPr>
        <w:spacing w:line="500" w:lineRule="atLeast"/>
        <w:ind w:firstLine="600"/>
        <w:divId w:val="1208378157"/>
        <w:rPr>
          <w:rFonts w:hint="eastAsia"/>
          <w:sz w:val="30"/>
          <w:szCs w:val="30"/>
        </w:rPr>
      </w:pPr>
      <w:r>
        <w:rPr>
          <w:rFonts w:hint="eastAsia"/>
          <w:sz w:val="30"/>
          <w:szCs w:val="30"/>
        </w:rPr>
        <w:t>15</w:t>
      </w:r>
      <w:r>
        <w:rPr>
          <w:rFonts w:hint="eastAsia"/>
          <w:sz w:val="30"/>
          <w:szCs w:val="30"/>
        </w:rPr>
        <w:t>、李某某自我交代材料。证实：李某某对自己挪用公款的行为进行了深入的自我检讨和反省，承认了购买基金以及理财产品的事实。</w:t>
      </w:r>
    </w:p>
    <w:p w14:paraId="776B623A" w14:textId="77777777" w:rsidR="00607488" w:rsidRDefault="00607488">
      <w:pPr>
        <w:spacing w:line="500" w:lineRule="atLeast"/>
        <w:ind w:firstLine="600"/>
        <w:divId w:val="1729307678"/>
        <w:rPr>
          <w:rFonts w:hint="eastAsia"/>
          <w:sz w:val="30"/>
          <w:szCs w:val="30"/>
        </w:rPr>
      </w:pPr>
      <w:r>
        <w:rPr>
          <w:rFonts w:hint="eastAsia"/>
          <w:sz w:val="30"/>
          <w:szCs w:val="30"/>
        </w:rPr>
        <w:t>16</w:t>
      </w:r>
      <w:r>
        <w:rPr>
          <w:rFonts w:hint="eastAsia"/>
          <w:sz w:val="30"/>
          <w:szCs w:val="30"/>
        </w:rPr>
        <w:t>、到案经过。证实李某某</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日在协助湛江市赤坎区人民检察院调查陈某霖问题过程中，主动交代其在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月期间，利用职务之便，先后多次挪用学费购买基金、理财产品，进行营利活动的犯罪事实。</w:t>
      </w:r>
    </w:p>
    <w:p w14:paraId="6DA4505E" w14:textId="77777777" w:rsidR="00607488" w:rsidRDefault="00607488">
      <w:pPr>
        <w:spacing w:line="500" w:lineRule="atLeast"/>
        <w:ind w:firstLine="600"/>
        <w:divId w:val="673264341"/>
        <w:rPr>
          <w:rFonts w:hint="eastAsia"/>
          <w:sz w:val="30"/>
          <w:szCs w:val="30"/>
        </w:rPr>
      </w:pPr>
      <w:r>
        <w:rPr>
          <w:rFonts w:hint="eastAsia"/>
          <w:sz w:val="30"/>
          <w:szCs w:val="30"/>
        </w:rPr>
        <w:t>17</w:t>
      </w:r>
      <w:r>
        <w:rPr>
          <w:rFonts w:hint="eastAsia"/>
          <w:sz w:val="30"/>
          <w:szCs w:val="30"/>
        </w:rPr>
        <w:t>、证明：湛江市赤坎区人民检察院证明被告人李某某的行为属于投案自首。</w:t>
      </w:r>
    </w:p>
    <w:p w14:paraId="53AC0562" w14:textId="77777777" w:rsidR="00607488" w:rsidRDefault="00607488">
      <w:pPr>
        <w:spacing w:line="500" w:lineRule="atLeast"/>
        <w:ind w:firstLine="600"/>
        <w:divId w:val="494297912"/>
        <w:rPr>
          <w:rFonts w:hint="eastAsia"/>
          <w:sz w:val="30"/>
          <w:szCs w:val="30"/>
        </w:rPr>
      </w:pPr>
      <w:r>
        <w:rPr>
          <w:rFonts w:hint="eastAsia"/>
          <w:sz w:val="30"/>
          <w:szCs w:val="30"/>
        </w:rPr>
        <w:t>18</w:t>
      </w:r>
      <w:r>
        <w:rPr>
          <w:rFonts w:hint="eastAsia"/>
          <w:sz w:val="30"/>
          <w:szCs w:val="30"/>
        </w:rPr>
        <w:t>、李某某保管学费的情况说明单据。证实李某某没有对账户造成损失。</w:t>
      </w:r>
    </w:p>
    <w:p w14:paraId="09575559" w14:textId="77777777" w:rsidR="00607488" w:rsidRDefault="00607488">
      <w:pPr>
        <w:spacing w:line="500" w:lineRule="atLeast"/>
        <w:ind w:firstLine="600"/>
        <w:divId w:val="200946910"/>
        <w:rPr>
          <w:rFonts w:hint="eastAsia"/>
          <w:sz w:val="30"/>
          <w:szCs w:val="30"/>
        </w:rPr>
      </w:pPr>
      <w:r>
        <w:rPr>
          <w:rFonts w:hint="eastAsia"/>
          <w:sz w:val="30"/>
          <w:szCs w:val="30"/>
        </w:rPr>
        <w:t>本院认为，被告人李某某身为国家工作人员，利用其负责管理单位账外公款的职务之便，多次擅自挪用公款购买基金等理财产品进行营利活动，数额巨大，情节严重，其行为已构成挪用公款罪。公诉机关指控的犯罪事实清楚，证据确实充分，定性准确，本院予以支持。辩护人以被告人购买基金和理财产品的涉案公款没有离开账户等理由，认为不构成挪用公款罪，没有事实和法律依据，本院不予采纳。被告人在案发前已全部退还所有挪用的公款，且没有造成经济损失，有悔罪表现，依法可以从轻处罚。被告人在协助调查过程中主动交代自己购买基金和理财产品的事实，是自首，依法可从轻或减轻处罚。根据被告人的犯罪情节，本院决定对被告人李某某减轻处罚，宣告缓刑。案经合议庭评议，并经本院审判委员会讨论决定，依照《中华人民共和国刑法》第三百八十四条第一款、第六十七条第一款、第七十二条第一款、第七十三条第二款以及《最高人民法院关于审理挪用公款案件具体应用法律若干问题的解释》第三条第一款的规定，判决如下：</w:t>
      </w:r>
    </w:p>
    <w:p w14:paraId="7671FB84" w14:textId="77777777" w:rsidR="00607488" w:rsidRDefault="00607488">
      <w:pPr>
        <w:spacing w:line="500" w:lineRule="atLeast"/>
        <w:ind w:firstLine="600"/>
        <w:divId w:val="1051617947"/>
        <w:rPr>
          <w:rFonts w:hint="eastAsia"/>
          <w:sz w:val="30"/>
          <w:szCs w:val="30"/>
        </w:rPr>
      </w:pPr>
      <w:r>
        <w:rPr>
          <w:rFonts w:hint="eastAsia"/>
          <w:sz w:val="30"/>
          <w:szCs w:val="30"/>
        </w:rPr>
        <w:t>被告人李某某犯挪用公款罪，判处有期徒刑三年，缓刑五年。</w:t>
      </w:r>
    </w:p>
    <w:p w14:paraId="0DCADC09" w14:textId="77777777" w:rsidR="00607488" w:rsidRDefault="00607488">
      <w:pPr>
        <w:spacing w:line="500" w:lineRule="atLeast"/>
        <w:ind w:firstLine="600"/>
        <w:divId w:val="1994484532"/>
        <w:rPr>
          <w:rFonts w:hint="eastAsia"/>
          <w:sz w:val="30"/>
          <w:szCs w:val="30"/>
        </w:rPr>
      </w:pPr>
      <w:r>
        <w:rPr>
          <w:rFonts w:hint="eastAsia"/>
          <w:sz w:val="30"/>
          <w:szCs w:val="30"/>
        </w:rPr>
        <w:t>（缓刑考验期限，从判决确定之日起计算。）</w:t>
      </w:r>
    </w:p>
    <w:p w14:paraId="3A67FA18" w14:textId="77777777" w:rsidR="00607488" w:rsidRDefault="00607488">
      <w:pPr>
        <w:spacing w:line="500" w:lineRule="atLeast"/>
        <w:ind w:firstLine="600"/>
        <w:divId w:val="1432360736"/>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41F246BB" w14:textId="77777777" w:rsidR="00607488" w:rsidRDefault="00607488">
      <w:pPr>
        <w:spacing w:line="500" w:lineRule="atLeast"/>
        <w:jc w:val="right"/>
        <w:divId w:val="987586423"/>
        <w:rPr>
          <w:rFonts w:hint="eastAsia"/>
          <w:sz w:val="30"/>
          <w:szCs w:val="30"/>
        </w:rPr>
      </w:pPr>
      <w:r>
        <w:rPr>
          <w:rFonts w:hint="eastAsia"/>
          <w:sz w:val="30"/>
          <w:szCs w:val="30"/>
        </w:rPr>
        <w:t>审　判　长　　李　汉</w:t>
      </w:r>
    </w:p>
    <w:p w14:paraId="06904FE0" w14:textId="77777777" w:rsidR="00607488" w:rsidRDefault="00607488">
      <w:pPr>
        <w:spacing w:line="500" w:lineRule="atLeast"/>
        <w:jc w:val="right"/>
        <w:divId w:val="1913470793"/>
        <w:rPr>
          <w:rFonts w:hint="eastAsia"/>
          <w:sz w:val="30"/>
          <w:szCs w:val="30"/>
        </w:rPr>
      </w:pPr>
      <w:r>
        <w:rPr>
          <w:rFonts w:hint="eastAsia"/>
          <w:sz w:val="30"/>
          <w:szCs w:val="30"/>
        </w:rPr>
        <w:t>审　判　员　　王俊恩</w:t>
      </w:r>
    </w:p>
    <w:p w14:paraId="6954F2FA" w14:textId="77777777" w:rsidR="00607488" w:rsidRDefault="00607488">
      <w:pPr>
        <w:spacing w:line="500" w:lineRule="atLeast"/>
        <w:jc w:val="right"/>
        <w:divId w:val="1828663229"/>
        <w:rPr>
          <w:rFonts w:hint="eastAsia"/>
          <w:sz w:val="30"/>
          <w:szCs w:val="30"/>
        </w:rPr>
      </w:pPr>
      <w:r>
        <w:rPr>
          <w:rFonts w:hint="eastAsia"/>
          <w:sz w:val="30"/>
          <w:szCs w:val="30"/>
        </w:rPr>
        <w:t>代理审判员　　卢俊廷</w:t>
      </w:r>
    </w:p>
    <w:p w14:paraId="7AFA6045" w14:textId="77777777" w:rsidR="00607488" w:rsidRDefault="00607488">
      <w:pPr>
        <w:spacing w:line="500" w:lineRule="atLeast"/>
        <w:jc w:val="right"/>
        <w:divId w:val="112948238"/>
        <w:rPr>
          <w:rFonts w:hint="eastAsia"/>
          <w:sz w:val="30"/>
          <w:szCs w:val="30"/>
        </w:rPr>
      </w:pPr>
      <w:r>
        <w:rPr>
          <w:rFonts w:hint="eastAsia"/>
          <w:sz w:val="30"/>
          <w:szCs w:val="30"/>
        </w:rPr>
        <w:t>二〇一四年五月十五日</w:t>
      </w:r>
    </w:p>
    <w:p w14:paraId="724C3624" w14:textId="77777777" w:rsidR="00607488" w:rsidRDefault="00607488">
      <w:pPr>
        <w:spacing w:line="500" w:lineRule="atLeast"/>
        <w:jc w:val="right"/>
        <w:divId w:val="1598517422"/>
        <w:rPr>
          <w:rFonts w:hint="eastAsia"/>
          <w:sz w:val="30"/>
          <w:szCs w:val="30"/>
        </w:rPr>
      </w:pPr>
      <w:r>
        <w:rPr>
          <w:rFonts w:hint="eastAsia"/>
          <w:sz w:val="30"/>
          <w:szCs w:val="30"/>
        </w:rPr>
        <w:t>书　记　员　　陈朝晖</w:t>
      </w:r>
    </w:p>
    <w:p w14:paraId="70C605AD" w14:textId="77777777" w:rsidR="00607488" w:rsidRDefault="00607488">
      <w:pPr>
        <w:spacing w:line="500" w:lineRule="atLeast"/>
        <w:ind w:firstLine="600"/>
        <w:divId w:val="1669283425"/>
        <w:rPr>
          <w:rFonts w:hint="eastAsia"/>
          <w:sz w:val="30"/>
          <w:szCs w:val="30"/>
        </w:rPr>
      </w:pPr>
      <w:r>
        <w:rPr>
          <w:rFonts w:hint="eastAsia"/>
          <w:sz w:val="30"/>
          <w:szCs w:val="30"/>
        </w:rPr>
        <w:t>附法律条文：</w:t>
      </w:r>
    </w:p>
    <w:p w14:paraId="77D4AEC3" w14:textId="77777777" w:rsidR="00607488" w:rsidRDefault="00607488">
      <w:pPr>
        <w:spacing w:line="500" w:lineRule="atLeast"/>
        <w:ind w:firstLine="600"/>
        <w:divId w:val="726076598"/>
        <w:rPr>
          <w:rFonts w:hint="eastAsia"/>
          <w:sz w:val="30"/>
          <w:szCs w:val="30"/>
        </w:rPr>
      </w:pPr>
      <w:r>
        <w:rPr>
          <w:rFonts w:hint="eastAsia"/>
          <w:sz w:val="30"/>
          <w:szCs w:val="30"/>
        </w:rPr>
        <w:t>《中华人民共和国刑法》</w:t>
      </w:r>
    </w:p>
    <w:p w14:paraId="354164DA" w14:textId="77777777" w:rsidR="00607488" w:rsidRDefault="00607488">
      <w:pPr>
        <w:spacing w:line="500" w:lineRule="atLeast"/>
        <w:ind w:firstLine="600"/>
        <w:divId w:val="673844637"/>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8C6DC55" w14:textId="77777777" w:rsidR="00607488" w:rsidRDefault="00607488">
      <w:pPr>
        <w:spacing w:line="500" w:lineRule="atLeast"/>
        <w:ind w:firstLine="600"/>
        <w:divId w:val="104949999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6FFF7A40" w14:textId="77777777" w:rsidR="00607488" w:rsidRDefault="00607488">
      <w:pPr>
        <w:spacing w:line="500" w:lineRule="atLeast"/>
        <w:ind w:firstLine="600"/>
        <w:divId w:val="88968389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3701CD21" w14:textId="77777777" w:rsidR="00607488" w:rsidRDefault="00607488">
      <w:pPr>
        <w:spacing w:line="500" w:lineRule="atLeast"/>
        <w:ind w:firstLine="600"/>
        <w:divId w:val="287245296"/>
        <w:rPr>
          <w:rFonts w:hint="eastAsia"/>
          <w:sz w:val="30"/>
          <w:szCs w:val="30"/>
        </w:rPr>
      </w:pPr>
      <w:r>
        <w:rPr>
          <w:rFonts w:hint="eastAsia"/>
          <w:sz w:val="30"/>
          <w:szCs w:val="30"/>
        </w:rPr>
        <w:t>（一）犯罪情节较轻；</w:t>
      </w:r>
    </w:p>
    <w:p w14:paraId="5B2749C5" w14:textId="77777777" w:rsidR="00607488" w:rsidRDefault="00607488">
      <w:pPr>
        <w:spacing w:line="500" w:lineRule="atLeast"/>
        <w:ind w:firstLine="600"/>
        <w:divId w:val="576088545"/>
        <w:rPr>
          <w:rFonts w:hint="eastAsia"/>
          <w:sz w:val="30"/>
          <w:szCs w:val="30"/>
        </w:rPr>
      </w:pPr>
      <w:r>
        <w:rPr>
          <w:rFonts w:hint="eastAsia"/>
          <w:sz w:val="30"/>
          <w:szCs w:val="30"/>
        </w:rPr>
        <w:t>（二）有悔罪表现；</w:t>
      </w:r>
    </w:p>
    <w:p w14:paraId="0D460228" w14:textId="77777777" w:rsidR="00607488" w:rsidRDefault="00607488">
      <w:pPr>
        <w:spacing w:line="500" w:lineRule="atLeast"/>
        <w:ind w:firstLine="600"/>
        <w:divId w:val="364411015"/>
        <w:rPr>
          <w:rFonts w:hint="eastAsia"/>
          <w:sz w:val="30"/>
          <w:szCs w:val="30"/>
        </w:rPr>
      </w:pPr>
      <w:r>
        <w:rPr>
          <w:rFonts w:hint="eastAsia"/>
          <w:sz w:val="30"/>
          <w:szCs w:val="30"/>
        </w:rPr>
        <w:t>（三）没有再犯罪的危险；</w:t>
      </w:r>
    </w:p>
    <w:p w14:paraId="51CD681C" w14:textId="77777777" w:rsidR="00607488" w:rsidRDefault="00607488">
      <w:pPr>
        <w:spacing w:line="500" w:lineRule="atLeast"/>
        <w:ind w:firstLine="600"/>
        <w:divId w:val="1871910790"/>
        <w:rPr>
          <w:rFonts w:hint="eastAsia"/>
          <w:sz w:val="30"/>
          <w:szCs w:val="30"/>
        </w:rPr>
      </w:pPr>
      <w:r>
        <w:rPr>
          <w:rFonts w:hint="eastAsia"/>
          <w:sz w:val="30"/>
          <w:szCs w:val="30"/>
        </w:rPr>
        <w:t>（四）宣告缓刑对所居住社区没有重大不良影响。</w:t>
      </w:r>
    </w:p>
    <w:p w14:paraId="501FE11F" w14:textId="77777777" w:rsidR="00607488" w:rsidRDefault="00607488">
      <w:pPr>
        <w:spacing w:line="500" w:lineRule="atLeast"/>
        <w:ind w:firstLine="600"/>
        <w:divId w:val="2040011395"/>
        <w:rPr>
          <w:rFonts w:hint="eastAsia"/>
          <w:sz w:val="30"/>
          <w:szCs w:val="30"/>
        </w:rPr>
      </w:pPr>
      <w:r>
        <w:rPr>
          <w:rFonts w:hint="eastAsia"/>
          <w:sz w:val="30"/>
          <w:szCs w:val="30"/>
        </w:rPr>
        <w:t>第七十三条第二款缓刑考验期限，从判决确定之日起计算。</w:t>
      </w:r>
    </w:p>
    <w:p w14:paraId="720C5220" w14:textId="77777777" w:rsidR="00607488" w:rsidRDefault="00607488">
      <w:pPr>
        <w:spacing w:line="500" w:lineRule="atLeast"/>
        <w:ind w:firstLine="600"/>
        <w:divId w:val="479423464"/>
        <w:rPr>
          <w:rFonts w:hint="eastAsia"/>
          <w:sz w:val="30"/>
          <w:szCs w:val="30"/>
        </w:rPr>
      </w:pPr>
      <w:r>
        <w:rPr>
          <w:rFonts w:hint="eastAsia"/>
          <w:sz w:val="30"/>
          <w:szCs w:val="30"/>
        </w:rPr>
        <w:t>《最高人民法院关于审理挪用公款案件具体应用法律若干问题的解释》</w:t>
      </w:r>
    </w:p>
    <w:p w14:paraId="5DB79D18" w14:textId="77777777" w:rsidR="00607488" w:rsidRDefault="00607488">
      <w:pPr>
        <w:spacing w:line="500" w:lineRule="atLeast"/>
        <w:ind w:firstLine="600"/>
        <w:divId w:val="1377849600"/>
        <w:rPr>
          <w:rFonts w:hint="eastAsia"/>
          <w:sz w:val="30"/>
          <w:szCs w:val="30"/>
        </w:rPr>
      </w:pPr>
      <w:r>
        <w:rPr>
          <w:rFonts w:hint="eastAsia"/>
          <w:sz w:val="30"/>
          <w:szCs w:val="30"/>
        </w:rPr>
        <w:t>第三条第一款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DB8EE" w14:textId="77777777" w:rsidR="006D46AC" w:rsidRDefault="006D46AC" w:rsidP="006D46AC">
      <w:pPr>
        <w:rPr>
          <w:rFonts w:hint="eastAsia"/>
        </w:rPr>
      </w:pPr>
      <w:r>
        <w:separator/>
      </w:r>
    </w:p>
  </w:endnote>
  <w:endnote w:type="continuationSeparator" w:id="0">
    <w:p w14:paraId="42D1F124" w14:textId="77777777" w:rsidR="006D46AC" w:rsidRDefault="006D46AC" w:rsidP="006D46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D3B9" w14:textId="77777777" w:rsidR="006D46AC" w:rsidRDefault="006D46AC" w:rsidP="006D46AC">
      <w:pPr>
        <w:rPr>
          <w:rFonts w:hint="eastAsia"/>
        </w:rPr>
      </w:pPr>
      <w:r>
        <w:separator/>
      </w:r>
    </w:p>
  </w:footnote>
  <w:footnote w:type="continuationSeparator" w:id="0">
    <w:p w14:paraId="07EF8793" w14:textId="77777777" w:rsidR="006D46AC" w:rsidRDefault="006D46AC" w:rsidP="006D46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46AC"/>
    <w:rsid w:val="00607488"/>
    <w:rsid w:val="006D46A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CD9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46AC"/>
    <w:pPr>
      <w:tabs>
        <w:tab w:val="center" w:pos="4153"/>
        <w:tab w:val="right" w:pos="8306"/>
      </w:tabs>
      <w:snapToGrid w:val="0"/>
      <w:jc w:val="center"/>
    </w:pPr>
    <w:rPr>
      <w:sz w:val="18"/>
      <w:szCs w:val="18"/>
    </w:rPr>
  </w:style>
  <w:style w:type="character" w:customStyle="1" w:styleId="a4">
    <w:name w:val="页眉 字符"/>
    <w:basedOn w:val="a0"/>
    <w:link w:val="a3"/>
    <w:uiPriority w:val="99"/>
    <w:rsid w:val="006D46AC"/>
    <w:rPr>
      <w:rFonts w:ascii="宋体" w:eastAsia="宋体" w:hAnsi="宋体" w:cs="宋体"/>
      <w:sz w:val="18"/>
      <w:szCs w:val="18"/>
    </w:rPr>
  </w:style>
  <w:style w:type="paragraph" w:styleId="a5">
    <w:name w:val="footer"/>
    <w:basedOn w:val="a"/>
    <w:link w:val="a6"/>
    <w:uiPriority w:val="99"/>
    <w:unhideWhenUsed/>
    <w:rsid w:val="006D46AC"/>
    <w:pPr>
      <w:tabs>
        <w:tab w:val="center" w:pos="4153"/>
        <w:tab w:val="right" w:pos="8306"/>
      </w:tabs>
      <w:snapToGrid w:val="0"/>
    </w:pPr>
    <w:rPr>
      <w:sz w:val="18"/>
      <w:szCs w:val="18"/>
    </w:rPr>
  </w:style>
  <w:style w:type="character" w:customStyle="1" w:styleId="a6">
    <w:name w:val="页脚 字符"/>
    <w:basedOn w:val="a0"/>
    <w:link w:val="a5"/>
    <w:uiPriority w:val="99"/>
    <w:rsid w:val="006D46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3090">
      <w:marLeft w:val="0"/>
      <w:marRight w:val="0"/>
      <w:marTop w:val="10"/>
      <w:marBottom w:val="10"/>
      <w:divBdr>
        <w:top w:val="none" w:sz="0" w:space="0" w:color="auto"/>
        <w:left w:val="none" w:sz="0" w:space="0" w:color="auto"/>
        <w:bottom w:val="none" w:sz="0" w:space="0" w:color="auto"/>
        <w:right w:val="none" w:sz="0" w:space="0" w:color="auto"/>
      </w:divBdr>
    </w:div>
    <w:div w:id="112948238">
      <w:marLeft w:val="0"/>
      <w:marRight w:val="720"/>
      <w:marTop w:val="10"/>
      <w:marBottom w:val="10"/>
      <w:divBdr>
        <w:top w:val="none" w:sz="0" w:space="0" w:color="auto"/>
        <w:left w:val="none" w:sz="0" w:space="0" w:color="auto"/>
        <w:bottom w:val="none" w:sz="0" w:space="0" w:color="auto"/>
        <w:right w:val="none" w:sz="0" w:space="0" w:color="auto"/>
      </w:divBdr>
    </w:div>
    <w:div w:id="140122233">
      <w:marLeft w:val="0"/>
      <w:marRight w:val="0"/>
      <w:marTop w:val="10"/>
      <w:marBottom w:val="10"/>
      <w:divBdr>
        <w:top w:val="none" w:sz="0" w:space="0" w:color="auto"/>
        <w:left w:val="none" w:sz="0" w:space="0" w:color="auto"/>
        <w:bottom w:val="none" w:sz="0" w:space="0" w:color="auto"/>
        <w:right w:val="none" w:sz="0" w:space="0" w:color="auto"/>
      </w:divBdr>
    </w:div>
    <w:div w:id="180823284">
      <w:marLeft w:val="0"/>
      <w:marRight w:val="0"/>
      <w:marTop w:val="10"/>
      <w:marBottom w:val="10"/>
      <w:divBdr>
        <w:top w:val="none" w:sz="0" w:space="0" w:color="auto"/>
        <w:left w:val="none" w:sz="0" w:space="0" w:color="auto"/>
        <w:bottom w:val="none" w:sz="0" w:space="0" w:color="auto"/>
        <w:right w:val="none" w:sz="0" w:space="0" w:color="auto"/>
      </w:divBdr>
    </w:div>
    <w:div w:id="200946910">
      <w:marLeft w:val="0"/>
      <w:marRight w:val="0"/>
      <w:marTop w:val="10"/>
      <w:marBottom w:val="10"/>
      <w:divBdr>
        <w:top w:val="none" w:sz="0" w:space="0" w:color="auto"/>
        <w:left w:val="none" w:sz="0" w:space="0" w:color="auto"/>
        <w:bottom w:val="none" w:sz="0" w:space="0" w:color="auto"/>
        <w:right w:val="none" w:sz="0" w:space="0" w:color="auto"/>
      </w:divBdr>
    </w:div>
    <w:div w:id="287245296">
      <w:marLeft w:val="0"/>
      <w:marRight w:val="0"/>
      <w:marTop w:val="10"/>
      <w:marBottom w:val="10"/>
      <w:divBdr>
        <w:top w:val="none" w:sz="0" w:space="0" w:color="auto"/>
        <w:left w:val="none" w:sz="0" w:space="0" w:color="auto"/>
        <w:bottom w:val="none" w:sz="0" w:space="0" w:color="auto"/>
        <w:right w:val="none" w:sz="0" w:space="0" w:color="auto"/>
      </w:divBdr>
    </w:div>
    <w:div w:id="364411015">
      <w:marLeft w:val="0"/>
      <w:marRight w:val="0"/>
      <w:marTop w:val="10"/>
      <w:marBottom w:val="10"/>
      <w:divBdr>
        <w:top w:val="none" w:sz="0" w:space="0" w:color="auto"/>
        <w:left w:val="none" w:sz="0" w:space="0" w:color="auto"/>
        <w:bottom w:val="none" w:sz="0" w:space="0" w:color="auto"/>
        <w:right w:val="none" w:sz="0" w:space="0" w:color="auto"/>
      </w:divBdr>
    </w:div>
    <w:div w:id="407383872">
      <w:marLeft w:val="0"/>
      <w:marRight w:val="0"/>
      <w:marTop w:val="10"/>
      <w:marBottom w:val="10"/>
      <w:divBdr>
        <w:top w:val="none" w:sz="0" w:space="0" w:color="auto"/>
        <w:left w:val="none" w:sz="0" w:space="0" w:color="auto"/>
        <w:bottom w:val="none" w:sz="0" w:space="0" w:color="auto"/>
        <w:right w:val="none" w:sz="0" w:space="0" w:color="auto"/>
      </w:divBdr>
    </w:div>
    <w:div w:id="412699511">
      <w:marLeft w:val="0"/>
      <w:marRight w:val="0"/>
      <w:marTop w:val="10"/>
      <w:marBottom w:val="10"/>
      <w:divBdr>
        <w:top w:val="none" w:sz="0" w:space="0" w:color="auto"/>
        <w:left w:val="none" w:sz="0" w:space="0" w:color="auto"/>
        <w:bottom w:val="none" w:sz="0" w:space="0" w:color="auto"/>
        <w:right w:val="none" w:sz="0" w:space="0" w:color="auto"/>
      </w:divBdr>
    </w:div>
    <w:div w:id="479423464">
      <w:marLeft w:val="0"/>
      <w:marRight w:val="0"/>
      <w:marTop w:val="10"/>
      <w:marBottom w:val="10"/>
      <w:divBdr>
        <w:top w:val="none" w:sz="0" w:space="0" w:color="auto"/>
        <w:left w:val="none" w:sz="0" w:space="0" w:color="auto"/>
        <w:bottom w:val="none" w:sz="0" w:space="0" w:color="auto"/>
        <w:right w:val="none" w:sz="0" w:space="0" w:color="auto"/>
      </w:divBdr>
    </w:div>
    <w:div w:id="494297912">
      <w:marLeft w:val="0"/>
      <w:marRight w:val="0"/>
      <w:marTop w:val="10"/>
      <w:marBottom w:val="10"/>
      <w:divBdr>
        <w:top w:val="none" w:sz="0" w:space="0" w:color="auto"/>
        <w:left w:val="none" w:sz="0" w:space="0" w:color="auto"/>
        <w:bottom w:val="none" w:sz="0" w:space="0" w:color="auto"/>
        <w:right w:val="none" w:sz="0" w:space="0" w:color="auto"/>
      </w:divBdr>
    </w:div>
    <w:div w:id="529346119">
      <w:marLeft w:val="0"/>
      <w:marRight w:val="0"/>
      <w:marTop w:val="10"/>
      <w:marBottom w:val="10"/>
      <w:divBdr>
        <w:top w:val="none" w:sz="0" w:space="0" w:color="auto"/>
        <w:left w:val="none" w:sz="0" w:space="0" w:color="auto"/>
        <w:bottom w:val="none" w:sz="0" w:space="0" w:color="auto"/>
        <w:right w:val="none" w:sz="0" w:space="0" w:color="auto"/>
      </w:divBdr>
    </w:div>
    <w:div w:id="550463757">
      <w:marLeft w:val="0"/>
      <w:marRight w:val="0"/>
      <w:marTop w:val="10"/>
      <w:marBottom w:val="10"/>
      <w:divBdr>
        <w:top w:val="none" w:sz="0" w:space="0" w:color="auto"/>
        <w:left w:val="none" w:sz="0" w:space="0" w:color="auto"/>
        <w:bottom w:val="none" w:sz="0" w:space="0" w:color="auto"/>
        <w:right w:val="none" w:sz="0" w:space="0" w:color="auto"/>
      </w:divBdr>
    </w:div>
    <w:div w:id="576088545">
      <w:marLeft w:val="0"/>
      <w:marRight w:val="0"/>
      <w:marTop w:val="10"/>
      <w:marBottom w:val="10"/>
      <w:divBdr>
        <w:top w:val="none" w:sz="0" w:space="0" w:color="auto"/>
        <w:left w:val="none" w:sz="0" w:space="0" w:color="auto"/>
        <w:bottom w:val="none" w:sz="0" w:space="0" w:color="auto"/>
        <w:right w:val="none" w:sz="0" w:space="0" w:color="auto"/>
      </w:divBdr>
    </w:div>
    <w:div w:id="673264341">
      <w:marLeft w:val="0"/>
      <w:marRight w:val="0"/>
      <w:marTop w:val="10"/>
      <w:marBottom w:val="10"/>
      <w:divBdr>
        <w:top w:val="none" w:sz="0" w:space="0" w:color="auto"/>
        <w:left w:val="none" w:sz="0" w:space="0" w:color="auto"/>
        <w:bottom w:val="none" w:sz="0" w:space="0" w:color="auto"/>
        <w:right w:val="none" w:sz="0" w:space="0" w:color="auto"/>
      </w:divBdr>
    </w:div>
    <w:div w:id="673844637">
      <w:marLeft w:val="0"/>
      <w:marRight w:val="0"/>
      <w:marTop w:val="10"/>
      <w:marBottom w:val="10"/>
      <w:divBdr>
        <w:top w:val="none" w:sz="0" w:space="0" w:color="auto"/>
        <w:left w:val="none" w:sz="0" w:space="0" w:color="auto"/>
        <w:bottom w:val="none" w:sz="0" w:space="0" w:color="auto"/>
        <w:right w:val="none" w:sz="0" w:space="0" w:color="auto"/>
      </w:divBdr>
    </w:div>
    <w:div w:id="726076598">
      <w:marLeft w:val="0"/>
      <w:marRight w:val="0"/>
      <w:marTop w:val="10"/>
      <w:marBottom w:val="10"/>
      <w:divBdr>
        <w:top w:val="none" w:sz="0" w:space="0" w:color="auto"/>
        <w:left w:val="none" w:sz="0" w:space="0" w:color="auto"/>
        <w:bottom w:val="none" w:sz="0" w:space="0" w:color="auto"/>
        <w:right w:val="none" w:sz="0" w:space="0" w:color="auto"/>
      </w:divBdr>
    </w:div>
    <w:div w:id="772633396">
      <w:marLeft w:val="0"/>
      <w:marRight w:val="0"/>
      <w:marTop w:val="10"/>
      <w:marBottom w:val="10"/>
      <w:divBdr>
        <w:top w:val="none" w:sz="0" w:space="0" w:color="auto"/>
        <w:left w:val="none" w:sz="0" w:space="0" w:color="auto"/>
        <w:bottom w:val="none" w:sz="0" w:space="0" w:color="auto"/>
        <w:right w:val="none" w:sz="0" w:space="0" w:color="auto"/>
      </w:divBdr>
    </w:div>
    <w:div w:id="889683894">
      <w:marLeft w:val="0"/>
      <w:marRight w:val="0"/>
      <w:marTop w:val="10"/>
      <w:marBottom w:val="10"/>
      <w:divBdr>
        <w:top w:val="none" w:sz="0" w:space="0" w:color="auto"/>
        <w:left w:val="none" w:sz="0" w:space="0" w:color="auto"/>
        <w:bottom w:val="none" w:sz="0" w:space="0" w:color="auto"/>
        <w:right w:val="none" w:sz="0" w:space="0" w:color="auto"/>
      </w:divBdr>
    </w:div>
    <w:div w:id="903220358">
      <w:marLeft w:val="0"/>
      <w:marRight w:val="0"/>
      <w:marTop w:val="10"/>
      <w:marBottom w:val="10"/>
      <w:divBdr>
        <w:top w:val="none" w:sz="0" w:space="0" w:color="auto"/>
        <w:left w:val="none" w:sz="0" w:space="0" w:color="auto"/>
        <w:bottom w:val="none" w:sz="0" w:space="0" w:color="auto"/>
        <w:right w:val="none" w:sz="0" w:space="0" w:color="auto"/>
      </w:divBdr>
    </w:div>
    <w:div w:id="909267860">
      <w:marLeft w:val="0"/>
      <w:marRight w:val="0"/>
      <w:marTop w:val="10"/>
      <w:marBottom w:val="10"/>
      <w:divBdr>
        <w:top w:val="none" w:sz="0" w:space="0" w:color="auto"/>
        <w:left w:val="none" w:sz="0" w:space="0" w:color="auto"/>
        <w:bottom w:val="none" w:sz="0" w:space="0" w:color="auto"/>
        <w:right w:val="none" w:sz="0" w:space="0" w:color="auto"/>
      </w:divBdr>
    </w:div>
    <w:div w:id="929121948">
      <w:marLeft w:val="0"/>
      <w:marRight w:val="0"/>
      <w:marTop w:val="10"/>
      <w:marBottom w:val="10"/>
      <w:divBdr>
        <w:top w:val="none" w:sz="0" w:space="0" w:color="auto"/>
        <w:left w:val="none" w:sz="0" w:space="0" w:color="auto"/>
        <w:bottom w:val="none" w:sz="0" w:space="0" w:color="auto"/>
        <w:right w:val="none" w:sz="0" w:space="0" w:color="auto"/>
      </w:divBdr>
    </w:div>
    <w:div w:id="962883383">
      <w:marLeft w:val="0"/>
      <w:marRight w:val="0"/>
      <w:marTop w:val="10"/>
      <w:marBottom w:val="10"/>
      <w:divBdr>
        <w:top w:val="none" w:sz="0" w:space="0" w:color="auto"/>
        <w:left w:val="none" w:sz="0" w:space="0" w:color="auto"/>
        <w:bottom w:val="none" w:sz="0" w:space="0" w:color="auto"/>
        <w:right w:val="none" w:sz="0" w:space="0" w:color="auto"/>
      </w:divBdr>
    </w:div>
    <w:div w:id="968626127">
      <w:marLeft w:val="0"/>
      <w:marRight w:val="0"/>
      <w:marTop w:val="10"/>
      <w:marBottom w:val="10"/>
      <w:divBdr>
        <w:top w:val="none" w:sz="0" w:space="0" w:color="auto"/>
        <w:left w:val="none" w:sz="0" w:space="0" w:color="auto"/>
        <w:bottom w:val="none" w:sz="0" w:space="0" w:color="auto"/>
        <w:right w:val="none" w:sz="0" w:space="0" w:color="auto"/>
      </w:divBdr>
    </w:div>
    <w:div w:id="987586423">
      <w:marLeft w:val="0"/>
      <w:marRight w:val="720"/>
      <w:marTop w:val="10"/>
      <w:marBottom w:val="10"/>
      <w:divBdr>
        <w:top w:val="none" w:sz="0" w:space="0" w:color="auto"/>
        <w:left w:val="none" w:sz="0" w:space="0" w:color="auto"/>
        <w:bottom w:val="none" w:sz="0" w:space="0" w:color="auto"/>
        <w:right w:val="none" w:sz="0" w:space="0" w:color="auto"/>
      </w:divBdr>
    </w:div>
    <w:div w:id="1049499995">
      <w:marLeft w:val="0"/>
      <w:marRight w:val="0"/>
      <w:marTop w:val="10"/>
      <w:marBottom w:val="10"/>
      <w:divBdr>
        <w:top w:val="none" w:sz="0" w:space="0" w:color="auto"/>
        <w:left w:val="none" w:sz="0" w:space="0" w:color="auto"/>
        <w:bottom w:val="none" w:sz="0" w:space="0" w:color="auto"/>
        <w:right w:val="none" w:sz="0" w:space="0" w:color="auto"/>
      </w:divBdr>
    </w:div>
    <w:div w:id="1051617947">
      <w:marLeft w:val="0"/>
      <w:marRight w:val="0"/>
      <w:marTop w:val="10"/>
      <w:marBottom w:val="10"/>
      <w:divBdr>
        <w:top w:val="none" w:sz="0" w:space="0" w:color="auto"/>
        <w:left w:val="none" w:sz="0" w:space="0" w:color="auto"/>
        <w:bottom w:val="none" w:sz="0" w:space="0" w:color="auto"/>
        <w:right w:val="none" w:sz="0" w:space="0" w:color="auto"/>
      </w:divBdr>
    </w:div>
    <w:div w:id="1119837387">
      <w:marLeft w:val="0"/>
      <w:marRight w:val="0"/>
      <w:marTop w:val="10"/>
      <w:marBottom w:val="10"/>
      <w:divBdr>
        <w:top w:val="none" w:sz="0" w:space="0" w:color="auto"/>
        <w:left w:val="none" w:sz="0" w:space="0" w:color="auto"/>
        <w:bottom w:val="none" w:sz="0" w:space="0" w:color="auto"/>
        <w:right w:val="none" w:sz="0" w:space="0" w:color="auto"/>
      </w:divBdr>
    </w:div>
    <w:div w:id="1123620117">
      <w:marLeft w:val="0"/>
      <w:marRight w:val="0"/>
      <w:marTop w:val="10"/>
      <w:marBottom w:val="10"/>
      <w:divBdr>
        <w:top w:val="none" w:sz="0" w:space="0" w:color="auto"/>
        <w:left w:val="none" w:sz="0" w:space="0" w:color="auto"/>
        <w:bottom w:val="none" w:sz="0" w:space="0" w:color="auto"/>
        <w:right w:val="none" w:sz="0" w:space="0" w:color="auto"/>
      </w:divBdr>
    </w:div>
    <w:div w:id="1162429461">
      <w:marLeft w:val="0"/>
      <w:marRight w:val="0"/>
      <w:marTop w:val="10"/>
      <w:marBottom w:val="10"/>
      <w:divBdr>
        <w:top w:val="none" w:sz="0" w:space="0" w:color="auto"/>
        <w:left w:val="none" w:sz="0" w:space="0" w:color="auto"/>
        <w:bottom w:val="none" w:sz="0" w:space="0" w:color="auto"/>
        <w:right w:val="none" w:sz="0" w:space="0" w:color="auto"/>
      </w:divBdr>
    </w:div>
    <w:div w:id="1169522555">
      <w:marLeft w:val="0"/>
      <w:marRight w:val="0"/>
      <w:marTop w:val="10"/>
      <w:marBottom w:val="10"/>
      <w:divBdr>
        <w:top w:val="none" w:sz="0" w:space="0" w:color="auto"/>
        <w:left w:val="none" w:sz="0" w:space="0" w:color="auto"/>
        <w:bottom w:val="none" w:sz="0" w:space="0" w:color="auto"/>
        <w:right w:val="none" w:sz="0" w:space="0" w:color="auto"/>
      </w:divBdr>
    </w:div>
    <w:div w:id="1176992038">
      <w:marLeft w:val="0"/>
      <w:marRight w:val="0"/>
      <w:marTop w:val="10"/>
      <w:marBottom w:val="10"/>
      <w:divBdr>
        <w:top w:val="none" w:sz="0" w:space="0" w:color="auto"/>
        <w:left w:val="none" w:sz="0" w:space="0" w:color="auto"/>
        <w:bottom w:val="none" w:sz="0" w:space="0" w:color="auto"/>
        <w:right w:val="none" w:sz="0" w:space="0" w:color="auto"/>
      </w:divBdr>
    </w:div>
    <w:div w:id="1198276271">
      <w:marLeft w:val="0"/>
      <w:marRight w:val="0"/>
      <w:marTop w:val="10"/>
      <w:marBottom w:val="10"/>
      <w:divBdr>
        <w:top w:val="none" w:sz="0" w:space="0" w:color="auto"/>
        <w:left w:val="none" w:sz="0" w:space="0" w:color="auto"/>
        <w:bottom w:val="none" w:sz="0" w:space="0" w:color="auto"/>
        <w:right w:val="none" w:sz="0" w:space="0" w:color="auto"/>
      </w:divBdr>
    </w:div>
    <w:div w:id="1208378157">
      <w:marLeft w:val="0"/>
      <w:marRight w:val="0"/>
      <w:marTop w:val="10"/>
      <w:marBottom w:val="10"/>
      <w:divBdr>
        <w:top w:val="none" w:sz="0" w:space="0" w:color="auto"/>
        <w:left w:val="none" w:sz="0" w:space="0" w:color="auto"/>
        <w:bottom w:val="none" w:sz="0" w:space="0" w:color="auto"/>
        <w:right w:val="none" w:sz="0" w:space="0" w:color="auto"/>
      </w:divBdr>
    </w:div>
    <w:div w:id="1214541449">
      <w:marLeft w:val="0"/>
      <w:marRight w:val="0"/>
      <w:marTop w:val="10"/>
      <w:marBottom w:val="10"/>
      <w:divBdr>
        <w:top w:val="none" w:sz="0" w:space="0" w:color="auto"/>
        <w:left w:val="none" w:sz="0" w:space="0" w:color="auto"/>
        <w:bottom w:val="none" w:sz="0" w:space="0" w:color="auto"/>
        <w:right w:val="none" w:sz="0" w:space="0" w:color="auto"/>
      </w:divBdr>
    </w:div>
    <w:div w:id="1226648075">
      <w:marLeft w:val="0"/>
      <w:marRight w:val="0"/>
      <w:marTop w:val="10"/>
      <w:marBottom w:val="10"/>
      <w:divBdr>
        <w:top w:val="none" w:sz="0" w:space="0" w:color="auto"/>
        <w:left w:val="none" w:sz="0" w:space="0" w:color="auto"/>
        <w:bottom w:val="none" w:sz="0" w:space="0" w:color="auto"/>
        <w:right w:val="none" w:sz="0" w:space="0" w:color="auto"/>
      </w:divBdr>
    </w:div>
    <w:div w:id="1280911074">
      <w:marLeft w:val="0"/>
      <w:marRight w:val="0"/>
      <w:marTop w:val="10"/>
      <w:marBottom w:val="10"/>
      <w:divBdr>
        <w:top w:val="none" w:sz="0" w:space="0" w:color="auto"/>
        <w:left w:val="none" w:sz="0" w:space="0" w:color="auto"/>
        <w:bottom w:val="none" w:sz="0" w:space="0" w:color="auto"/>
        <w:right w:val="none" w:sz="0" w:space="0" w:color="auto"/>
      </w:divBdr>
    </w:div>
    <w:div w:id="1377849600">
      <w:marLeft w:val="0"/>
      <w:marRight w:val="0"/>
      <w:marTop w:val="10"/>
      <w:marBottom w:val="10"/>
      <w:divBdr>
        <w:top w:val="none" w:sz="0" w:space="0" w:color="auto"/>
        <w:left w:val="none" w:sz="0" w:space="0" w:color="auto"/>
        <w:bottom w:val="none" w:sz="0" w:space="0" w:color="auto"/>
        <w:right w:val="none" w:sz="0" w:space="0" w:color="auto"/>
      </w:divBdr>
    </w:div>
    <w:div w:id="1432360736">
      <w:marLeft w:val="0"/>
      <w:marRight w:val="0"/>
      <w:marTop w:val="10"/>
      <w:marBottom w:val="10"/>
      <w:divBdr>
        <w:top w:val="none" w:sz="0" w:space="0" w:color="auto"/>
        <w:left w:val="none" w:sz="0" w:space="0" w:color="auto"/>
        <w:bottom w:val="none" w:sz="0" w:space="0" w:color="auto"/>
        <w:right w:val="none" w:sz="0" w:space="0" w:color="auto"/>
      </w:divBdr>
    </w:div>
    <w:div w:id="1598517422">
      <w:marLeft w:val="0"/>
      <w:marRight w:val="720"/>
      <w:marTop w:val="10"/>
      <w:marBottom w:val="10"/>
      <w:divBdr>
        <w:top w:val="none" w:sz="0" w:space="0" w:color="auto"/>
        <w:left w:val="none" w:sz="0" w:space="0" w:color="auto"/>
        <w:bottom w:val="none" w:sz="0" w:space="0" w:color="auto"/>
        <w:right w:val="none" w:sz="0" w:space="0" w:color="auto"/>
      </w:divBdr>
    </w:div>
    <w:div w:id="1628700904">
      <w:marLeft w:val="0"/>
      <w:marRight w:val="0"/>
      <w:marTop w:val="10"/>
      <w:marBottom w:val="10"/>
      <w:divBdr>
        <w:top w:val="none" w:sz="0" w:space="0" w:color="auto"/>
        <w:left w:val="none" w:sz="0" w:space="0" w:color="auto"/>
        <w:bottom w:val="none" w:sz="0" w:space="0" w:color="auto"/>
        <w:right w:val="none" w:sz="0" w:space="0" w:color="auto"/>
      </w:divBdr>
    </w:div>
    <w:div w:id="1634288289">
      <w:marLeft w:val="0"/>
      <w:marRight w:val="0"/>
      <w:marTop w:val="10"/>
      <w:marBottom w:val="10"/>
      <w:divBdr>
        <w:top w:val="none" w:sz="0" w:space="0" w:color="auto"/>
        <w:left w:val="none" w:sz="0" w:space="0" w:color="auto"/>
        <w:bottom w:val="none" w:sz="0" w:space="0" w:color="auto"/>
        <w:right w:val="none" w:sz="0" w:space="0" w:color="auto"/>
      </w:divBdr>
    </w:div>
    <w:div w:id="1669283425">
      <w:marLeft w:val="0"/>
      <w:marRight w:val="0"/>
      <w:marTop w:val="10"/>
      <w:marBottom w:val="10"/>
      <w:divBdr>
        <w:top w:val="none" w:sz="0" w:space="0" w:color="auto"/>
        <w:left w:val="none" w:sz="0" w:space="0" w:color="auto"/>
        <w:bottom w:val="none" w:sz="0" w:space="0" w:color="auto"/>
        <w:right w:val="none" w:sz="0" w:space="0" w:color="auto"/>
      </w:divBdr>
    </w:div>
    <w:div w:id="1695422347">
      <w:marLeft w:val="0"/>
      <w:marRight w:val="0"/>
      <w:marTop w:val="10"/>
      <w:marBottom w:val="10"/>
      <w:divBdr>
        <w:top w:val="none" w:sz="0" w:space="0" w:color="auto"/>
        <w:left w:val="none" w:sz="0" w:space="0" w:color="auto"/>
        <w:bottom w:val="none" w:sz="0" w:space="0" w:color="auto"/>
        <w:right w:val="none" w:sz="0" w:space="0" w:color="auto"/>
      </w:divBdr>
    </w:div>
    <w:div w:id="1727223019">
      <w:marLeft w:val="0"/>
      <w:marRight w:val="0"/>
      <w:marTop w:val="10"/>
      <w:marBottom w:val="10"/>
      <w:divBdr>
        <w:top w:val="none" w:sz="0" w:space="0" w:color="auto"/>
        <w:left w:val="none" w:sz="0" w:space="0" w:color="auto"/>
        <w:bottom w:val="none" w:sz="0" w:space="0" w:color="auto"/>
        <w:right w:val="none" w:sz="0" w:space="0" w:color="auto"/>
      </w:divBdr>
    </w:div>
    <w:div w:id="1729307678">
      <w:marLeft w:val="0"/>
      <w:marRight w:val="0"/>
      <w:marTop w:val="10"/>
      <w:marBottom w:val="10"/>
      <w:divBdr>
        <w:top w:val="none" w:sz="0" w:space="0" w:color="auto"/>
        <w:left w:val="none" w:sz="0" w:space="0" w:color="auto"/>
        <w:bottom w:val="none" w:sz="0" w:space="0" w:color="auto"/>
        <w:right w:val="none" w:sz="0" w:space="0" w:color="auto"/>
      </w:divBdr>
    </w:div>
    <w:div w:id="1732654906">
      <w:marLeft w:val="0"/>
      <w:marRight w:val="0"/>
      <w:marTop w:val="10"/>
      <w:marBottom w:val="10"/>
      <w:divBdr>
        <w:top w:val="none" w:sz="0" w:space="0" w:color="auto"/>
        <w:left w:val="none" w:sz="0" w:space="0" w:color="auto"/>
        <w:bottom w:val="none" w:sz="0" w:space="0" w:color="auto"/>
        <w:right w:val="none" w:sz="0" w:space="0" w:color="auto"/>
      </w:divBdr>
    </w:div>
    <w:div w:id="1762985436">
      <w:marLeft w:val="0"/>
      <w:marRight w:val="0"/>
      <w:marTop w:val="10"/>
      <w:marBottom w:val="10"/>
      <w:divBdr>
        <w:top w:val="none" w:sz="0" w:space="0" w:color="auto"/>
        <w:left w:val="none" w:sz="0" w:space="0" w:color="auto"/>
        <w:bottom w:val="none" w:sz="0" w:space="0" w:color="auto"/>
        <w:right w:val="none" w:sz="0" w:space="0" w:color="auto"/>
      </w:divBdr>
    </w:div>
    <w:div w:id="1785610327">
      <w:marLeft w:val="0"/>
      <w:marRight w:val="0"/>
      <w:marTop w:val="10"/>
      <w:marBottom w:val="10"/>
      <w:divBdr>
        <w:top w:val="none" w:sz="0" w:space="0" w:color="auto"/>
        <w:left w:val="none" w:sz="0" w:space="0" w:color="auto"/>
        <w:bottom w:val="none" w:sz="0" w:space="0" w:color="auto"/>
        <w:right w:val="none" w:sz="0" w:space="0" w:color="auto"/>
      </w:divBdr>
    </w:div>
    <w:div w:id="1793743381">
      <w:marLeft w:val="0"/>
      <w:marRight w:val="0"/>
      <w:marTop w:val="10"/>
      <w:marBottom w:val="10"/>
      <w:divBdr>
        <w:top w:val="none" w:sz="0" w:space="0" w:color="auto"/>
        <w:left w:val="none" w:sz="0" w:space="0" w:color="auto"/>
        <w:bottom w:val="none" w:sz="0" w:space="0" w:color="auto"/>
        <w:right w:val="none" w:sz="0" w:space="0" w:color="auto"/>
      </w:divBdr>
    </w:div>
    <w:div w:id="1798064343">
      <w:marLeft w:val="0"/>
      <w:marRight w:val="0"/>
      <w:marTop w:val="10"/>
      <w:marBottom w:val="10"/>
      <w:divBdr>
        <w:top w:val="none" w:sz="0" w:space="0" w:color="auto"/>
        <w:left w:val="none" w:sz="0" w:space="0" w:color="auto"/>
        <w:bottom w:val="none" w:sz="0" w:space="0" w:color="auto"/>
        <w:right w:val="none" w:sz="0" w:space="0" w:color="auto"/>
      </w:divBdr>
    </w:div>
    <w:div w:id="1828663229">
      <w:marLeft w:val="0"/>
      <w:marRight w:val="720"/>
      <w:marTop w:val="10"/>
      <w:marBottom w:val="10"/>
      <w:divBdr>
        <w:top w:val="none" w:sz="0" w:space="0" w:color="auto"/>
        <w:left w:val="none" w:sz="0" w:space="0" w:color="auto"/>
        <w:bottom w:val="none" w:sz="0" w:space="0" w:color="auto"/>
        <w:right w:val="none" w:sz="0" w:space="0" w:color="auto"/>
      </w:divBdr>
    </w:div>
    <w:div w:id="1871910790">
      <w:marLeft w:val="0"/>
      <w:marRight w:val="0"/>
      <w:marTop w:val="10"/>
      <w:marBottom w:val="10"/>
      <w:divBdr>
        <w:top w:val="none" w:sz="0" w:space="0" w:color="auto"/>
        <w:left w:val="none" w:sz="0" w:space="0" w:color="auto"/>
        <w:bottom w:val="none" w:sz="0" w:space="0" w:color="auto"/>
        <w:right w:val="none" w:sz="0" w:space="0" w:color="auto"/>
      </w:divBdr>
    </w:div>
    <w:div w:id="1913470793">
      <w:marLeft w:val="0"/>
      <w:marRight w:val="720"/>
      <w:marTop w:val="10"/>
      <w:marBottom w:val="10"/>
      <w:divBdr>
        <w:top w:val="none" w:sz="0" w:space="0" w:color="auto"/>
        <w:left w:val="none" w:sz="0" w:space="0" w:color="auto"/>
        <w:bottom w:val="none" w:sz="0" w:space="0" w:color="auto"/>
        <w:right w:val="none" w:sz="0" w:space="0" w:color="auto"/>
      </w:divBdr>
    </w:div>
    <w:div w:id="1915890835">
      <w:marLeft w:val="0"/>
      <w:marRight w:val="0"/>
      <w:marTop w:val="10"/>
      <w:marBottom w:val="10"/>
      <w:divBdr>
        <w:top w:val="none" w:sz="0" w:space="0" w:color="auto"/>
        <w:left w:val="none" w:sz="0" w:space="0" w:color="auto"/>
        <w:bottom w:val="none" w:sz="0" w:space="0" w:color="auto"/>
        <w:right w:val="none" w:sz="0" w:space="0" w:color="auto"/>
      </w:divBdr>
    </w:div>
    <w:div w:id="1959220999">
      <w:marLeft w:val="0"/>
      <w:marRight w:val="0"/>
      <w:marTop w:val="10"/>
      <w:marBottom w:val="10"/>
      <w:divBdr>
        <w:top w:val="none" w:sz="0" w:space="0" w:color="auto"/>
        <w:left w:val="none" w:sz="0" w:space="0" w:color="auto"/>
        <w:bottom w:val="none" w:sz="0" w:space="0" w:color="auto"/>
        <w:right w:val="none" w:sz="0" w:space="0" w:color="auto"/>
      </w:divBdr>
    </w:div>
    <w:div w:id="1994484532">
      <w:marLeft w:val="0"/>
      <w:marRight w:val="0"/>
      <w:marTop w:val="10"/>
      <w:marBottom w:val="10"/>
      <w:divBdr>
        <w:top w:val="none" w:sz="0" w:space="0" w:color="auto"/>
        <w:left w:val="none" w:sz="0" w:space="0" w:color="auto"/>
        <w:bottom w:val="none" w:sz="0" w:space="0" w:color="auto"/>
        <w:right w:val="none" w:sz="0" w:space="0" w:color="auto"/>
      </w:divBdr>
    </w:div>
    <w:div w:id="2003005791">
      <w:marLeft w:val="0"/>
      <w:marRight w:val="0"/>
      <w:marTop w:val="10"/>
      <w:marBottom w:val="10"/>
      <w:divBdr>
        <w:top w:val="none" w:sz="0" w:space="0" w:color="auto"/>
        <w:left w:val="none" w:sz="0" w:space="0" w:color="auto"/>
        <w:bottom w:val="none" w:sz="0" w:space="0" w:color="auto"/>
        <w:right w:val="none" w:sz="0" w:space="0" w:color="auto"/>
      </w:divBdr>
    </w:div>
    <w:div w:id="2040011395">
      <w:marLeft w:val="0"/>
      <w:marRight w:val="0"/>
      <w:marTop w:val="10"/>
      <w:marBottom w:val="10"/>
      <w:divBdr>
        <w:top w:val="none" w:sz="0" w:space="0" w:color="auto"/>
        <w:left w:val="none" w:sz="0" w:space="0" w:color="auto"/>
        <w:bottom w:val="none" w:sz="0" w:space="0" w:color="auto"/>
        <w:right w:val="none" w:sz="0" w:space="0" w:color="auto"/>
      </w:divBdr>
    </w:div>
    <w:div w:id="2075540831">
      <w:marLeft w:val="0"/>
      <w:marRight w:val="0"/>
      <w:marTop w:val="10"/>
      <w:marBottom w:val="10"/>
      <w:divBdr>
        <w:top w:val="none" w:sz="0" w:space="0" w:color="auto"/>
        <w:left w:val="none" w:sz="0" w:space="0" w:color="auto"/>
        <w:bottom w:val="none" w:sz="0" w:space="0" w:color="auto"/>
        <w:right w:val="none" w:sz="0" w:space="0" w:color="auto"/>
      </w:divBdr>
    </w:div>
    <w:div w:id="2092580248">
      <w:marLeft w:val="0"/>
      <w:marRight w:val="0"/>
      <w:marTop w:val="10"/>
      <w:marBottom w:val="10"/>
      <w:divBdr>
        <w:top w:val="none" w:sz="0" w:space="0" w:color="auto"/>
        <w:left w:val="none" w:sz="0" w:space="0" w:color="auto"/>
        <w:bottom w:val="none" w:sz="0" w:space="0" w:color="auto"/>
        <w:right w:val="none" w:sz="0" w:space="0" w:color="auto"/>
      </w:divBdr>
    </w:div>
    <w:div w:id="2110999871">
      <w:marLeft w:val="0"/>
      <w:marRight w:val="0"/>
      <w:marTop w:val="10"/>
      <w:marBottom w:val="10"/>
      <w:divBdr>
        <w:top w:val="none" w:sz="0" w:space="0" w:color="auto"/>
        <w:left w:val="none" w:sz="0" w:space="0" w:color="auto"/>
        <w:bottom w:val="none" w:sz="0" w:space="0" w:color="auto"/>
        <w:right w:val="none" w:sz="0" w:space="0" w:color="auto"/>
      </w:divBdr>
    </w:div>
    <w:div w:id="2111464069">
      <w:marLeft w:val="0"/>
      <w:marRight w:val="0"/>
      <w:marTop w:val="10"/>
      <w:marBottom w:val="10"/>
      <w:divBdr>
        <w:top w:val="none" w:sz="0" w:space="0" w:color="auto"/>
        <w:left w:val="none" w:sz="0" w:space="0" w:color="auto"/>
        <w:bottom w:val="none" w:sz="0" w:space="0" w:color="auto"/>
        <w:right w:val="none" w:sz="0" w:space="0" w:color="auto"/>
      </w:divBdr>
    </w:div>
    <w:div w:id="2132816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2025-04-30T07:21:00Z</dcterms:created>
  <dcterms:modified xsi:type="dcterms:W3CDTF">2025-04-30T07:21:00Z</dcterms:modified>
</cp:coreProperties>
</file>