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3A00B" w14:textId="77777777" w:rsidR="00EE1C91" w:rsidRDefault="00EE1C91">
      <w:pPr>
        <w:spacing w:line="500" w:lineRule="atLeast"/>
        <w:jc w:val="center"/>
        <w:divId w:val="74207994"/>
        <w:rPr>
          <w:rFonts w:ascii="黑体" w:eastAsia="黑体" w:hAnsi="黑体"/>
          <w:sz w:val="36"/>
          <w:szCs w:val="36"/>
        </w:rPr>
      </w:pPr>
      <w:r>
        <w:rPr>
          <w:rFonts w:ascii="黑体" w:eastAsia="黑体" w:hAnsi="黑体" w:hint="eastAsia"/>
          <w:sz w:val="36"/>
          <w:szCs w:val="36"/>
        </w:rPr>
        <w:t>广东省五华县人民法院</w:t>
      </w:r>
    </w:p>
    <w:p w14:paraId="1E1FA8AE" w14:textId="77777777" w:rsidR="00EE1C91" w:rsidRDefault="00EE1C91">
      <w:pPr>
        <w:spacing w:line="500" w:lineRule="atLeast"/>
        <w:jc w:val="center"/>
        <w:divId w:val="15106790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96D727" w14:textId="77777777" w:rsidR="00EE1C91" w:rsidRDefault="00EE1C91">
      <w:pPr>
        <w:spacing w:line="500" w:lineRule="atLeast"/>
        <w:jc w:val="right"/>
        <w:divId w:val="1016227936"/>
        <w:rPr>
          <w:rFonts w:hint="eastAsia"/>
          <w:sz w:val="30"/>
          <w:szCs w:val="30"/>
        </w:rPr>
      </w:pPr>
      <w:r>
        <w:rPr>
          <w:rFonts w:hint="eastAsia"/>
          <w:sz w:val="30"/>
          <w:szCs w:val="30"/>
        </w:rPr>
        <w:t>（</w:t>
      </w:r>
      <w:r>
        <w:rPr>
          <w:rFonts w:hint="eastAsia"/>
          <w:sz w:val="30"/>
          <w:szCs w:val="30"/>
        </w:rPr>
        <w:t>2014</w:t>
      </w:r>
      <w:r>
        <w:rPr>
          <w:rFonts w:hint="eastAsia"/>
          <w:sz w:val="30"/>
          <w:szCs w:val="30"/>
        </w:rPr>
        <w:t>）梅华法刑初字第</w:t>
      </w:r>
      <w:r>
        <w:rPr>
          <w:rFonts w:hint="eastAsia"/>
          <w:sz w:val="30"/>
          <w:szCs w:val="30"/>
        </w:rPr>
        <w:t>62</w:t>
      </w:r>
      <w:r>
        <w:rPr>
          <w:rFonts w:hint="eastAsia"/>
          <w:sz w:val="30"/>
          <w:szCs w:val="30"/>
        </w:rPr>
        <w:t>号</w:t>
      </w:r>
    </w:p>
    <w:p w14:paraId="18C8D900" w14:textId="77777777" w:rsidR="00EE1C91" w:rsidRDefault="00EE1C91">
      <w:pPr>
        <w:spacing w:line="500" w:lineRule="atLeast"/>
        <w:ind w:firstLine="600"/>
        <w:divId w:val="1540044909"/>
        <w:rPr>
          <w:rFonts w:hint="eastAsia"/>
          <w:sz w:val="30"/>
          <w:szCs w:val="30"/>
        </w:rPr>
      </w:pPr>
      <w:r>
        <w:rPr>
          <w:rFonts w:hint="eastAsia"/>
          <w:sz w:val="30"/>
          <w:szCs w:val="30"/>
        </w:rPr>
        <w:t>公诉机关五华县人民检察院。</w:t>
      </w:r>
    </w:p>
    <w:p w14:paraId="6C3982B4" w14:textId="77777777" w:rsidR="00EE1C91" w:rsidRDefault="00EE1C91">
      <w:pPr>
        <w:spacing w:line="500" w:lineRule="atLeast"/>
        <w:ind w:firstLine="600"/>
        <w:divId w:val="1014914896"/>
        <w:rPr>
          <w:rFonts w:hint="eastAsia"/>
          <w:sz w:val="30"/>
          <w:szCs w:val="30"/>
        </w:rPr>
      </w:pPr>
      <w:r>
        <w:rPr>
          <w:rFonts w:hint="eastAsia"/>
          <w:sz w:val="30"/>
          <w:szCs w:val="30"/>
        </w:rPr>
        <w:t>被告人李某某，男，</w:t>
      </w:r>
      <w:r>
        <w:rPr>
          <w:rFonts w:hint="eastAsia"/>
          <w:sz w:val="30"/>
          <w:szCs w:val="30"/>
        </w:rPr>
        <w:t>1960</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日出生于广东省五华县，汉族，小学文化，个体户，户籍地广东省深圳市罗湖区，现住五华县。因涉嫌行贿罪于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日转为取保候审。</w:t>
      </w:r>
    </w:p>
    <w:p w14:paraId="75582BF3" w14:textId="77777777" w:rsidR="00EE1C91" w:rsidRDefault="00EE1C91">
      <w:pPr>
        <w:spacing w:line="500" w:lineRule="atLeast"/>
        <w:ind w:firstLine="600"/>
        <w:divId w:val="711342361"/>
        <w:rPr>
          <w:rFonts w:hint="eastAsia"/>
          <w:sz w:val="30"/>
          <w:szCs w:val="30"/>
        </w:rPr>
      </w:pPr>
      <w:r>
        <w:rPr>
          <w:rFonts w:hint="eastAsia"/>
          <w:sz w:val="30"/>
          <w:szCs w:val="30"/>
        </w:rPr>
        <w:t>五华县人民检察院以华检自诉（</w:t>
      </w:r>
      <w:r>
        <w:rPr>
          <w:rFonts w:hint="eastAsia"/>
          <w:sz w:val="30"/>
          <w:szCs w:val="30"/>
        </w:rPr>
        <w:t>2014</w:t>
      </w:r>
      <w:r>
        <w:rPr>
          <w:rFonts w:hint="eastAsia"/>
          <w:sz w:val="30"/>
          <w:szCs w:val="30"/>
        </w:rPr>
        <w:t>）</w:t>
      </w:r>
      <w:r>
        <w:rPr>
          <w:rFonts w:hint="eastAsia"/>
          <w:sz w:val="30"/>
          <w:szCs w:val="30"/>
        </w:rPr>
        <w:t>5</w:t>
      </w:r>
      <w:r>
        <w:rPr>
          <w:rFonts w:hint="eastAsia"/>
          <w:sz w:val="30"/>
          <w:szCs w:val="30"/>
        </w:rPr>
        <w:t>号起诉书，指控被告人李某某犯行贿罪，向本院提起公诉。本院依法组成合议庭，适用简易程序，公开开庭审理了本案。五华县人民检察院指派检察员张文军出庭支持公诉，被告人李某某到庭参加了诉讼。现已审理终结。</w:t>
      </w:r>
    </w:p>
    <w:p w14:paraId="529AED28" w14:textId="77777777" w:rsidR="00EE1C91" w:rsidRDefault="00EE1C91">
      <w:pPr>
        <w:spacing w:line="500" w:lineRule="atLeast"/>
        <w:ind w:firstLine="600"/>
        <w:divId w:val="375350238"/>
        <w:rPr>
          <w:rFonts w:hint="eastAsia"/>
          <w:sz w:val="30"/>
          <w:szCs w:val="30"/>
        </w:rPr>
      </w:pPr>
      <w:r>
        <w:rPr>
          <w:rFonts w:hint="eastAsia"/>
          <w:sz w:val="30"/>
          <w:szCs w:val="30"/>
        </w:rPr>
        <w:t>经审理查明，被告人李某某为谋取不正当利益，在承建五华县新新中学工程及为社会人员违法购买企业职工基本养老保险过程中，先后四次送给时任五华县新新中学校长李某甲、五华县中小企业局综合信息股副股长张某某贿赂款共人民币</w:t>
      </w:r>
      <w:r>
        <w:rPr>
          <w:rFonts w:hint="eastAsia"/>
          <w:sz w:val="30"/>
          <w:szCs w:val="30"/>
        </w:rPr>
        <w:t>103000</w:t>
      </w:r>
      <w:r>
        <w:rPr>
          <w:rFonts w:hint="eastAsia"/>
          <w:sz w:val="30"/>
          <w:szCs w:val="30"/>
        </w:rPr>
        <w:t>元。具体分述如下：</w:t>
      </w:r>
    </w:p>
    <w:p w14:paraId="1C88F651" w14:textId="77777777" w:rsidR="00EE1C91" w:rsidRDefault="00EE1C91">
      <w:pPr>
        <w:spacing w:line="500" w:lineRule="atLeast"/>
        <w:ind w:firstLine="600"/>
        <w:divId w:val="1904948122"/>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6</w:t>
      </w:r>
      <w:r>
        <w:rPr>
          <w:rFonts w:hint="eastAsia"/>
          <w:sz w:val="30"/>
          <w:szCs w:val="30"/>
        </w:rPr>
        <w:t>月间，被告人李某某挂靠五华县某建筑工程公司在承建五华县某中学学生饭堂、维修学生宿舍、改造锅炉等工程中，为得到和感谢时任五华县某中学校长李某甲在工程质量、验收结算等方面的关照，先后二次送给李某甲贿赂款共人民币</w:t>
      </w:r>
      <w:r>
        <w:rPr>
          <w:rFonts w:hint="eastAsia"/>
          <w:sz w:val="30"/>
          <w:szCs w:val="30"/>
        </w:rPr>
        <w:t>60000</w:t>
      </w:r>
      <w:r>
        <w:rPr>
          <w:rFonts w:hint="eastAsia"/>
          <w:sz w:val="30"/>
          <w:szCs w:val="30"/>
        </w:rPr>
        <w:t>元。</w:t>
      </w:r>
    </w:p>
    <w:p w14:paraId="4D5E52A6" w14:textId="77777777" w:rsidR="00EE1C91" w:rsidRDefault="00EE1C91">
      <w:pPr>
        <w:spacing w:line="500" w:lineRule="atLeast"/>
        <w:ind w:firstLine="600"/>
        <w:divId w:val="806823594"/>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月间，被告人李某某为没有资格和条件的社会人员违法购买企业职工基本养老保险过程中牟取非法所得款人民币</w:t>
      </w:r>
      <w:r>
        <w:rPr>
          <w:rFonts w:hint="eastAsia"/>
          <w:sz w:val="30"/>
          <w:szCs w:val="30"/>
        </w:rPr>
        <w:t>45000</w:t>
      </w:r>
      <w:r>
        <w:rPr>
          <w:rFonts w:hint="eastAsia"/>
          <w:sz w:val="30"/>
          <w:szCs w:val="30"/>
        </w:rPr>
        <w:t>元，期间为得到和感谢张某某利用职务</w:t>
      </w:r>
      <w:r>
        <w:rPr>
          <w:rFonts w:hint="eastAsia"/>
          <w:sz w:val="30"/>
          <w:szCs w:val="30"/>
        </w:rPr>
        <w:lastRenderedPageBreak/>
        <w:t>之便为其请托的上述社会人员违法购买了企业职工基本养老保险的关照，先后二次送给张某某贿赂款共人民币</w:t>
      </w:r>
      <w:r>
        <w:rPr>
          <w:rFonts w:hint="eastAsia"/>
          <w:sz w:val="30"/>
          <w:szCs w:val="30"/>
        </w:rPr>
        <w:t>43000</w:t>
      </w:r>
      <w:r>
        <w:rPr>
          <w:rFonts w:hint="eastAsia"/>
          <w:sz w:val="30"/>
          <w:szCs w:val="30"/>
        </w:rPr>
        <w:t>元。</w:t>
      </w:r>
    </w:p>
    <w:p w14:paraId="36958040" w14:textId="77777777" w:rsidR="00EE1C91" w:rsidRDefault="00EE1C91">
      <w:pPr>
        <w:spacing w:line="500" w:lineRule="atLeast"/>
        <w:ind w:firstLine="600"/>
        <w:divId w:val="1632974136"/>
        <w:rPr>
          <w:rFonts w:hint="eastAsia"/>
          <w:sz w:val="30"/>
          <w:szCs w:val="30"/>
        </w:rPr>
      </w:pPr>
      <w:r>
        <w:rPr>
          <w:rFonts w:hint="eastAsia"/>
          <w:sz w:val="30"/>
          <w:szCs w:val="30"/>
        </w:rPr>
        <w:t>此外，被告人李某某还有非法所得款人民币</w:t>
      </w:r>
      <w:r>
        <w:rPr>
          <w:rFonts w:hint="eastAsia"/>
          <w:sz w:val="30"/>
          <w:szCs w:val="30"/>
        </w:rPr>
        <w:t>8000</w:t>
      </w:r>
      <w:r>
        <w:rPr>
          <w:rFonts w:hint="eastAsia"/>
          <w:sz w:val="30"/>
          <w:szCs w:val="30"/>
        </w:rPr>
        <w:t>元。</w:t>
      </w:r>
    </w:p>
    <w:p w14:paraId="2065D7D7" w14:textId="77777777" w:rsidR="00EE1C91" w:rsidRDefault="00EE1C91">
      <w:pPr>
        <w:spacing w:line="500" w:lineRule="atLeast"/>
        <w:ind w:firstLine="600"/>
        <w:divId w:val="975062664"/>
        <w:rPr>
          <w:rFonts w:hint="eastAsia"/>
          <w:sz w:val="30"/>
          <w:szCs w:val="30"/>
        </w:rPr>
      </w:pPr>
      <w:r>
        <w:rPr>
          <w:rFonts w:hint="eastAsia"/>
          <w:sz w:val="30"/>
          <w:szCs w:val="30"/>
        </w:rPr>
        <w:t>五华县人民检察院在侦查洪某某、田某某涉嫌贪污罪一案中，通知被告人李某某到检察院了解情况，其于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日到检察院，主动如实交代侦查机关尚未掌握的其涉嫌行贿的犯罪事实。</w:t>
      </w:r>
    </w:p>
    <w:p w14:paraId="7E161C9B" w14:textId="77777777" w:rsidR="00EE1C91" w:rsidRDefault="00EE1C91">
      <w:pPr>
        <w:spacing w:line="500" w:lineRule="atLeast"/>
        <w:ind w:firstLine="600"/>
        <w:divId w:val="1844784021"/>
        <w:rPr>
          <w:rFonts w:hint="eastAsia"/>
          <w:sz w:val="30"/>
          <w:szCs w:val="30"/>
        </w:rPr>
      </w:pPr>
      <w:r>
        <w:rPr>
          <w:rFonts w:hint="eastAsia"/>
          <w:sz w:val="30"/>
          <w:szCs w:val="30"/>
        </w:rPr>
        <w:t>上述事实，被告人李某某在审理过程中亦无异议，且有公诉机关提交，并经法庭出示、辨认、质证的下列证据证实：受贿人李某甲、张某某的供述，证人证言，承建工程情况及办理养老保险的表册，辨认笔录，自首证明，非法所得表，户籍证明等证据证实，足以认定。</w:t>
      </w:r>
    </w:p>
    <w:p w14:paraId="31546DC8" w14:textId="77777777" w:rsidR="00EE1C91" w:rsidRDefault="00EE1C91">
      <w:pPr>
        <w:spacing w:line="500" w:lineRule="atLeast"/>
        <w:ind w:firstLine="600"/>
        <w:divId w:val="217279963"/>
        <w:rPr>
          <w:rFonts w:hint="eastAsia"/>
          <w:sz w:val="30"/>
          <w:szCs w:val="30"/>
        </w:rPr>
      </w:pPr>
      <w:r>
        <w:rPr>
          <w:rFonts w:hint="eastAsia"/>
          <w:sz w:val="30"/>
          <w:szCs w:val="30"/>
        </w:rPr>
        <w:t>本院认为，被告人李某某无视国家法律，为谋取不正当利益，给予国家事业单位中从事公务的工作人员以财物，究其行为已构成行贿罪。公诉机关指控罪名成立，应予支持。被告人李某某在被追诉前能主动交代侦查机关尚未掌握的其涉嫌行贿的犯罪事实，属自首，且能主动退清全部非法所得款，依法从轻处罚。依照《中华人民共和国刑法》第三百八十九条第一款、第三百九十条、第六十七条第一款、第七十二条、第六十四条之规定，判决如下：</w:t>
      </w:r>
    </w:p>
    <w:p w14:paraId="0F0454B8" w14:textId="77777777" w:rsidR="00EE1C91" w:rsidRDefault="00EE1C91">
      <w:pPr>
        <w:spacing w:line="500" w:lineRule="atLeast"/>
        <w:ind w:firstLine="600"/>
        <w:divId w:val="247085391"/>
        <w:rPr>
          <w:rFonts w:hint="eastAsia"/>
          <w:sz w:val="30"/>
          <w:szCs w:val="30"/>
        </w:rPr>
      </w:pPr>
      <w:r>
        <w:rPr>
          <w:rFonts w:hint="eastAsia"/>
          <w:sz w:val="30"/>
          <w:szCs w:val="30"/>
        </w:rPr>
        <w:t>一、被告人李某某犯行贿罪，判处有期徒刑三年，缓刑四年。</w:t>
      </w:r>
    </w:p>
    <w:p w14:paraId="3432E020" w14:textId="77777777" w:rsidR="00EE1C91" w:rsidRDefault="00EE1C91">
      <w:pPr>
        <w:spacing w:line="500" w:lineRule="atLeast"/>
        <w:ind w:firstLine="600"/>
        <w:divId w:val="366613398"/>
        <w:rPr>
          <w:rFonts w:hint="eastAsia"/>
          <w:sz w:val="30"/>
          <w:szCs w:val="30"/>
        </w:rPr>
      </w:pPr>
      <w:r>
        <w:rPr>
          <w:rFonts w:hint="eastAsia"/>
          <w:sz w:val="30"/>
          <w:szCs w:val="30"/>
        </w:rPr>
        <w:t>（缓刑考验期限，从判决确定之日起计算。）</w:t>
      </w:r>
    </w:p>
    <w:p w14:paraId="1ECCF7D4" w14:textId="77777777" w:rsidR="00EE1C91" w:rsidRDefault="00EE1C91">
      <w:pPr>
        <w:spacing w:line="500" w:lineRule="atLeast"/>
        <w:ind w:firstLine="600"/>
        <w:divId w:val="1863392903"/>
        <w:rPr>
          <w:rFonts w:hint="eastAsia"/>
          <w:sz w:val="30"/>
          <w:szCs w:val="30"/>
        </w:rPr>
      </w:pPr>
      <w:r>
        <w:rPr>
          <w:rFonts w:hint="eastAsia"/>
          <w:sz w:val="30"/>
          <w:szCs w:val="30"/>
        </w:rPr>
        <w:t>二、被告人李某某非法所得款人民币</w:t>
      </w:r>
      <w:r>
        <w:rPr>
          <w:rFonts w:hint="eastAsia"/>
          <w:sz w:val="30"/>
          <w:szCs w:val="30"/>
        </w:rPr>
        <w:t>53000</w:t>
      </w:r>
      <w:r>
        <w:rPr>
          <w:rFonts w:hint="eastAsia"/>
          <w:sz w:val="30"/>
          <w:szCs w:val="30"/>
        </w:rPr>
        <w:t>元，予以追缴，由五华县人民检察院迳行上缴国库。</w:t>
      </w:r>
    </w:p>
    <w:p w14:paraId="384C4F71" w14:textId="77777777" w:rsidR="00EE1C91" w:rsidRDefault="00EE1C91">
      <w:pPr>
        <w:spacing w:line="500" w:lineRule="atLeast"/>
        <w:ind w:firstLine="600"/>
        <w:divId w:val="872109177"/>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62906A34" w14:textId="77777777" w:rsidR="00EE1C91" w:rsidRDefault="00EE1C91">
      <w:pPr>
        <w:spacing w:line="500" w:lineRule="atLeast"/>
        <w:jc w:val="right"/>
        <w:divId w:val="1283419785"/>
        <w:rPr>
          <w:rFonts w:hint="eastAsia"/>
          <w:sz w:val="30"/>
          <w:szCs w:val="30"/>
        </w:rPr>
      </w:pPr>
      <w:r>
        <w:rPr>
          <w:rFonts w:hint="eastAsia"/>
          <w:sz w:val="30"/>
          <w:szCs w:val="30"/>
        </w:rPr>
        <w:t>审　判　长　　钟伟萍</w:t>
      </w:r>
    </w:p>
    <w:p w14:paraId="59474A05" w14:textId="77777777" w:rsidR="00EE1C91" w:rsidRDefault="00EE1C91">
      <w:pPr>
        <w:spacing w:line="500" w:lineRule="atLeast"/>
        <w:jc w:val="right"/>
        <w:divId w:val="950816080"/>
        <w:rPr>
          <w:rFonts w:hint="eastAsia"/>
          <w:sz w:val="30"/>
          <w:szCs w:val="30"/>
        </w:rPr>
      </w:pPr>
      <w:r>
        <w:rPr>
          <w:rFonts w:hint="eastAsia"/>
          <w:sz w:val="30"/>
          <w:szCs w:val="30"/>
        </w:rPr>
        <w:t>代理审判员　　刘　东</w:t>
      </w:r>
    </w:p>
    <w:p w14:paraId="1EEF88B2" w14:textId="77777777" w:rsidR="00EE1C91" w:rsidRDefault="00EE1C91">
      <w:pPr>
        <w:spacing w:line="500" w:lineRule="atLeast"/>
        <w:jc w:val="right"/>
        <w:divId w:val="420680728"/>
        <w:rPr>
          <w:rFonts w:hint="eastAsia"/>
          <w:sz w:val="30"/>
          <w:szCs w:val="30"/>
        </w:rPr>
      </w:pPr>
      <w:r>
        <w:rPr>
          <w:rFonts w:hint="eastAsia"/>
          <w:sz w:val="30"/>
          <w:szCs w:val="30"/>
        </w:rPr>
        <w:t>人民陪审员　　周运金</w:t>
      </w:r>
    </w:p>
    <w:p w14:paraId="665BD733" w14:textId="77777777" w:rsidR="00EE1C91" w:rsidRDefault="00EE1C91">
      <w:pPr>
        <w:spacing w:line="500" w:lineRule="atLeast"/>
        <w:jc w:val="right"/>
        <w:divId w:val="1950239755"/>
        <w:rPr>
          <w:rFonts w:hint="eastAsia"/>
          <w:sz w:val="30"/>
          <w:szCs w:val="30"/>
        </w:rPr>
      </w:pPr>
      <w:r>
        <w:rPr>
          <w:rFonts w:hint="eastAsia"/>
          <w:sz w:val="30"/>
          <w:szCs w:val="30"/>
        </w:rPr>
        <w:t>二〇一四年四月十日</w:t>
      </w:r>
    </w:p>
    <w:p w14:paraId="6C5BA4C1" w14:textId="77777777" w:rsidR="00EE1C91" w:rsidRDefault="00EE1C91">
      <w:pPr>
        <w:spacing w:line="500" w:lineRule="atLeast"/>
        <w:jc w:val="right"/>
        <w:divId w:val="1767656826"/>
        <w:rPr>
          <w:rFonts w:hint="eastAsia"/>
          <w:sz w:val="30"/>
          <w:szCs w:val="30"/>
        </w:rPr>
      </w:pPr>
      <w:r>
        <w:rPr>
          <w:rFonts w:hint="eastAsia"/>
          <w:sz w:val="30"/>
          <w:szCs w:val="30"/>
        </w:rPr>
        <w:t>书　记　员　　魏玉妮</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B28A4" w14:textId="77777777" w:rsidR="001A6471" w:rsidRDefault="001A6471" w:rsidP="001A6471">
      <w:pPr>
        <w:rPr>
          <w:rFonts w:hint="eastAsia"/>
        </w:rPr>
      </w:pPr>
      <w:r>
        <w:separator/>
      </w:r>
    </w:p>
  </w:endnote>
  <w:endnote w:type="continuationSeparator" w:id="0">
    <w:p w14:paraId="7E0D7A1E" w14:textId="77777777" w:rsidR="001A6471" w:rsidRDefault="001A6471" w:rsidP="001A64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B3D36" w14:textId="77777777" w:rsidR="001A6471" w:rsidRDefault="001A6471" w:rsidP="001A6471">
      <w:pPr>
        <w:rPr>
          <w:rFonts w:hint="eastAsia"/>
        </w:rPr>
      </w:pPr>
      <w:r>
        <w:separator/>
      </w:r>
    </w:p>
  </w:footnote>
  <w:footnote w:type="continuationSeparator" w:id="0">
    <w:p w14:paraId="689E0A4E" w14:textId="77777777" w:rsidR="001A6471" w:rsidRDefault="001A6471" w:rsidP="001A64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6471"/>
    <w:rsid w:val="001A6471"/>
    <w:rsid w:val="00A23C24"/>
    <w:rsid w:val="00EE1C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D29D2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A6471"/>
    <w:pPr>
      <w:tabs>
        <w:tab w:val="center" w:pos="4153"/>
        <w:tab w:val="right" w:pos="8306"/>
      </w:tabs>
      <w:snapToGrid w:val="0"/>
      <w:jc w:val="center"/>
    </w:pPr>
    <w:rPr>
      <w:sz w:val="18"/>
      <w:szCs w:val="18"/>
    </w:rPr>
  </w:style>
  <w:style w:type="character" w:customStyle="1" w:styleId="a4">
    <w:name w:val="页眉 字符"/>
    <w:basedOn w:val="a0"/>
    <w:link w:val="a3"/>
    <w:uiPriority w:val="99"/>
    <w:rsid w:val="001A6471"/>
    <w:rPr>
      <w:rFonts w:ascii="宋体" w:eastAsia="宋体" w:hAnsi="宋体" w:cs="宋体"/>
      <w:sz w:val="18"/>
      <w:szCs w:val="18"/>
    </w:rPr>
  </w:style>
  <w:style w:type="paragraph" w:styleId="a5">
    <w:name w:val="footer"/>
    <w:basedOn w:val="a"/>
    <w:link w:val="a6"/>
    <w:uiPriority w:val="99"/>
    <w:unhideWhenUsed/>
    <w:rsid w:val="001A6471"/>
    <w:pPr>
      <w:tabs>
        <w:tab w:val="center" w:pos="4153"/>
        <w:tab w:val="right" w:pos="8306"/>
      </w:tabs>
      <w:snapToGrid w:val="0"/>
    </w:pPr>
    <w:rPr>
      <w:sz w:val="18"/>
      <w:szCs w:val="18"/>
    </w:rPr>
  </w:style>
  <w:style w:type="character" w:customStyle="1" w:styleId="a6">
    <w:name w:val="页脚 字符"/>
    <w:basedOn w:val="a0"/>
    <w:link w:val="a5"/>
    <w:uiPriority w:val="99"/>
    <w:rsid w:val="001A64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07994">
      <w:marLeft w:val="0"/>
      <w:marRight w:val="0"/>
      <w:marTop w:val="10"/>
      <w:marBottom w:val="10"/>
      <w:divBdr>
        <w:top w:val="none" w:sz="0" w:space="0" w:color="auto"/>
        <w:left w:val="none" w:sz="0" w:space="0" w:color="auto"/>
        <w:bottom w:val="none" w:sz="0" w:space="0" w:color="auto"/>
        <w:right w:val="none" w:sz="0" w:space="0" w:color="auto"/>
      </w:divBdr>
    </w:div>
    <w:div w:id="217279963">
      <w:marLeft w:val="0"/>
      <w:marRight w:val="0"/>
      <w:marTop w:val="10"/>
      <w:marBottom w:val="10"/>
      <w:divBdr>
        <w:top w:val="none" w:sz="0" w:space="0" w:color="auto"/>
        <w:left w:val="none" w:sz="0" w:space="0" w:color="auto"/>
        <w:bottom w:val="none" w:sz="0" w:space="0" w:color="auto"/>
        <w:right w:val="none" w:sz="0" w:space="0" w:color="auto"/>
      </w:divBdr>
    </w:div>
    <w:div w:id="247085391">
      <w:marLeft w:val="0"/>
      <w:marRight w:val="0"/>
      <w:marTop w:val="10"/>
      <w:marBottom w:val="10"/>
      <w:divBdr>
        <w:top w:val="none" w:sz="0" w:space="0" w:color="auto"/>
        <w:left w:val="none" w:sz="0" w:space="0" w:color="auto"/>
        <w:bottom w:val="none" w:sz="0" w:space="0" w:color="auto"/>
        <w:right w:val="none" w:sz="0" w:space="0" w:color="auto"/>
      </w:divBdr>
    </w:div>
    <w:div w:id="366613398">
      <w:marLeft w:val="0"/>
      <w:marRight w:val="0"/>
      <w:marTop w:val="10"/>
      <w:marBottom w:val="10"/>
      <w:divBdr>
        <w:top w:val="none" w:sz="0" w:space="0" w:color="auto"/>
        <w:left w:val="none" w:sz="0" w:space="0" w:color="auto"/>
        <w:bottom w:val="none" w:sz="0" w:space="0" w:color="auto"/>
        <w:right w:val="none" w:sz="0" w:space="0" w:color="auto"/>
      </w:divBdr>
    </w:div>
    <w:div w:id="375350238">
      <w:marLeft w:val="0"/>
      <w:marRight w:val="0"/>
      <w:marTop w:val="10"/>
      <w:marBottom w:val="10"/>
      <w:divBdr>
        <w:top w:val="none" w:sz="0" w:space="0" w:color="auto"/>
        <w:left w:val="none" w:sz="0" w:space="0" w:color="auto"/>
        <w:bottom w:val="none" w:sz="0" w:space="0" w:color="auto"/>
        <w:right w:val="none" w:sz="0" w:space="0" w:color="auto"/>
      </w:divBdr>
    </w:div>
    <w:div w:id="420680728">
      <w:marLeft w:val="0"/>
      <w:marRight w:val="720"/>
      <w:marTop w:val="10"/>
      <w:marBottom w:val="10"/>
      <w:divBdr>
        <w:top w:val="none" w:sz="0" w:space="0" w:color="auto"/>
        <w:left w:val="none" w:sz="0" w:space="0" w:color="auto"/>
        <w:bottom w:val="none" w:sz="0" w:space="0" w:color="auto"/>
        <w:right w:val="none" w:sz="0" w:space="0" w:color="auto"/>
      </w:divBdr>
    </w:div>
    <w:div w:id="711342361">
      <w:marLeft w:val="0"/>
      <w:marRight w:val="0"/>
      <w:marTop w:val="10"/>
      <w:marBottom w:val="10"/>
      <w:divBdr>
        <w:top w:val="none" w:sz="0" w:space="0" w:color="auto"/>
        <w:left w:val="none" w:sz="0" w:space="0" w:color="auto"/>
        <w:bottom w:val="none" w:sz="0" w:space="0" w:color="auto"/>
        <w:right w:val="none" w:sz="0" w:space="0" w:color="auto"/>
      </w:divBdr>
    </w:div>
    <w:div w:id="806823594">
      <w:marLeft w:val="0"/>
      <w:marRight w:val="0"/>
      <w:marTop w:val="10"/>
      <w:marBottom w:val="10"/>
      <w:divBdr>
        <w:top w:val="none" w:sz="0" w:space="0" w:color="auto"/>
        <w:left w:val="none" w:sz="0" w:space="0" w:color="auto"/>
        <w:bottom w:val="none" w:sz="0" w:space="0" w:color="auto"/>
        <w:right w:val="none" w:sz="0" w:space="0" w:color="auto"/>
      </w:divBdr>
    </w:div>
    <w:div w:id="872109177">
      <w:marLeft w:val="0"/>
      <w:marRight w:val="0"/>
      <w:marTop w:val="10"/>
      <w:marBottom w:val="10"/>
      <w:divBdr>
        <w:top w:val="none" w:sz="0" w:space="0" w:color="auto"/>
        <w:left w:val="none" w:sz="0" w:space="0" w:color="auto"/>
        <w:bottom w:val="none" w:sz="0" w:space="0" w:color="auto"/>
        <w:right w:val="none" w:sz="0" w:space="0" w:color="auto"/>
      </w:divBdr>
    </w:div>
    <w:div w:id="950816080">
      <w:marLeft w:val="0"/>
      <w:marRight w:val="720"/>
      <w:marTop w:val="10"/>
      <w:marBottom w:val="10"/>
      <w:divBdr>
        <w:top w:val="none" w:sz="0" w:space="0" w:color="auto"/>
        <w:left w:val="none" w:sz="0" w:space="0" w:color="auto"/>
        <w:bottom w:val="none" w:sz="0" w:space="0" w:color="auto"/>
        <w:right w:val="none" w:sz="0" w:space="0" w:color="auto"/>
      </w:divBdr>
    </w:div>
    <w:div w:id="975062664">
      <w:marLeft w:val="0"/>
      <w:marRight w:val="0"/>
      <w:marTop w:val="10"/>
      <w:marBottom w:val="10"/>
      <w:divBdr>
        <w:top w:val="none" w:sz="0" w:space="0" w:color="auto"/>
        <w:left w:val="none" w:sz="0" w:space="0" w:color="auto"/>
        <w:bottom w:val="none" w:sz="0" w:space="0" w:color="auto"/>
        <w:right w:val="none" w:sz="0" w:space="0" w:color="auto"/>
      </w:divBdr>
    </w:div>
    <w:div w:id="1014914896">
      <w:marLeft w:val="0"/>
      <w:marRight w:val="0"/>
      <w:marTop w:val="10"/>
      <w:marBottom w:val="10"/>
      <w:divBdr>
        <w:top w:val="none" w:sz="0" w:space="0" w:color="auto"/>
        <w:left w:val="none" w:sz="0" w:space="0" w:color="auto"/>
        <w:bottom w:val="none" w:sz="0" w:space="0" w:color="auto"/>
        <w:right w:val="none" w:sz="0" w:space="0" w:color="auto"/>
      </w:divBdr>
    </w:div>
    <w:div w:id="1016227936">
      <w:marLeft w:val="0"/>
      <w:marRight w:val="0"/>
      <w:marTop w:val="10"/>
      <w:marBottom w:val="10"/>
      <w:divBdr>
        <w:top w:val="none" w:sz="0" w:space="0" w:color="auto"/>
        <w:left w:val="none" w:sz="0" w:space="0" w:color="auto"/>
        <w:bottom w:val="none" w:sz="0" w:space="0" w:color="auto"/>
        <w:right w:val="none" w:sz="0" w:space="0" w:color="auto"/>
      </w:divBdr>
    </w:div>
    <w:div w:id="1283419785">
      <w:marLeft w:val="0"/>
      <w:marRight w:val="720"/>
      <w:marTop w:val="10"/>
      <w:marBottom w:val="10"/>
      <w:divBdr>
        <w:top w:val="none" w:sz="0" w:space="0" w:color="auto"/>
        <w:left w:val="none" w:sz="0" w:space="0" w:color="auto"/>
        <w:bottom w:val="none" w:sz="0" w:space="0" w:color="auto"/>
        <w:right w:val="none" w:sz="0" w:space="0" w:color="auto"/>
      </w:divBdr>
    </w:div>
    <w:div w:id="1510679029">
      <w:marLeft w:val="0"/>
      <w:marRight w:val="0"/>
      <w:marTop w:val="10"/>
      <w:marBottom w:val="10"/>
      <w:divBdr>
        <w:top w:val="none" w:sz="0" w:space="0" w:color="auto"/>
        <w:left w:val="none" w:sz="0" w:space="0" w:color="auto"/>
        <w:bottom w:val="none" w:sz="0" w:space="0" w:color="auto"/>
        <w:right w:val="none" w:sz="0" w:space="0" w:color="auto"/>
      </w:divBdr>
    </w:div>
    <w:div w:id="1540044909">
      <w:marLeft w:val="0"/>
      <w:marRight w:val="0"/>
      <w:marTop w:val="10"/>
      <w:marBottom w:val="10"/>
      <w:divBdr>
        <w:top w:val="none" w:sz="0" w:space="0" w:color="auto"/>
        <w:left w:val="none" w:sz="0" w:space="0" w:color="auto"/>
        <w:bottom w:val="none" w:sz="0" w:space="0" w:color="auto"/>
        <w:right w:val="none" w:sz="0" w:space="0" w:color="auto"/>
      </w:divBdr>
    </w:div>
    <w:div w:id="1632974136">
      <w:marLeft w:val="0"/>
      <w:marRight w:val="0"/>
      <w:marTop w:val="10"/>
      <w:marBottom w:val="10"/>
      <w:divBdr>
        <w:top w:val="none" w:sz="0" w:space="0" w:color="auto"/>
        <w:left w:val="none" w:sz="0" w:space="0" w:color="auto"/>
        <w:bottom w:val="none" w:sz="0" w:space="0" w:color="auto"/>
        <w:right w:val="none" w:sz="0" w:space="0" w:color="auto"/>
      </w:divBdr>
    </w:div>
    <w:div w:id="1767656826">
      <w:marLeft w:val="0"/>
      <w:marRight w:val="720"/>
      <w:marTop w:val="10"/>
      <w:marBottom w:val="10"/>
      <w:divBdr>
        <w:top w:val="none" w:sz="0" w:space="0" w:color="auto"/>
        <w:left w:val="none" w:sz="0" w:space="0" w:color="auto"/>
        <w:bottom w:val="none" w:sz="0" w:space="0" w:color="auto"/>
        <w:right w:val="none" w:sz="0" w:space="0" w:color="auto"/>
      </w:divBdr>
    </w:div>
    <w:div w:id="1844784021">
      <w:marLeft w:val="0"/>
      <w:marRight w:val="0"/>
      <w:marTop w:val="10"/>
      <w:marBottom w:val="10"/>
      <w:divBdr>
        <w:top w:val="none" w:sz="0" w:space="0" w:color="auto"/>
        <w:left w:val="none" w:sz="0" w:space="0" w:color="auto"/>
        <w:bottom w:val="none" w:sz="0" w:space="0" w:color="auto"/>
        <w:right w:val="none" w:sz="0" w:space="0" w:color="auto"/>
      </w:divBdr>
    </w:div>
    <w:div w:id="1863392903">
      <w:marLeft w:val="0"/>
      <w:marRight w:val="0"/>
      <w:marTop w:val="10"/>
      <w:marBottom w:val="10"/>
      <w:divBdr>
        <w:top w:val="none" w:sz="0" w:space="0" w:color="auto"/>
        <w:left w:val="none" w:sz="0" w:space="0" w:color="auto"/>
        <w:bottom w:val="none" w:sz="0" w:space="0" w:color="auto"/>
        <w:right w:val="none" w:sz="0" w:space="0" w:color="auto"/>
      </w:divBdr>
    </w:div>
    <w:div w:id="1904948122">
      <w:marLeft w:val="0"/>
      <w:marRight w:val="0"/>
      <w:marTop w:val="10"/>
      <w:marBottom w:val="10"/>
      <w:divBdr>
        <w:top w:val="none" w:sz="0" w:space="0" w:color="auto"/>
        <w:left w:val="none" w:sz="0" w:space="0" w:color="auto"/>
        <w:bottom w:val="none" w:sz="0" w:space="0" w:color="auto"/>
        <w:right w:val="none" w:sz="0" w:space="0" w:color="auto"/>
      </w:divBdr>
    </w:div>
    <w:div w:id="195023975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194</Words>
  <Characters>1107</Characters>
  <Application>Microsoft Office Word</Application>
  <DocSecurity>0</DocSecurity>
  <Lines>9</Lines>
  <Paragraphs>2</Paragraphs>
  <ScaleCrop>false</ScaleCrop>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2025-04-30T07:22:00Z</dcterms:created>
  <dcterms:modified xsi:type="dcterms:W3CDTF">2025-04-30T07:22:00Z</dcterms:modified>
</cp:coreProperties>
</file>