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53C61" w14:textId="77777777" w:rsidR="002808FF" w:rsidRDefault="002808FF">
      <w:pPr>
        <w:spacing w:line="500" w:lineRule="atLeast"/>
        <w:jc w:val="center"/>
        <w:divId w:val="178200142"/>
        <w:rPr>
          <w:rFonts w:ascii="黑体" w:eastAsia="黑体" w:hAnsi="黑体"/>
          <w:sz w:val="36"/>
          <w:szCs w:val="36"/>
        </w:rPr>
      </w:pPr>
      <w:r>
        <w:rPr>
          <w:rFonts w:ascii="黑体" w:eastAsia="黑体" w:hAnsi="黑体" w:hint="eastAsia"/>
          <w:sz w:val="36"/>
          <w:szCs w:val="36"/>
        </w:rPr>
        <w:t>广东省广州市南沙区人民法院</w:t>
      </w:r>
    </w:p>
    <w:p w14:paraId="040A48DB" w14:textId="77777777" w:rsidR="002808FF" w:rsidRDefault="002808FF">
      <w:pPr>
        <w:spacing w:line="500" w:lineRule="atLeast"/>
        <w:jc w:val="center"/>
        <w:divId w:val="5469159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99B774" w14:textId="77777777" w:rsidR="002808FF" w:rsidRDefault="002808FF">
      <w:pPr>
        <w:spacing w:line="500" w:lineRule="atLeast"/>
        <w:jc w:val="right"/>
        <w:divId w:val="1277172959"/>
        <w:rPr>
          <w:rFonts w:hint="eastAsia"/>
          <w:sz w:val="30"/>
          <w:szCs w:val="30"/>
        </w:rPr>
      </w:pPr>
      <w:r>
        <w:rPr>
          <w:rFonts w:hint="eastAsia"/>
          <w:sz w:val="30"/>
          <w:szCs w:val="30"/>
        </w:rPr>
        <w:t>(2016)</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533</w:t>
      </w:r>
      <w:r>
        <w:rPr>
          <w:rFonts w:hint="eastAsia"/>
          <w:sz w:val="30"/>
          <w:szCs w:val="30"/>
        </w:rPr>
        <w:t>号</w:t>
      </w:r>
    </w:p>
    <w:p w14:paraId="391F91F7" w14:textId="77777777" w:rsidR="002808FF" w:rsidRDefault="002808FF">
      <w:pPr>
        <w:spacing w:line="500" w:lineRule="atLeast"/>
        <w:ind w:firstLine="600"/>
        <w:divId w:val="788010765"/>
        <w:rPr>
          <w:rFonts w:hint="eastAsia"/>
          <w:sz w:val="30"/>
          <w:szCs w:val="30"/>
        </w:rPr>
      </w:pPr>
      <w:r>
        <w:rPr>
          <w:rFonts w:hint="eastAsia"/>
          <w:sz w:val="30"/>
          <w:szCs w:val="30"/>
        </w:rPr>
        <w:t>公诉机关广东省广州市南沙区人民检察院。</w:t>
      </w:r>
    </w:p>
    <w:p w14:paraId="0B2F8CBF" w14:textId="77777777" w:rsidR="002808FF" w:rsidRDefault="002808FF">
      <w:pPr>
        <w:spacing w:line="500" w:lineRule="atLeast"/>
        <w:ind w:firstLine="600"/>
        <w:divId w:val="1417094360"/>
        <w:rPr>
          <w:rFonts w:hint="eastAsia"/>
          <w:sz w:val="30"/>
          <w:szCs w:val="30"/>
        </w:rPr>
      </w:pPr>
      <w:r>
        <w:rPr>
          <w:rFonts w:hint="eastAsia"/>
          <w:sz w:val="30"/>
          <w:szCs w:val="30"/>
        </w:rPr>
        <w:t>被告人李某甲，住广州市从化区。因本案于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日被逮捕。现押于广州市南沙区看守所。</w:t>
      </w:r>
    </w:p>
    <w:p w14:paraId="3A3730F6" w14:textId="77777777" w:rsidR="002808FF" w:rsidRDefault="002808FF">
      <w:pPr>
        <w:spacing w:line="500" w:lineRule="atLeast"/>
        <w:ind w:firstLine="600"/>
        <w:divId w:val="67654613"/>
        <w:rPr>
          <w:rFonts w:hint="eastAsia"/>
          <w:sz w:val="30"/>
          <w:szCs w:val="30"/>
        </w:rPr>
      </w:pPr>
      <w:r>
        <w:rPr>
          <w:rFonts w:hint="eastAsia"/>
          <w:sz w:val="30"/>
          <w:szCs w:val="30"/>
        </w:rPr>
        <w:t>辩护人石伟民，广东诺臣律师事务所律师。</w:t>
      </w:r>
    </w:p>
    <w:p w14:paraId="725E2255" w14:textId="77777777" w:rsidR="002808FF" w:rsidRDefault="002808FF">
      <w:pPr>
        <w:spacing w:line="500" w:lineRule="atLeast"/>
        <w:ind w:firstLine="600"/>
        <w:divId w:val="682585294"/>
        <w:rPr>
          <w:rFonts w:hint="eastAsia"/>
          <w:sz w:val="30"/>
          <w:szCs w:val="30"/>
        </w:rPr>
      </w:pPr>
      <w:r>
        <w:rPr>
          <w:rFonts w:hint="eastAsia"/>
          <w:sz w:val="30"/>
          <w:szCs w:val="30"/>
        </w:rPr>
        <w:t>广东省广州市南沙区人民检察院以穗南检公刑诉</w:t>
      </w:r>
      <w:r>
        <w:rPr>
          <w:rFonts w:hint="eastAsia"/>
          <w:sz w:val="30"/>
          <w:szCs w:val="30"/>
        </w:rPr>
        <w:t>[2016]472</w:t>
      </w:r>
      <w:r>
        <w:rPr>
          <w:rFonts w:hint="eastAsia"/>
          <w:sz w:val="30"/>
          <w:szCs w:val="30"/>
        </w:rPr>
        <w:t>号起诉书指控被告人李某甲犯利用影响力受贿罪，于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受理后，依法组成合议庭公开开庭审理了本案。广东省广州市南沙区人民检察院指派检察员徐田林、代理检察员何婷婷出庭支持公诉，被告人李某甲及其辩护人石伟民到庭参加诉讼。期间经公诉机关建议，延长审理期限二次。现已审理终结。</w:t>
      </w:r>
    </w:p>
    <w:p w14:paraId="20581656" w14:textId="77777777" w:rsidR="002808FF" w:rsidRDefault="002808FF">
      <w:pPr>
        <w:spacing w:line="500" w:lineRule="atLeast"/>
        <w:ind w:firstLine="600"/>
        <w:divId w:val="112554535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被告人李某甲利用其伯父李某乙担任广州市甲单位主任、党委书记，主持行政和党委全面工作的便利条件，在周某所在的物业管理有限公司投标城区公路清扫保洁服务第七标段的业务时，明知上述公司投标资料部分造假及存在瑕疵的情况，仍通过广州市甲单位综合协调处副处长刘某乙的职务行为，使公司顺利中标。事后周某向被告人李某甲贿送人民币</w:t>
      </w:r>
      <w:r>
        <w:rPr>
          <w:rFonts w:hint="eastAsia"/>
          <w:sz w:val="30"/>
          <w:szCs w:val="30"/>
        </w:rPr>
        <w:t>40</w:t>
      </w:r>
      <w:r>
        <w:rPr>
          <w:rFonts w:hint="eastAsia"/>
          <w:sz w:val="30"/>
          <w:szCs w:val="30"/>
        </w:rPr>
        <w:t>万元。</w:t>
      </w:r>
    </w:p>
    <w:p w14:paraId="6E5D93AB" w14:textId="77777777" w:rsidR="002808FF" w:rsidRDefault="002808FF">
      <w:pPr>
        <w:spacing w:line="500" w:lineRule="atLeast"/>
        <w:ind w:firstLine="600"/>
        <w:divId w:val="884564809"/>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日，被告人李某甲因涉嫌其他违纪事由接受纪委调查，在调查期间主动交代了其先后多次收受上述周某所送款项共计</w:t>
      </w:r>
      <w:r>
        <w:rPr>
          <w:rFonts w:hint="eastAsia"/>
          <w:sz w:val="30"/>
          <w:szCs w:val="30"/>
        </w:rPr>
        <w:t>40</w:t>
      </w:r>
      <w:r>
        <w:rPr>
          <w:rFonts w:hint="eastAsia"/>
          <w:sz w:val="30"/>
          <w:szCs w:val="30"/>
        </w:rPr>
        <w:t>万元的事实。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日，广州市南沙区检察院对李某甲案立案侦查。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w:t>
      </w:r>
      <w:r>
        <w:rPr>
          <w:rFonts w:hint="eastAsia"/>
          <w:sz w:val="30"/>
          <w:szCs w:val="30"/>
        </w:rPr>
        <w:lastRenderedPageBreak/>
        <w:t>李某甲在家属的协助下向广州市南沙区人民检察院退出赃款人民币</w:t>
      </w:r>
      <w:r>
        <w:rPr>
          <w:rFonts w:hint="eastAsia"/>
          <w:sz w:val="30"/>
          <w:szCs w:val="30"/>
        </w:rPr>
        <w:t>40</w:t>
      </w:r>
      <w:r>
        <w:rPr>
          <w:rFonts w:hint="eastAsia"/>
          <w:sz w:val="30"/>
          <w:szCs w:val="30"/>
        </w:rPr>
        <w:t>万元。</w:t>
      </w:r>
    </w:p>
    <w:p w14:paraId="16F6EA54" w14:textId="77777777" w:rsidR="002808FF" w:rsidRDefault="002808FF">
      <w:pPr>
        <w:spacing w:line="500" w:lineRule="atLeast"/>
        <w:ind w:firstLine="600"/>
        <w:divId w:val="258951952"/>
        <w:rPr>
          <w:rFonts w:hint="eastAsia"/>
          <w:sz w:val="30"/>
          <w:szCs w:val="30"/>
        </w:rPr>
      </w:pPr>
      <w:r>
        <w:rPr>
          <w:rFonts w:hint="eastAsia"/>
          <w:sz w:val="30"/>
          <w:szCs w:val="30"/>
        </w:rPr>
        <w:t>上述事实，被告人李某甲在庭审中亦无异议，并有证人周某、刘某乙、王某、张某、彭某、李某乙的证言，被告人李某甲的供述与辩解，被告人李某甲的人口信息资料、任职证明、劳动合同，李某乙的任职证明，刘某乙的任职证明、干部任免审批表，广州甲单位招标管理暂行办法、公路保洁项目第七标段招投标资料、项目合同书、内部呈批表和招标文件，程启招标代理公司出具的招标流程、质疑函、复函、推荐第二中标候选人作为正式中标人的函、相关复函及中标确认函、中标公告、中标通知书，物业管理有限公司投标材料、撤回质疑函的材料，被告人李某甲银行账户明细，纪委出具的情况说明，李某甲归案经过，破案报告及暂扣财物收据等证据证实，足以认定。</w:t>
      </w:r>
    </w:p>
    <w:p w14:paraId="19885EE0" w14:textId="77777777" w:rsidR="002808FF" w:rsidRDefault="002808FF">
      <w:pPr>
        <w:spacing w:line="500" w:lineRule="atLeast"/>
        <w:ind w:firstLine="600"/>
        <w:divId w:val="964969486"/>
        <w:rPr>
          <w:rFonts w:hint="eastAsia"/>
          <w:sz w:val="30"/>
          <w:szCs w:val="30"/>
        </w:rPr>
      </w:pPr>
      <w:r>
        <w:rPr>
          <w:rFonts w:hint="eastAsia"/>
          <w:sz w:val="30"/>
          <w:szCs w:val="30"/>
        </w:rPr>
        <w:t>本院认为，被告人李某甲无视国家法律，身为与国家工作人员关系密切的人，利用该国家工作人员职权形成的便利条件，通过其他国家工作人员职务上的行为，为请托人谋取不正当利益，收受请托人财物，数额巨大，其行为已触犯刑律，构成利用影响力受贿罪，依法应予惩处。被告人李某甲主动向办案机关交代办案机关所掌握线索范围外的罪行，以自首论，依法予以从轻处罚。被告人李某甲在案发后退出全部赃款，可以酌情从轻处罚。辩护人石伟民提出被告人李某甲有自首情节，已经全额退赃，有悔罪表现等减轻、从轻处罚情节，建议对被告人李某甲适用缓刑的辩护意见符合法律规定，予以采纳。依照《中华人民共和国刑法》第三百八十八条之一、第六十七条、第七十二条第一款和第三款、第七十三条第二款、第三款、第六十四条及《最高人民法院、最高人民检察院〈关于办理贪污贿赂刑事案件适用法律若干问题的解释〉》第十条、第十八条、第十九条第二款、《最高人民法院〈关于适用财产刑若干问题的规定〉》第一条、第二条第一款、第五条的规定，判决如下：</w:t>
      </w:r>
    </w:p>
    <w:p w14:paraId="1FAC805C" w14:textId="77777777" w:rsidR="002808FF" w:rsidRDefault="002808FF">
      <w:pPr>
        <w:spacing w:line="500" w:lineRule="atLeast"/>
        <w:ind w:firstLine="600"/>
        <w:divId w:val="1906910973"/>
        <w:rPr>
          <w:rFonts w:hint="eastAsia"/>
          <w:sz w:val="30"/>
          <w:szCs w:val="30"/>
        </w:rPr>
      </w:pPr>
      <w:r>
        <w:rPr>
          <w:rFonts w:hint="eastAsia"/>
          <w:sz w:val="30"/>
          <w:szCs w:val="30"/>
        </w:rPr>
        <w:t>一、被告人李某甲犯利用影响力受贿罪，判处有期徒刑三年，缓刑四年，并处罚金人民币十万元。</w:t>
      </w:r>
    </w:p>
    <w:p w14:paraId="37C4F9C0" w14:textId="77777777" w:rsidR="002808FF" w:rsidRDefault="002808FF">
      <w:pPr>
        <w:spacing w:line="500" w:lineRule="atLeast"/>
        <w:ind w:firstLine="600"/>
        <w:divId w:val="1586302778"/>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r>
        <w:rPr>
          <w:rFonts w:hint="eastAsia"/>
          <w:sz w:val="30"/>
          <w:szCs w:val="30"/>
        </w:rPr>
        <w:t>;</w:t>
      </w:r>
      <w:r>
        <w:rPr>
          <w:rFonts w:hint="eastAsia"/>
          <w:sz w:val="30"/>
          <w:szCs w:val="30"/>
        </w:rPr>
        <w:t>罚金于判决发生法律效力后十日内缴纳。）</w:t>
      </w:r>
    </w:p>
    <w:p w14:paraId="1AAE1AA9" w14:textId="77777777" w:rsidR="002808FF" w:rsidRDefault="002808FF">
      <w:pPr>
        <w:spacing w:line="500" w:lineRule="atLeast"/>
        <w:ind w:firstLine="600"/>
        <w:divId w:val="938178047"/>
        <w:rPr>
          <w:rFonts w:hint="eastAsia"/>
          <w:sz w:val="30"/>
          <w:szCs w:val="30"/>
        </w:rPr>
      </w:pPr>
      <w:r>
        <w:rPr>
          <w:rFonts w:hint="eastAsia"/>
          <w:sz w:val="30"/>
          <w:szCs w:val="30"/>
        </w:rPr>
        <w:t>二、被告人李某甲退出并扣押于广州市南沙区人民检察院的赃款人民币四十万元予以没收、上缴国库。</w:t>
      </w:r>
    </w:p>
    <w:p w14:paraId="24418C0E" w14:textId="77777777" w:rsidR="002808FF" w:rsidRDefault="002808FF">
      <w:pPr>
        <w:spacing w:line="500" w:lineRule="atLeast"/>
        <w:ind w:firstLine="600"/>
        <w:divId w:val="172359985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01A6B395" w14:textId="77777777" w:rsidR="002808FF" w:rsidRDefault="002808FF">
      <w:pPr>
        <w:spacing w:line="500" w:lineRule="atLeast"/>
        <w:jc w:val="right"/>
        <w:divId w:val="786856190"/>
        <w:rPr>
          <w:rFonts w:hint="eastAsia"/>
          <w:sz w:val="30"/>
          <w:szCs w:val="30"/>
        </w:rPr>
      </w:pPr>
      <w:r>
        <w:rPr>
          <w:rFonts w:hint="eastAsia"/>
          <w:sz w:val="30"/>
          <w:szCs w:val="30"/>
        </w:rPr>
        <w:t>审　判　长　　刘玉清</w:t>
      </w:r>
    </w:p>
    <w:p w14:paraId="7343FAF8" w14:textId="77777777" w:rsidR="002808FF" w:rsidRDefault="002808FF">
      <w:pPr>
        <w:spacing w:line="500" w:lineRule="atLeast"/>
        <w:jc w:val="right"/>
        <w:divId w:val="1552576915"/>
        <w:rPr>
          <w:rFonts w:hint="eastAsia"/>
          <w:sz w:val="30"/>
          <w:szCs w:val="30"/>
        </w:rPr>
      </w:pPr>
      <w:r>
        <w:rPr>
          <w:rFonts w:hint="eastAsia"/>
          <w:sz w:val="30"/>
          <w:szCs w:val="30"/>
        </w:rPr>
        <w:t>人民陪审员　　吴伯南</w:t>
      </w:r>
    </w:p>
    <w:p w14:paraId="120003DE" w14:textId="77777777" w:rsidR="002808FF" w:rsidRDefault="002808FF">
      <w:pPr>
        <w:spacing w:line="500" w:lineRule="atLeast"/>
        <w:jc w:val="right"/>
        <w:divId w:val="938755845"/>
        <w:rPr>
          <w:rFonts w:hint="eastAsia"/>
          <w:sz w:val="30"/>
          <w:szCs w:val="30"/>
        </w:rPr>
      </w:pPr>
      <w:r>
        <w:rPr>
          <w:rFonts w:hint="eastAsia"/>
          <w:sz w:val="30"/>
          <w:szCs w:val="30"/>
        </w:rPr>
        <w:t>人民陪审员　　胡大成</w:t>
      </w:r>
    </w:p>
    <w:p w14:paraId="25A11FC3" w14:textId="77777777" w:rsidR="002808FF" w:rsidRDefault="002808FF">
      <w:pPr>
        <w:spacing w:line="500" w:lineRule="atLeast"/>
        <w:jc w:val="right"/>
        <w:divId w:val="968710069"/>
        <w:rPr>
          <w:rFonts w:hint="eastAsia"/>
          <w:sz w:val="30"/>
          <w:szCs w:val="30"/>
        </w:rPr>
      </w:pPr>
      <w:r>
        <w:rPr>
          <w:rFonts w:hint="eastAsia"/>
          <w:sz w:val="30"/>
          <w:szCs w:val="30"/>
        </w:rPr>
        <w:t>二〇一七年五月十九日</w:t>
      </w:r>
    </w:p>
    <w:p w14:paraId="314C3396" w14:textId="77777777" w:rsidR="002808FF" w:rsidRDefault="002808FF">
      <w:pPr>
        <w:spacing w:line="500" w:lineRule="atLeast"/>
        <w:jc w:val="right"/>
        <w:divId w:val="1256328215"/>
        <w:rPr>
          <w:rFonts w:hint="eastAsia"/>
          <w:sz w:val="30"/>
          <w:szCs w:val="30"/>
        </w:rPr>
      </w:pPr>
      <w:r>
        <w:rPr>
          <w:rFonts w:hint="eastAsia"/>
          <w:sz w:val="30"/>
          <w:szCs w:val="30"/>
        </w:rPr>
        <w:t>书　记　员　　常嘉瑜</w:t>
      </w:r>
    </w:p>
    <w:p w14:paraId="5363E0BA" w14:textId="77777777" w:rsidR="002808FF" w:rsidRDefault="002808FF">
      <w:pPr>
        <w:spacing w:line="500" w:lineRule="atLeast"/>
        <w:ind w:firstLine="600"/>
        <w:divId w:val="1555389715"/>
        <w:rPr>
          <w:rFonts w:hint="eastAsia"/>
          <w:sz w:val="30"/>
          <w:szCs w:val="30"/>
        </w:rPr>
      </w:pPr>
      <w:r>
        <w:rPr>
          <w:rFonts w:hint="eastAsia"/>
          <w:sz w:val="30"/>
          <w:szCs w:val="30"/>
        </w:rPr>
        <w:t>附：本裁判主要法律依据</w:t>
      </w:r>
    </w:p>
    <w:p w14:paraId="39B1143D" w14:textId="77777777" w:rsidR="002808FF" w:rsidRDefault="002808FF">
      <w:pPr>
        <w:spacing w:line="500" w:lineRule="atLeast"/>
        <w:ind w:firstLine="600"/>
        <w:divId w:val="1348866126"/>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9624BBD" w14:textId="77777777" w:rsidR="002808FF" w:rsidRDefault="002808FF">
      <w:pPr>
        <w:spacing w:line="500" w:lineRule="atLeast"/>
        <w:ind w:firstLine="600"/>
        <w:divId w:val="2101438552"/>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2B007ADC" w14:textId="77777777" w:rsidR="002808FF" w:rsidRDefault="002808FF">
      <w:pPr>
        <w:spacing w:line="500" w:lineRule="atLeast"/>
        <w:ind w:firstLine="600"/>
        <w:divId w:val="2067681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C7624A9" w14:textId="77777777" w:rsidR="002808FF" w:rsidRDefault="002808FF">
      <w:pPr>
        <w:spacing w:line="500" w:lineRule="atLeast"/>
        <w:ind w:firstLine="600"/>
        <w:divId w:val="737468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B693FF5" w14:textId="77777777" w:rsidR="002808FF" w:rsidRDefault="002808FF">
      <w:pPr>
        <w:spacing w:line="500" w:lineRule="atLeast"/>
        <w:ind w:firstLine="600"/>
        <w:divId w:val="583880107"/>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14:paraId="3FC78EAB" w14:textId="77777777" w:rsidR="002808FF" w:rsidRDefault="002808FF">
      <w:pPr>
        <w:spacing w:line="500" w:lineRule="atLeast"/>
        <w:ind w:firstLine="600"/>
        <w:divId w:val="6664386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5B908EA" w14:textId="77777777" w:rsidR="002808FF" w:rsidRDefault="002808FF">
      <w:pPr>
        <w:spacing w:line="500" w:lineRule="atLeast"/>
        <w:ind w:firstLine="600"/>
        <w:divId w:val="19647748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0697EE33" w14:textId="77777777" w:rsidR="002808FF" w:rsidRDefault="002808FF">
      <w:pPr>
        <w:spacing w:line="500" w:lineRule="atLeast"/>
        <w:ind w:firstLine="600"/>
        <w:divId w:val="88633481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D99D14E" w14:textId="77777777" w:rsidR="002808FF" w:rsidRDefault="002808FF">
      <w:pPr>
        <w:spacing w:line="500" w:lineRule="atLeast"/>
        <w:ind w:firstLine="600"/>
        <w:divId w:val="55188480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0FF4858" w14:textId="77777777" w:rsidR="002808FF" w:rsidRDefault="002808FF">
      <w:pPr>
        <w:spacing w:line="500" w:lineRule="atLeast"/>
        <w:ind w:firstLine="600"/>
        <w:divId w:val="707878300"/>
        <w:rPr>
          <w:rFonts w:hint="eastAsia"/>
          <w:sz w:val="30"/>
          <w:szCs w:val="30"/>
        </w:rPr>
      </w:pPr>
      <w:r>
        <w:rPr>
          <w:rFonts w:hint="eastAsia"/>
          <w:sz w:val="30"/>
          <w:szCs w:val="30"/>
        </w:rPr>
        <w:t>第三款被宣告缓刑的犯罪分子，如果被判处附加刑，附加刑仍须执行。</w:t>
      </w:r>
    </w:p>
    <w:p w14:paraId="3C873BD9" w14:textId="77777777" w:rsidR="002808FF" w:rsidRDefault="002808FF">
      <w:pPr>
        <w:spacing w:line="500" w:lineRule="atLeast"/>
        <w:ind w:firstLine="600"/>
        <w:divId w:val="1385328513"/>
        <w:rPr>
          <w:rFonts w:hint="eastAsia"/>
          <w:sz w:val="30"/>
          <w:szCs w:val="30"/>
        </w:rPr>
      </w:pPr>
      <w:r>
        <w:rPr>
          <w:rFonts w:hint="eastAsia"/>
          <w:sz w:val="30"/>
          <w:szCs w:val="30"/>
        </w:rPr>
        <w:t>《中华人民共和国刑法》第七十三条第二款有期徒刑的缓刑考验期限为原判刑期以上五年以下，但是不能少于一年。</w:t>
      </w:r>
    </w:p>
    <w:p w14:paraId="2B0FD28B" w14:textId="77777777" w:rsidR="002808FF" w:rsidRDefault="002808FF">
      <w:pPr>
        <w:spacing w:line="500" w:lineRule="atLeast"/>
        <w:ind w:firstLine="600"/>
        <w:divId w:val="1345397996"/>
        <w:rPr>
          <w:rFonts w:hint="eastAsia"/>
          <w:sz w:val="30"/>
          <w:szCs w:val="30"/>
        </w:rPr>
      </w:pPr>
      <w:r>
        <w:rPr>
          <w:rFonts w:hint="eastAsia"/>
          <w:sz w:val="30"/>
          <w:szCs w:val="30"/>
        </w:rPr>
        <w:t>第三款缓刑考验期限，从判决确定之日起计算。</w:t>
      </w:r>
    </w:p>
    <w:p w14:paraId="190CE8C1" w14:textId="77777777" w:rsidR="002808FF" w:rsidRDefault="002808FF">
      <w:pPr>
        <w:spacing w:line="500" w:lineRule="atLeast"/>
        <w:ind w:firstLine="600"/>
        <w:divId w:val="1990160988"/>
        <w:rPr>
          <w:rFonts w:hint="eastAsia"/>
          <w:sz w:val="30"/>
          <w:szCs w:val="30"/>
        </w:rPr>
      </w:pPr>
      <w:r>
        <w:rPr>
          <w:rFonts w:hint="eastAsia"/>
          <w:sz w:val="30"/>
          <w:szCs w:val="30"/>
        </w:rPr>
        <w:t>《中华人民共和国刑法》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1F49E7D1" w14:textId="77777777" w:rsidR="002808FF" w:rsidRDefault="002808FF">
      <w:pPr>
        <w:spacing w:line="500" w:lineRule="atLeast"/>
        <w:ind w:firstLine="600"/>
        <w:divId w:val="1539197286"/>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714EFD23" w14:textId="77777777" w:rsidR="002808FF" w:rsidRDefault="002808FF">
      <w:pPr>
        <w:spacing w:line="500" w:lineRule="atLeast"/>
        <w:ind w:firstLine="600"/>
        <w:divId w:val="2041855545"/>
        <w:rPr>
          <w:rFonts w:hint="eastAsia"/>
          <w:sz w:val="30"/>
          <w:szCs w:val="30"/>
        </w:rPr>
      </w:pPr>
      <w:r>
        <w:rPr>
          <w:rFonts w:hint="eastAsia"/>
          <w:sz w:val="30"/>
          <w:szCs w:val="30"/>
        </w:rPr>
        <w:t>《最高人民法院、最高人民检察院〈关于办理贪污贿赂刑事案件适用法律若干问题的解释〉》第十条刑法第三百八十八条之一规定的利用影响力受贿罪的定罪量刑适用标准，参照本解释关于受贿罪的规定执行。</w:t>
      </w:r>
    </w:p>
    <w:p w14:paraId="7E521B1A" w14:textId="77777777" w:rsidR="002808FF" w:rsidRDefault="002808FF">
      <w:pPr>
        <w:spacing w:line="500" w:lineRule="atLeast"/>
        <w:ind w:firstLine="600"/>
        <w:divId w:val="965164719"/>
        <w:rPr>
          <w:rFonts w:hint="eastAsia"/>
          <w:sz w:val="30"/>
          <w:szCs w:val="30"/>
        </w:rPr>
      </w:pPr>
      <w:r>
        <w:rPr>
          <w:rFonts w:hint="eastAsia"/>
          <w:sz w:val="30"/>
          <w:szCs w:val="30"/>
        </w:rPr>
        <w:t>《最高人民法院、最高人民检察院〈关于办理贪污贿赂刑事案件适用法律若干问题的解释〉》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EE6AA29" w14:textId="77777777" w:rsidR="002808FF" w:rsidRDefault="002808FF">
      <w:pPr>
        <w:spacing w:line="500" w:lineRule="atLeast"/>
        <w:ind w:firstLine="600"/>
        <w:divId w:val="1300498045"/>
        <w:rPr>
          <w:rFonts w:hint="eastAsia"/>
          <w:sz w:val="30"/>
          <w:szCs w:val="30"/>
        </w:rPr>
      </w:pPr>
      <w:r>
        <w:rPr>
          <w:rFonts w:hint="eastAsia"/>
          <w:sz w:val="30"/>
          <w:szCs w:val="30"/>
        </w:rPr>
        <w:t>《最高人民法院、最高人民检察院〈关于办理贪污贿赂刑事案件适用法律若干问题的解释〉》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21AA828" w14:textId="77777777" w:rsidR="002808FF" w:rsidRDefault="002808FF">
      <w:pPr>
        <w:spacing w:line="500" w:lineRule="atLeast"/>
        <w:ind w:firstLine="600"/>
        <w:divId w:val="1830829449"/>
        <w:rPr>
          <w:rFonts w:hint="eastAsia"/>
          <w:sz w:val="30"/>
          <w:szCs w:val="30"/>
        </w:rPr>
      </w:pPr>
      <w:r>
        <w:rPr>
          <w:rFonts w:hint="eastAsia"/>
          <w:sz w:val="30"/>
          <w:szCs w:val="30"/>
        </w:rPr>
        <w:t>对刑法规定并处罚金的其他贪污贿赂犯罪，应当在十万元以上犯罪数额二倍以下判处罚金。</w:t>
      </w:r>
    </w:p>
    <w:p w14:paraId="33B1E864" w14:textId="77777777" w:rsidR="002808FF" w:rsidRDefault="002808FF">
      <w:pPr>
        <w:spacing w:line="500" w:lineRule="atLeast"/>
        <w:ind w:firstLine="600"/>
        <w:divId w:val="1224222431"/>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4B2D0058" w14:textId="77777777" w:rsidR="002808FF" w:rsidRDefault="002808FF">
      <w:pPr>
        <w:spacing w:line="500" w:lineRule="atLeast"/>
        <w:ind w:firstLine="600"/>
        <w:divId w:val="1083602522"/>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18731CC4" w14:textId="77777777" w:rsidR="002808FF" w:rsidRDefault="002808FF">
      <w:pPr>
        <w:spacing w:line="500" w:lineRule="atLeast"/>
        <w:ind w:firstLine="600"/>
        <w:divId w:val="2103720517"/>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4149D" w14:textId="77777777" w:rsidR="004B3C97" w:rsidRDefault="004B3C97" w:rsidP="004B3C97">
      <w:pPr>
        <w:rPr>
          <w:rFonts w:hint="eastAsia"/>
        </w:rPr>
      </w:pPr>
      <w:r>
        <w:separator/>
      </w:r>
    </w:p>
  </w:endnote>
  <w:endnote w:type="continuationSeparator" w:id="0">
    <w:p w14:paraId="5AB71C59" w14:textId="77777777" w:rsidR="004B3C97" w:rsidRDefault="004B3C97" w:rsidP="004B3C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B9BD" w14:textId="77777777" w:rsidR="004B3C97" w:rsidRDefault="004B3C97" w:rsidP="004B3C97">
      <w:pPr>
        <w:rPr>
          <w:rFonts w:hint="eastAsia"/>
        </w:rPr>
      </w:pPr>
      <w:r>
        <w:separator/>
      </w:r>
    </w:p>
  </w:footnote>
  <w:footnote w:type="continuationSeparator" w:id="0">
    <w:p w14:paraId="7586720C" w14:textId="77777777" w:rsidR="004B3C97" w:rsidRDefault="004B3C97" w:rsidP="004B3C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3C97"/>
    <w:rsid w:val="002808FF"/>
    <w:rsid w:val="004B3C9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43613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3C97"/>
    <w:pPr>
      <w:tabs>
        <w:tab w:val="center" w:pos="4153"/>
        <w:tab w:val="right" w:pos="8306"/>
      </w:tabs>
      <w:snapToGrid w:val="0"/>
      <w:jc w:val="center"/>
    </w:pPr>
    <w:rPr>
      <w:sz w:val="18"/>
      <w:szCs w:val="18"/>
    </w:rPr>
  </w:style>
  <w:style w:type="character" w:customStyle="1" w:styleId="a4">
    <w:name w:val="页眉 字符"/>
    <w:basedOn w:val="a0"/>
    <w:link w:val="a3"/>
    <w:uiPriority w:val="99"/>
    <w:rsid w:val="004B3C97"/>
    <w:rPr>
      <w:rFonts w:ascii="宋体" w:eastAsia="宋体" w:hAnsi="宋体" w:cs="宋体"/>
      <w:sz w:val="18"/>
      <w:szCs w:val="18"/>
    </w:rPr>
  </w:style>
  <w:style w:type="paragraph" w:styleId="a5">
    <w:name w:val="footer"/>
    <w:basedOn w:val="a"/>
    <w:link w:val="a6"/>
    <w:uiPriority w:val="99"/>
    <w:unhideWhenUsed/>
    <w:rsid w:val="004B3C97"/>
    <w:pPr>
      <w:tabs>
        <w:tab w:val="center" w:pos="4153"/>
        <w:tab w:val="right" w:pos="8306"/>
      </w:tabs>
      <w:snapToGrid w:val="0"/>
    </w:pPr>
    <w:rPr>
      <w:sz w:val="18"/>
      <w:szCs w:val="18"/>
    </w:rPr>
  </w:style>
  <w:style w:type="character" w:customStyle="1" w:styleId="a6">
    <w:name w:val="页脚 字符"/>
    <w:basedOn w:val="a0"/>
    <w:link w:val="a5"/>
    <w:uiPriority w:val="99"/>
    <w:rsid w:val="004B3C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4613">
      <w:marLeft w:val="0"/>
      <w:marRight w:val="0"/>
      <w:marTop w:val="10"/>
      <w:marBottom w:val="10"/>
      <w:divBdr>
        <w:top w:val="none" w:sz="0" w:space="0" w:color="auto"/>
        <w:left w:val="none" w:sz="0" w:space="0" w:color="auto"/>
        <w:bottom w:val="none" w:sz="0" w:space="0" w:color="auto"/>
        <w:right w:val="none" w:sz="0" w:space="0" w:color="auto"/>
      </w:divBdr>
    </w:div>
    <w:div w:id="73746858">
      <w:marLeft w:val="0"/>
      <w:marRight w:val="0"/>
      <w:marTop w:val="10"/>
      <w:marBottom w:val="10"/>
      <w:divBdr>
        <w:top w:val="none" w:sz="0" w:space="0" w:color="auto"/>
        <w:left w:val="none" w:sz="0" w:space="0" w:color="auto"/>
        <w:bottom w:val="none" w:sz="0" w:space="0" w:color="auto"/>
        <w:right w:val="none" w:sz="0" w:space="0" w:color="auto"/>
      </w:divBdr>
    </w:div>
    <w:div w:id="178200142">
      <w:marLeft w:val="0"/>
      <w:marRight w:val="0"/>
      <w:marTop w:val="10"/>
      <w:marBottom w:val="10"/>
      <w:divBdr>
        <w:top w:val="none" w:sz="0" w:space="0" w:color="auto"/>
        <w:left w:val="none" w:sz="0" w:space="0" w:color="auto"/>
        <w:bottom w:val="none" w:sz="0" w:space="0" w:color="auto"/>
        <w:right w:val="none" w:sz="0" w:space="0" w:color="auto"/>
      </w:divBdr>
    </w:div>
    <w:div w:id="206768165">
      <w:marLeft w:val="0"/>
      <w:marRight w:val="0"/>
      <w:marTop w:val="10"/>
      <w:marBottom w:val="10"/>
      <w:divBdr>
        <w:top w:val="none" w:sz="0" w:space="0" w:color="auto"/>
        <w:left w:val="none" w:sz="0" w:space="0" w:color="auto"/>
        <w:bottom w:val="none" w:sz="0" w:space="0" w:color="auto"/>
        <w:right w:val="none" w:sz="0" w:space="0" w:color="auto"/>
      </w:divBdr>
    </w:div>
    <w:div w:id="258951952">
      <w:marLeft w:val="0"/>
      <w:marRight w:val="0"/>
      <w:marTop w:val="10"/>
      <w:marBottom w:val="10"/>
      <w:divBdr>
        <w:top w:val="none" w:sz="0" w:space="0" w:color="auto"/>
        <w:left w:val="none" w:sz="0" w:space="0" w:color="auto"/>
        <w:bottom w:val="none" w:sz="0" w:space="0" w:color="auto"/>
        <w:right w:val="none" w:sz="0" w:space="0" w:color="auto"/>
      </w:divBdr>
    </w:div>
    <w:div w:id="546915985">
      <w:marLeft w:val="0"/>
      <w:marRight w:val="0"/>
      <w:marTop w:val="10"/>
      <w:marBottom w:val="10"/>
      <w:divBdr>
        <w:top w:val="none" w:sz="0" w:space="0" w:color="auto"/>
        <w:left w:val="none" w:sz="0" w:space="0" w:color="auto"/>
        <w:bottom w:val="none" w:sz="0" w:space="0" w:color="auto"/>
        <w:right w:val="none" w:sz="0" w:space="0" w:color="auto"/>
      </w:divBdr>
    </w:div>
    <w:div w:id="551884806">
      <w:marLeft w:val="0"/>
      <w:marRight w:val="0"/>
      <w:marTop w:val="10"/>
      <w:marBottom w:val="10"/>
      <w:divBdr>
        <w:top w:val="none" w:sz="0" w:space="0" w:color="auto"/>
        <w:left w:val="none" w:sz="0" w:space="0" w:color="auto"/>
        <w:bottom w:val="none" w:sz="0" w:space="0" w:color="auto"/>
        <w:right w:val="none" w:sz="0" w:space="0" w:color="auto"/>
      </w:divBdr>
    </w:div>
    <w:div w:id="583880107">
      <w:marLeft w:val="0"/>
      <w:marRight w:val="0"/>
      <w:marTop w:val="10"/>
      <w:marBottom w:val="10"/>
      <w:divBdr>
        <w:top w:val="none" w:sz="0" w:space="0" w:color="auto"/>
        <w:left w:val="none" w:sz="0" w:space="0" w:color="auto"/>
        <w:bottom w:val="none" w:sz="0" w:space="0" w:color="auto"/>
        <w:right w:val="none" w:sz="0" w:space="0" w:color="auto"/>
      </w:divBdr>
    </w:div>
    <w:div w:id="666438660">
      <w:marLeft w:val="0"/>
      <w:marRight w:val="0"/>
      <w:marTop w:val="10"/>
      <w:marBottom w:val="10"/>
      <w:divBdr>
        <w:top w:val="none" w:sz="0" w:space="0" w:color="auto"/>
        <w:left w:val="none" w:sz="0" w:space="0" w:color="auto"/>
        <w:bottom w:val="none" w:sz="0" w:space="0" w:color="auto"/>
        <w:right w:val="none" w:sz="0" w:space="0" w:color="auto"/>
      </w:divBdr>
    </w:div>
    <w:div w:id="682585294">
      <w:marLeft w:val="0"/>
      <w:marRight w:val="0"/>
      <w:marTop w:val="10"/>
      <w:marBottom w:val="10"/>
      <w:divBdr>
        <w:top w:val="none" w:sz="0" w:space="0" w:color="auto"/>
        <w:left w:val="none" w:sz="0" w:space="0" w:color="auto"/>
        <w:bottom w:val="none" w:sz="0" w:space="0" w:color="auto"/>
        <w:right w:val="none" w:sz="0" w:space="0" w:color="auto"/>
      </w:divBdr>
    </w:div>
    <w:div w:id="707878300">
      <w:marLeft w:val="0"/>
      <w:marRight w:val="0"/>
      <w:marTop w:val="10"/>
      <w:marBottom w:val="10"/>
      <w:divBdr>
        <w:top w:val="none" w:sz="0" w:space="0" w:color="auto"/>
        <w:left w:val="none" w:sz="0" w:space="0" w:color="auto"/>
        <w:bottom w:val="none" w:sz="0" w:space="0" w:color="auto"/>
        <w:right w:val="none" w:sz="0" w:space="0" w:color="auto"/>
      </w:divBdr>
    </w:div>
    <w:div w:id="786856190">
      <w:marLeft w:val="0"/>
      <w:marRight w:val="720"/>
      <w:marTop w:val="10"/>
      <w:marBottom w:val="10"/>
      <w:divBdr>
        <w:top w:val="none" w:sz="0" w:space="0" w:color="auto"/>
        <w:left w:val="none" w:sz="0" w:space="0" w:color="auto"/>
        <w:bottom w:val="none" w:sz="0" w:space="0" w:color="auto"/>
        <w:right w:val="none" w:sz="0" w:space="0" w:color="auto"/>
      </w:divBdr>
    </w:div>
    <w:div w:id="788010765">
      <w:marLeft w:val="0"/>
      <w:marRight w:val="0"/>
      <w:marTop w:val="10"/>
      <w:marBottom w:val="10"/>
      <w:divBdr>
        <w:top w:val="none" w:sz="0" w:space="0" w:color="auto"/>
        <w:left w:val="none" w:sz="0" w:space="0" w:color="auto"/>
        <w:bottom w:val="none" w:sz="0" w:space="0" w:color="auto"/>
        <w:right w:val="none" w:sz="0" w:space="0" w:color="auto"/>
      </w:divBdr>
    </w:div>
    <w:div w:id="884564809">
      <w:marLeft w:val="0"/>
      <w:marRight w:val="0"/>
      <w:marTop w:val="10"/>
      <w:marBottom w:val="10"/>
      <w:divBdr>
        <w:top w:val="none" w:sz="0" w:space="0" w:color="auto"/>
        <w:left w:val="none" w:sz="0" w:space="0" w:color="auto"/>
        <w:bottom w:val="none" w:sz="0" w:space="0" w:color="auto"/>
        <w:right w:val="none" w:sz="0" w:space="0" w:color="auto"/>
      </w:divBdr>
    </w:div>
    <w:div w:id="886334815">
      <w:marLeft w:val="0"/>
      <w:marRight w:val="0"/>
      <w:marTop w:val="10"/>
      <w:marBottom w:val="10"/>
      <w:divBdr>
        <w:top w:val="none" w:sz="0" w:space="0" w:color="auto"/>
        <w:left w:val="none" w:sz="0" w:space="0" w:color="auto"/>
        <w:bottom w:val="none" w:sz="0" w:space="0" w:color="auto"/>
        <w:right w:val="none" w:sz="0" w:space="0" w:color="auto"/>
      </w:divBdr>
    </w:div>
    <w:div w:id="938178047">
      <w:marLeft w:val="0"/>
      <w:marRight w:val="0"/>
      <w:marTop w:val="10"/>
      <w:marBottom w:val="10"/>
      <w:divBdr>
        <w:top w:val="none" w:sz="0" w:space="0" w:color="auto"/>
        <w:left w:val="none" w:sz="0" w:space="0" w:color="auto"/>
        <w:bottom w:val="none" w:sz="0" w:space="0" w:color="auto"/>
        <w:right w:val="none" w:sz="0" w:space="0" w:color="auto"/>
      </w:divBdr>
    </w:div>
    <w:div w:id="938755845">
      <w:marLeft w:val="0"/>
      <w:marRight w:val="720"/>
      <w:marTop w:val="10"/>
      <w:marBottom w:val="10"/>
      <w:divBdr>
        <w:top w:val="none" w:sz="0" w:space="0" w:color="auto"/>
        <w:left w:val="none" w:sz="0" w:space="0" w:color="auto"/>
        <w:bottom w:val="none" w:sz="0" w:space="0" w:color="auto"/>
        <w:right w:val="none" w:sz="0" w:space="0" w:color="auto"/>
      </w:divBdr>
    </w:div>
    <w:div w:id="964969486">
      <w:marLeft w:val="0"/>
      <w:marRight w:val="0"/>
      <w:marTop w:val="10"/>
      <w:marBottom w:val="10"/>
      <w:divBdr>
        <w:top w:val="none" w:sz="0" w:space="0" w:color="auto"/>
        <w:left w:val="none" w:sz="0" w:space="0" w:color="auto"/>
        <w:bottom w:val="none" w:sz="0" w:space="0" w:color="auto"/>
        <w:right w:val="none" w:sz="0" w:space="0" w:color="auto"/>
      </w:divBdr>
    </w:div>
    <w:div w:id="965164719">
      <w:marLeft w:val="0"/>
      <w:marRight w:val="0"/>
      <w:marTop w:val="10"/>
      <w:marBottom w:val="10"/>
      <w:divBdr>
        <w:top w:val="none" w:sz="0" w:space="0" w:color="auto"/>
        <w:left w:val="none" w:sz="0" w:space="0" w:color="auto"/>
        <w:bottom w:val="none" w:sz="0" w:space="0" w:color="auto"/>
        <w:right w:val="none" w:sz="0" w:space="0" w:color="auto"/>
      </w:divBdr>
    </w:div>
    <w:div w:id="968710069">
      <w:marLeft w:val="0"/>
      <w:marRight w:val="720"/>
      <w:marTop w:val="10"/>
      <w:marBottom w:val="10"/>
      <w:divBdr>
        <w:top w:val="none" w:sz="0" w:space="0" w:color="auto"/>
        <w:left w:val="none" w:sz="0" w:space="0" w:color="auto"/>
        <w:bottom w:val="none" w:sz="0" w:space="0" w:color="auto"/>
        <w:right w:val="none" w:sz="0" w:space="0" w:color="auto"/>
      </w:divBdr>
    </w:div>
    <w:div w:id="1083602522">
      <w:marLeft w:val="0"/>
      <w:marRight w:val="0"/>
      <w:marTop w:val="10"/>
      <w:marBottom w:val="10"/>
      <w:divBdr>
        <w:top w:val="none" w:sz="0" w:space="0" w:color="auto"/>
        <w:left w:val="none" w:sz="0" w:space="0" w:color="auto"/>
        <w:bottom w:val="none" w:sz="0" w:space="0" w:color="auto"/>
        <w:right w:val="none" w:sz="0" w:space="0" w:color="auto"/>
      </w:divBdr>
    </w:div>
    <w:div w:id="1125545350">
      <w:marLeft w:val="0"/>
      <w:marRight w:val="0"/>
      <w:marTop w:val="10"/>
      <w:marBottom w:val="10"/>
      <w:divBdr>
        <w:top w:val="none" w:sz="0" w:space="0" w:color="auto"/>
        <w:left w:val="none" w:sz="0" w:space="0" w:color="auto"/>
        <w:bottom w:val="none" w:sz="0" w:space="0" w:color="auto"/>
        <w:right w:val="none" w:sz="0" w:space="0" w:color="auto"/>
      </w:divBdr>
    </w:div>
    <w:div w:id="1224222431">
      <w:marLeft w:val="0"/>
      <w:marRight w:val="0"/>
      <w:marTop w:val="10"/>
      <w:marBottom w:val="10"/>
      <w:divBdr>
        <w:top w:val="none" w:sz="0" w:space="0" w:color="auto"/>
        <w:left w:val="none" w:sz="0" w:space="0" w:color="auto"/>
        <w:bottom w:val="none" w:sz="0" w:space="0" w:color="auto"/>
        <w:right w:val="none" w:sz="0" w:space="0" w:color="auto"/>
      </w:divBdr>
    </w:div>
    <w:div w:id="1256328215">
      <w:marLeft w:val="0"/>
      <w:marRight w:val="720"/>
      <w:marTop w:val="10"/>
      <w:marBottom w:val="10"/>
      <w:divBdr>
        <w:top w:val="none" w:sz="0" w:space="0" w:color="auto"/>
        <w:left w:val="none" w:sz="0" w:space="0" w:color="auto"/>
        <w:bottom w:val="none" w:sz="0" w:space="0" w:color="auto"/>
        <w:right w:val="none" w:sz="0" w:space="0" w:color="auto"/>
      </w:divBdr>
    </w:div>
    <w:div w:id="1277172959">
      <w:marLeft w:val="0"/>
      <w:marRight w:val="0"/>
      <w:marTop w:val="10"/>
      <w:marBottom w:val="10"/>
      <w:divBdr>
        <w:top w:val="none" w:sz="0" w:space="0" w:color="auto"/>
        <w:left w:val="none" w:sz="0" w:space="0" w:color="auto"/>
        <w:bottom w:val="none" w:sz="0" w:space="0" w:color="auto"/>
        <w:right w:val="none" w:sz="0" w:space="0" w:color="auto"/>
      </w:divBdr>
    </w:div>
    <w:div w:id="1300498045">
      <w:marLeft w:val="0"/>
      <w:marRight w:val="0"/>
      <w:marTop w:val="10"/>
      <w:marBottom w:val="10"/>
      <w:divBdr>
        <w:top w:val="none" w:sz="0" w:space="0" w:color="auto"/>
        <w:left w:val="none" w:sz="0" w:space="0" w:color="auto"/>
        <w:bottom w:val="none" w:sz="0" w:space="0" w:color="auto"/>
        <w:right w:val="none" w:sz="0" w:space="0" w:color="auto"/>
      </w:divBdr>
    </w:div>
    <w:div w:id="1345397996">
      <w:marLeft w:val="0"/>
      <w:marRight w:val="0"/>
      <w:marTop w:val="10"/>
      <w:marBottom w:val="10"/>
      <w:divBdr>
        <w:top w:val="none" w:sz="0" w:space="0" w:color="auto"/>
        <w:left w:val="none" w:sz="0" w:space="0" w:color="auto"/>
        <w:bottom w:val="none" w:sz="0" w:space="0" w:color="auto"/>
        <w:right w:val="none" w:sz="0" w:space="0" w:color="auto"/>
      </w:divBdr>
    </w:div>
    <w:div w:id="1348866126">
      <w:marLeft w:val="0"/>
      <w:marRight w:val="0"/>
      <w:marTop w:val="10"/>
      <w:marBottom w:val="10"/>
      <w:divBdr>
        <w:top w:val="none" w:sz="0" w:space="0" w:color="auto"/>
        <w:left w:val="none" w:sz="0" w:space="0" w:color="auto"/>
        <w:bottom w:val="none" w:sz="0" w:space="0" w:color="auto"/>
        <w:right w:val="none" w:sz="0" w:space="0" w:color="auto"/>
      </w:divBdr>
    </w:div>
    <w:div w:id="1385328513">
      <w:marLeft w:val="0"/>
      <w:marRight w:val="0"/>
      <w:marTop w:val="10"/>
      <w:marBottom w:val="10"/>
      <w:divBdr>
        <w:top w:val="none" w:sz="0" w:space="0" w:color="auto"/>
        <w:left w:val="none" w:sz="0" w:space="0" w:color="auto"/>
        <w:bottom w:val="none" w:sz="0" w:space="0" w:color="auto"/>
        <w:right w:val="none" w:sz="0" w:space="0" w:color="auto"/>
      </w:divBdr>
    </w:div>
    <w:div w:id="1417094360">
      <w:marLeft w:val="0"/>
      <w:marRight w:val="0"/>
      <w:marTop w:val="10"/>
      <w:marBottom w:val="10"/>
      <w:divBdr>
        <w:top w:val="none" w:sz="0" w:space="0" w:color="auto"/>
        <w:left w:val="none" w:sz="0" w:space="0" w:color="auto"/>
        <w:bottom w:val="none" w:sz="0" w:space="0" w:color="auto"/>
        <w:right w:val="none" w:sz="0" w:space="0" w:color="auto"/>
      </w:divBdr>
    </w:div>
    <w:div w:id="1539197286">
      <w:marLeft w:val="0"/>
      <w:marRight w:val="0"/>
      <w:marTop w:val="10"/>
      <w:marBottom w:val="10"/>
      <w:divBdr>
        <w:top w:val="none" w:sz="0" w:space="0" w:color="auto"/>
        <w:left w:val="none" w:sz="0" w:space="0" w:color="auto"/>
        <w:bottom w:val="none" w:sz="0" w:space="0" w:color="auto"/>
        <w:right w:val="none" w:sz="0" w:space="0" w:color="auto"/>
      </w:divBdr>
    </w:div>
    <w:div w:id="1552576915">
      <w:marLeft w:val="0"/>
      <w:marRight w:val="720"/>
      <w:marTop w:val="10"/>
      <w:marBottom w:val="10"/>
      <w:divBdr>
        <w:top w:val="none" w:sz="0" w:space="0" w:color="auto"/>
        <w:left w:val="none" w:sz="0" w:space="0" w:color="auto"/>
        <w:bottom w:val="none" w:sz="0" w:space="0" w:color="auto"/>
        <w:right w:val="none" w:sz="0" w:space="0" w:color="auto"/>
      </w:divBdr>
    </w:div>
    <w:div w:id="1555389715">
      <w:marLeft w:val="0"/>
      <w:marRight w:val="0"/>
      <w:marTop w:val="10"/>
      <w:marBottom w:val="10"/>
      <w:divBdr>
        <w:top w:val="none" w:sz="0" w:space="0" w:color="auto"/>
        <w:left w:val="none" w:sz="0" w:space="0" w:color="auto"/>
        <w:bottom w:val="none" w:sz="0" w:space="0" w:color="auto"/>
        <w:right w:val="none" w:sz="0" w:space="0" w:color="auto"/>
      </w:divBdr>
    </w:div>
    <w:div w:id="1586302778">
      <w:marLeft w:val="0"/>
      <w:marRight w:val="0"/>
      <w:marTop w:val="10"/>
      <w:marBottom w:val="10"/>
      <w:divBdr>
        <w:top w:val="none" w:sz="0" w:space="0" w:color="auto"/>
        <w:left w:val="none" w:sz="0" w:space="0" w:color="auto"/>
        <w:bottom w:val="none" w:sz="0" w:space="0" w:color="auto"/>
        <w:right w:val="none" w:sz="0" w:space="0" w:color="auto"/>
      </w:divBdr>
    </w:div>
    <w:div w:id="1723599851">
      <w:marLeft w:val="0"/>
      <w:marRight w:val="0"/>
      <w:marTop w:val="10"/>
      <w:marBottom w:val="10"/>
      <w:divBdr>
        <w:top w:val="none" w:sz="0" w:space="0" w:color="auto"/>
        <w:left w:val="none" w:sz="0" w:space="0" w:color="auto"/>
        <w:bottom w:val="none" w:sz="0" w:space="0" w:color="auto"/>
        <w:right w:val="none" w:sz="0" w:space="0" w:color="auto"/>
      </w:divBdr>
    </w:div>
    <w:div w:id="1830829449">
      <w:marLeft w:val="0"/>
      <w:marRight w:val="0"/>
      <w:marTop w:val="10"/>
      <w:marBottom w:val="10"/>
      <w:divBdr>
        <w:top w:val="none" w:sz="0" w:space="0" w:color="auto"/>
        <w:left w:val="none" w:sz="0" w:space="0" w:color="auto"/>
        <w:bottom w:val="none" w:sz="0" w:space="0" w:color="auto"/>
        <w:right w:val="none" w:sz="0" w:space="0" w:color="auto"/>
      </w:divBdr>
    </w:div>
    <w:div w:id="1906910973">
      <w:marLeft w:val="0"/>
      <w:marRight w:val="0"/>
      <w:marTop w:val="10"/>
      <w:marBottom w:val="10"/>
      <w:divBdr>
        <w:top w:val="none" w:sz="0" w:space="0" w:color="auto"/>
        <w:left w:val="none" w:sz="0" w:space="0" w:color="auto"/>
        <w:bottom w:val="none" w:sz="0" w:space="0" w:color="auto"/>
        <w:right w:val="none" w:sz="0" w:space="0" w:color="auto"/>
      </w:divBdr>
    </w:div>
    <w:div w:id="1964774896">
      <w:marLeft w:val="0"/>
      <w:marRight w:val="0"/>
      <w:marTop w:val="10"/>
      <w:marBottom w:val="10"/>
      <w:divBdr>
        <w:top w:val="none" w:sz="0" w:space="0" w:color="auto"/>
        <w:left w:val="none" w:sz="0" w:space="0" w:color="auto"/>
        <w:bottom w:val="none" w:sz="0" w:space="0" w:color="auto"/>
        <w:right w:val="none" w:sz="0" w:space="0" w:color="auto"/>
      </w:divBdr>
    </w:div>
    <w:div w:id="1990160988">
      <w:marLeft w:val="0"/>
      <w:marRight w:val="0"/>
      <w:marTop w:val="10"/>
      <w:marBottom w:val="10"/>
      <w:divBdr>
        <w:top w:val="none" w:sz="0" w:space="0" w:color="auto"/>
        <w:left w:val="none" w:sz="0" w:space="0" w:color="auto"/>
        <w:bottom w:val="none" w:sz="0" w:space="0" w:color="auto"/>
        <w:right w:val="none" w:sz="0" w:space="0" w:color="auto"/>
      </w:divBdr>
    </w:div>
    <w:div w:id="2041855545">
      <w:marLeft w:val="0"/>
      <w:marRight w:val="0"/>
      <w:marTop w:val="10"/>
      <w:marBottom w:val="10"/>
      <w:divBdr>
        <w:top w:val="none" w:sz="0" w:space="0" w:color="auto"/>
        <w:left w:val="none" w:sz="0" w:space="0" w:color="auto"/>
        <w:bottom w:val="none" w:sz="0" w:space="0" w:color="auto"/>
        <w:right w:val="none" w:sz="0" w:space="0" w:color="auto"/>
      </w:divBdr>
    </w:div>
    <w:div w:id="2101438552">
      <w:marLeft w:val="0"/>
      <w:marRight w:val="0"/>
      <w:marTop w:val="10"/>
      <w:marBottom w:val="10"/>
      <w:divBdr>
        <w:top w:val="none" w:sz="0" w:space="0" w:color="auto"/>
        <w:left w:val="none" w:sz="0" w:space="0" w:color="auto"/>
        <w:bottom w:val="none" w:sz="0" w:space="0" w:color="auto"/>
        <w:right w:val="none" w:sz="0" w:space="0" w:color="auto"/>
      </w:divBdr>
    </w:div>
    <w:div w:id="21037205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2025-04-30T07:25:00Z</dcterms:created>
  <dcterms:modified xsi:type="dcterms:W3CDTF">2025-04-30T07:25:00Z</dcterms:modified>
</cp:coreProperties>
</file>