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6FC5" w14:textId="77777777" w:rsidR="00E31E31" w:rsidRDefault="00E31E31">
      <w:pPr>
        <w:spacing w:line="500" w:lineRule="atLeast"/>
        <w:jc w:val="center"/>
        <w:divId w:val="738864248"/>
        <w:rPr>
          <w:rFonts w:ascii="黑体" w:eastAsia="黑体" w:hAnsi="黑体"/>
          <w:sz w:val="36"/>
          <w:szCs w:val="36"/>
        </w:rPr>
      </w:pPr>
      <w:r>
        <w:rPr>
          <w:rFonts w:ascii="黑体" w:eastAsia="黑体" w:hAnsi="黑体" w:hint="eastAsia"/>
          <w:sz w:val="36"/>
          <w:szCs w:val="36"/>
        </w:rPr>
        <w:t>广东省佛山市南海区人民法院</w:t>
      </w:r>
    </w:p>
    <w:p w14:paraId="08EFB149" w14:textId="77777777" w:rsidR="00E31E31" w:rsidRDefault="00E31E31">
      <w:pPr>
        <w:spacing w:line="500" w:lineRule="atLeast"/>
        <w:jc w:val="center"/>
        <w:divId w:val="2144735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70F364" w14:textId="77777777" w:rsidR="00E31E31" w:rsidRDefault="00E31E31">
      <w:pPr>
        <w:spacing w:line="500" w:lineRule="atLeast"/>
        <w:jc w:val="right"/>
        <w:divId w:val="1534345340"/>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2154</w:t>
      </w:r>
      <w:r>
        <w:rPr>
          <w:rFonts w:hint="eastAsia"/>
          <w:sz w:val="30"/>
          <w:szCs w:val="30"/>
        </w:rPr>
        <w:t>号</w:t>
      </w:r>
    </w:p>
    <w:p w14:paraId="7E36342B" w14:textId="77777777" w:rsidR="00E31E31" w:rsidRDefault="00E31E31">
      <w:pPr>
        <w:spacing w:line="500" w:lineRule="atLeast"/>
        <w:ind w:firstLine="600"/>
        <w:divId w:val="2069112547"/>
        <w:rPr>
          <w:rFonts w:hint="eastAsia"/>
          <w:sz w:val="30"/>
          <w:szCs w:val="30"/>
        </w:rPr>
      </w:pPr>
      <w:r>
        <w:rPr>
          <w:rFonts w:hint="eastAsia"/>
          <w:sz w:val="30"/>
          <w:szCs w:val="30"/>
        </w:rPr>
        <w:t>公诉机关佛山市南海区人民检察院。</w:t>
      </w:r>
    </w:p>
    <w:p w14:paraId="007C44BE" w14:textId="77777777" w:rsidR="00E31E31" w:rsidRDefault="00E31E31">
      <w:pPr>
        <w:spacing w:line="500" w:lineRule="atLeast"/>
        <w:ind w:firstLine="600"/>
        <w:divId w:val="1813213334"/>
        <w:rPr>
          <w:rFonts w:hint="eastAsia"/>
          <w:sz w:val="30"/>
          <w:szCs w:val="30"/>
        </w:rPr>
      </w:pPr>
      <w:r>
        <w:rPr>
          <w:rFonts w:hint="eastAsia"/>
          <w:sz w:val="30"/>
          <w:szCs w:val="30"/>
        </w:rPr>
        <w:t>被告人李某，女，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日出生于广东省遂溪县，汉族，中专文化，广州市萝岗区大造花木场、知农园艺场实际投资人、经营者之一，住广州市天河区广汕一路</w:t>
      </w:r>
      <w:r>
        <w:rPr>
          <w:rFonts w:hint="eastAsia"/>
          <w:sz w:val="30"/>
          <w:szCs w:val="30"/>
        </w:rPr>
        <w:t>297</w:t>
      </w:r>
      <w:r>
        <w:rPr>
          <w:rFonts w:hint="eastAsia"/>
          <w:sz w:val="30"/>
          <w:szCs w:val="30"/>
        </w:rPr>
        <w:t>号大院</w:t>
      </w:r>
      <w:r>
        <w:rPr>
          <w:rFonts w:hint="eastAsia"/>
          <w:sz w:val="30"/>
          <w:szCs w:val="30"/>
        </w:rPr>
        <w:t>12</w:t>
      </w:r>
      <w:r>
        <w:rPr>
          <w:rFonts w:hint="eastAsia"/>
          <w:sz w:val="30"/>
          <w:szCs w:val="30"/>
        </w:rPr>
        <w:t>栋</w:t>
      </w:r>
      <w:r>
        <w:rPr>
          <w:rFonts w:hint="eastAsia"/>
          <w:sz w:val="30"/>
          <w:szCs w:val="30"/>
        </w:rPr>
        <w:t>501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14</w:t>
      </w:r>
      <w:r>
        <w:rPr>
          <w:rFonts w:hint="eastAsia"/>
          <w:sz w:val="30"/>
          <w:szCs w:val="30"/>
        </w:rPr>
        <w:t>日被逮捕，现押于佛山市南海区看守所。</w:t>
      </w:r>
    </w:p>
    <w:p w14:paraId="3A65EEE3" w14:textId="77777777" w:rsidR="00E31E31" w:rsidRDefault="00E31E31">
      <w:pPr>
        <w:spacing w:line="500" w:lineRule="atLeast"/>
        <w:ind w:firstLine="600"/>
        <w:divId w:val="1229268775"/>
        <w:rPr>
          <w:rFonts w:hint="eastAsia"/>
          <w:sz w:val="30"/>
          <w:szCs w:val="30"/>
        </w:rPr>
      </w:pPr>
      <w:r>
        <w:rPr>
          <w:rFonts w:hint="eastAsia"/>
          <w:sz w:val="30"/>
          <w:szCs w:val="30"/>
        </w:rPr>
        <w:t>辩护人李三新、郭永芳，广东正大联合律师事务所律师。</w:t>
      </w:r>
    </w:p>
    <w:p w14:paraId="738A4757" w14:textId="77777777" w:rsidR="00E31E31" w:rsidRDefault="00E31E31">
      <w:pPr>
        <w:spacing w:line="500" w:lineRule="atLeast"/>
        <w:ind w:firstLine="600"/>
        <w:divId w:val="412049358"/>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2078</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佛山市南海区人民检察院指派代理检察员滕茹刚出庭支持公诉，被告人李某及其辩护人李三新、郭永芳均到庭参加诉讼。本案现已审理终结。</w:t>
      </w:r>
    </w:p>
    <w:p w14:paraId="1ADFC7D9" w14:textId="77777777" w:rsidR="00E31E31" w:rsidRDefault="00E31E31">
      <w:pPr>
        <w:spacing w:line="500" w:lineRule="atLeast"/>
        <w:ind w:firstLine="600"/>
        <w:divId w:val="15317974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月，被告人李某与范炳某合股以江晓某的名义成立个体工商户广州市萝岗区大造花木场和知农园艺场，主要经营销售花卉、苗木。</w:t>
      </w:r>
    </w:p>
    <w:p w14:paraId="16029166" w14:textId="77777777" w:rsidR="00E31E31" w:rsidRDefault="00E31E31">
      <w:pPr>
        <w:spacing w:line="500" w:lineRule="atLeast"/>
        <w:ind w:firstLine="600"/>
        <w:divId w:val="1020469563"/>
        <w:rPr>
          <w:rFonts w:hint="eastAsia"/>
          <w:sz w:val="30"/>
          <w:szCs w:val="30"/>
        </w:rPr>
      </w:pPr>
      <w:r>
        <w:rPr>
          <w:rFonts w:hint="eastAsia"/>
          <w:sz w:val="30"/>
          <w:szCs w:val="30"/>
        </w:rPr>
        <w:t>2012</w:t>
      </w:r>
      <w:r>
        <w:rPr>
          <w:rFonts w:hint="eastAsia"/>
          <w:sz w:val="30"/>
          <w:szCs w:val="30"/>
        </w:rPr>
        <w:t>年至今，被告人李某多次找时任佛山市南海区农林渔业局林政科科长的孔凡某（另案处理）帮忙，从而使其经营的知农园艺场、大造花木场顺利成为南海区景观林带项目、南海区狮山镇罗村经济发展公司和新世界公司大浩湖项目的苗木供应商，并先后向上述单位供应苗木</w:t>
      </w:r>
      <w:r>
        <w:rPr>
          <w:rFonts w:hint="eastAsia"/>
          <w:sz w:val="30"/>
          <w:szCs w:val="30"/>
        </w:rPr>
        <w:t>300</w:t>
      </w:r>
      <w:r>
        <w:rPr>
          <w:rFonts w:hint="eastAsia"/>
          <w:sz w:val="30"/>
          <w:szCs w:val="30"/>
        </w:rPr>
        <w:t>多万元。事后，李某为了感谢孔凡某的帮忙，从其经营的大造花木场账上提取资金，分别多次给孔凡某送去感谢费共计</w:t>
      </w:r>
      <w:r>
        <w:rPr>
          <w:rFonts w:hint="eastAsia"/>
          <w:sz w:val="30"/>
          <w:szCs w:val="30"/>
        </w:rPr>
        <w:t>628000</w:t>
      </w:r>
      <w:r>
        <w:rPr>
          <w:rFonts w:hint="eastAsia"/>
          <w:sz w:val="30"/>
          <w:szCs w:val="30"/>
        </w:rPr>
        <w:t>元。</w:t>
      </w:r>
    </w:p>
    <w:p w14:paraId="7B90A70E" w14:textId="77777777" w:rsidR="00E31E31" w:rsidRDefault="00E31E31">
      <w:pPr>
        <w:spacing w:line="500" w:lineRule="atLeast"/>
        <w:ind w:firstLine="600"/>
        <w:divId w:val="1883515717"/>
        <w:rPr>
          <w:rFonts w:hint="eastAsia"/>
          <w:sz w:val="30"/>
          <w:szCs w:val="30"/>
        </w:rPr>
      </w:pPr>
      <w:r>
        <w:rPr>
          <w:rFonts w:hint="eastAsia"/>
          <w:sz w:val="30"/>
          <w:szCs w:val="30"/>
        </w:rPr>
        <w:lastRenderedPageBreak/>
        <w:t>2012</w:t>
      </w:r>
      <w:r>
        <w:rPr>
          <w:rFonts w:hint="eastAsia"/>
          <w:sz w:val="30"/>
          <w:szCs w:val="30"/>
        </w:rPr>
        <w:t>年至</w:t>
      </w:r>
      <w:r>
        <w:rPr>
          <w:rFonts w:hint="eastAsia"/>
          <w:sz w:val="30"/>
          <w:szCs w:val="30"/>
        </w:rPr>
        <w:t>2014</w:t>
      </w:r>
      <w:r>
        <w:rPr>
          <w:rFonts w:hint="eastAsia"/>
          <w:sz w:val="30"/>
          <w:szCs w:val="30"/>
        </w:rPr>
        <w:t>年期间，被告人李某在佛山市南海区景宜绿化种植有限公司负责人梁启某（另案处理）的帮助、关照下，其经营的知农园艺场、大造花木场向该公司共供应苗木约</w:t>
      </w:r>
      <w:r>
        <w:rPr>
          <w:rFonts w:hint="eastAsia"/>
          <w:sz w:val="30"/>
          <w:szCs w:val="30"/>
        </w:rPr>
        <w:t>200</w:t>
      </w:r>
      <w:r>
        <w:rPr>
          <w:rFonts w:hint="eastAsia"/>
          <w:sz w:val="30"/>
          <w:szCs w:val="30"/>
        </w:rPr>
        <w:t>万元。为了感谢梁启某的关照、帮助，同时为了搞好和梁启某的关系，李某从其经营的大造花木场账上提取资金，以多种名义分多次送给梁启某共计</w:t>
      </w:r>
      <w:r>
        <w:rPr>
          <w:rFonts w:hint="eastAsia"/>
          <w:sz w:val="30"/>
          <w:szCs w:val="30"/>
        </w:rPr>
        <w:t>8</w:t>
      </w:r>
      <w:r>
        <w:rPr>
          <w:rFonts w:hint="eastAsia"/>
          <w:sz w:val="30"/>
          <w:szCs w:val="30"/>
        </w:rPr>
        <w:t>万元。</w:t>
      </w:r>
    </w:p>
    <w:p w14:paraId="7765BC58" w14:textId="77777777" w:rsidR="00E31E31" w:rsidRDefault="00E31E31">
      <w:pPr>
        <w:spacing w:line="500" w:lineRule="atLeast"/>
        <w:ind w:firstLine="600"/>
        <w:divId w:val="62608168"/>
        <w:rPr>
          <w:rFonts w:hint="eastAsia"/>
          <w:sz w:val="30"/>
          <w:szCs w:val="30"/>
        </w:rPr>
      </w:pPr>
      <w:r>
        <w:rPr>
          <w:rFonts w:hint="eastAsia"/>
          <w:sz w:val="30"/>
          <w:szCs w:val="30"/>
        </w:rPr>
        <w:t>综上，被告人李某共向孔凡某、梁启某行贿共计</w:t>
      </w:r>
      <w:r>
        <w:rPr>
          <w:rFonts w:hint="eastAsia"/>
          <w:sz w:val="30"/>
          <w:szCs w:val="30"/>
        </w:rPr>
        <w:t>708000</w:t>
      </w:r>
      <w:r>
        <w:rPr>
          <w:rFonts w:hint="eastAsia"/>
          <w:sz w:val="30"/>
          <w:szCs w:val="30"/>
        </w:rPr>
        <w:t>元。</w:t>
      </w:r>
    </w:p>
    <w:p w14:paraId="14F76A57" w14:textId="77777777" w:rsidR="00E31E31" w:rsidRDefault="00E31E31">
      <w:pPr>
        <w:spacing w:line="500" w:lineRule="atLeast"/>
        <w:ind w:firstLine="600"/>
        <w:divId w:val="132562871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日，被告人李某在被追诉前主动交代了上述犯罪事实。</w:t>
      </w:r>
    </w:p>
    <w:p w14:paraId="72B75482" w14:textId="77777777" w:rsidR="00E31E31" w:rsidRDefault="00E31E31">
      <w:pPr>
        <w:spacing w:line="500" w:lineRule="atLeast"/>
        <w:ind w:firstLine="600"/>
        <w:divId w:val="1651330256"/>
        <w:rPr>
          <w:rFonts w:hint="eastAsia"/>
          <w:sz w:val="30"/>
          <w:szCs w:val="30"/>
        </w:rPr>
      </w:pPr>
      <w:r>
        <w:rPr>
          <w:rFonts w:hint="eastAsia"/>
          <w:sz w:val="30"/>
          <w:szCs w:val="30"/>
        </w:rPr>
        <w:t>就上述指控，公诉机关向法庭出示了相关在案证据予以证实，并认为被告人李某的行为已触犯了《中华人民共和国刑法》第三百八十九条第一款、第三百九十条第一款之规定，应当以行贿罪追究其刑事责任；李某在被追诉前主动交代行贿行为，应当依照《中华人民共和国刑法》第三百九十条第二款之规定处罚。</w:t>
      </w:r>
    </w:p>
    <w:p w14:paraId="7E31F54F" w14:textId="77777777" w:rsidR="00E31E31" w:rsidRDefault="00E31E31">
      <w:pPr>
        <w:spacing w:line="500" w:lineRule="atLeast"/>
        <w:ind w:firstLine="600"/>
        <w:divId w:val="1461878073"/>
        <w:rPr>
          <w:rFonts w:hint="eastAsia"/>
          <w:sz w:val="30"/>
          <w:szCs w:val="30"/>
        </w:rPr>
      </w:pPr>
      <w:r>
        <w:rPr>
          <w:rFonts w:hint="eastAsia"/>
          <w:sz w:val="30"/>
          <w:szCs w:val="30"/>
        </w:rPr>
        <w:t>被告人李某对公诉机关指控的事实无异议，但辩称本案应定性为单位行贿，而非个人行贿。</w:t>
      </w:r>
    </w:p>
    <w:p w14:paraId="5D9CE217" w14:textId="77777777" w:rsidR="00E31E31" w:rsidRDefault="00E31E31">
      <w:pPr>
        <w:spacing w:line="500" w:lineRule="atLeast"/>
        <w:ind w:firstLine="600"/>
        <w:divId w:val="782697410"/>
        <w:rPr>
          <w:rFonts w:hint="eastAsia"/>
          <w:sz w:val="30"/>
          <w:szCs w:val="30"/>
        </w:rPr>
      </w:pPr>
      <w:r>
        <w:rPr>
          <w:rFonts w:hint="eastAsia"/>
          <w:sz w:val="30"/>
          <w:szCs w:val="30"/>
        </w:rPr>
        <w:t>辩护人向法庭出示了相关证据，并辩称，</w:t>
      </w:r>
      <w:r>
        <w:rPr>
          <w:rFonts w:hint="eastAsia"/>
          <w:sz w:val="30"/>
          <w:szCs w:val="30"/>
        </w:rPr>
        <w:t>1</w:t>
      </w:r>
      <w:r>
        <w:rPr>
          <w:rFonts w:hint="eastAsia"/>
          <w:sz w:val="30"/>
          <w:szCs w:val="30"/>
        </w:rPr>
        <w:t>、本案应定性为单位行贿，而非个人行贿；</w:t>
      </w:r>
      <w:r>
        <w:rPr>
          <w:rFonts w:hint="eastAsia"/>
          <w:sz w:val="30"/>
          <w:szCs w:val="30"/>
        </w:rPr>
        <w:t>2</w:t>
      </w:r>
      <w:r>
        <w:rPr>
          <w:rFonts w:hint="eastAsia"/>
          <w:sz w:val="30"/>
          <w:szCs w:val="30"/>
        </w:rPr>
        <w:t>、被告人李某是受胁迫才行贿的；</w:t>
      </w:r>
      <w:r>
        <w:rPr>
          <w:rFonts w:hint="eastAsia"/>
          <w:sz w:val="30"/>
          <w:szCs w:val="30"/>
        </w:rPr>
        <w:t>3</w:t>
      </w:r>
      <w:r>
        <w:rPr>
          <w:rFonts w:hint="eastAsia"/>
          <w:sz w:val="30"/>
          <w:szCs w:val="30"/>
        </w:rPr>
        <w:t>、李某在被追诉前主动交代行贿行为。综上，请求对李某从轻处罚，并建议对其判处二年以下有期徒刑并适用缓刑。</w:t>
      </w:r>
    </w:p>
    <w:p w14:paraId="669A7913" w14:textId="77777777" w:rsidR="00E31E31" w:rsidRDefault="00E31E31">
      <w:pPr>
        <w:spacing w:line="500" w:lineRule="atLeast"/>
        <w:ind w:firstLine="600"/>
        <w:divId w:val="670136280"/>
        <w:rPr>
          <w:rFonts w:hint="eastAsia"/>
          <w:sz w:val="30"/>
          <w:szCs w:val="30"/>
        </w:rPr>
      </w:pPr>
      <w:r>
        <w:rPr>
          <w:rFonts w:hint="eastAsia"/>
          <w:sz w:val="30"/>
          <w:szCs w:val="30"/>
        </w:rPr>
        <w:t>经审理查明，公诉机关指控被告人李某行贿的事实清楚，证据确实、充分，本院予以确认。</w:t>
      </w:r>
    </w:p>
    <w:p w14:paraId="4F23BD3F" w14:textId="77777777" w:rsidR="00E31E31" w:rsidRDefault="00E31E31">
      <w:pPr>
        <w:spacing w:line="500" w:lineRule="atLeast"/>
        <w:ind w:firstLine="600"/>
        <w:divId w:val="1306423367"/>
        <w:rPr>
          <w:rFonts w:hint="eastAsia"/>
          <w:sz w:val="30"/>
          <w:szCs w:val="30"/>
        </w:rPr>
      </w:pPr>
      <w:r>
        <w:rPr>
          <w:rFonts w:hint="eastAsia"/>
          <w:sz w:val="30"/>
          <w:szCs w:val="30"/>
        </w:rPr>
        <w:t>关于被告人李某及其辩护人提出的本案应定性为单位行贿，而非个人行贿的辩解和辩护意见，经查，我国刑法规定单位犯罪中的单位包括公司、企业、事业单位、机关、团体，而《最高人民法院关于审理单位犯罪案件具体应用法律若干问题的解释》又明确规定，公司、企业、事业单位既包括国有、集体所有的公司、企业、事业单位，也包括依法设立的合资经营、合作经营企业和具有法人资格的独资、私营等公司、企业、事业单位。根据上述规定可以看出，个体工商户并不能成为单位犯罪的主体，而本案大造花木场和知农园艺场均属于个体工商户，故不能成为单位犯罪的主体，也即本案应定性为个人行贿。李某及其辩护人的该点辩解和辩护意见没有法律依据，本院不予采纳。</w:t>
      </w:r>
    </w:p>
    <w:p w14:paraId="291FF095" w14:textId="77777777" w:rsidR="00E31E31" w:rsidRDefault="00E31E31">
      <w:pPr>
        <w:spacing w:line="500" w:lineRule="atLeast"/>
        <w:ind w:firstLine="600"/>
        <w:divId w:val="2144929185"/>
        <w:rPr>
          <w:rFonts w:hint="eastAsia"/>
          <w:sz w:val="30"/>
          <w:szCs w:val="30"/>
        </w:rPr>
      </w:pPr>
      <w:r>
        <w:rPr>
          <w:rFonts w:hint="eastAsia"/>
          <w:sz w:val="30"/>
          <w:szCs w:val="30"/>
        </w:rPr>
        <w:t>关于辩护人提出的被告人李某是受胁迫才行贿的辩护意见，经查，现无充分的证据证实李某是受胁迫才行贿的，故本院对此不予认定，辩护人的该点辩护意见理据不足，不予采纳。</w:t>
      </w:r>
    </w:p>
    <w:p w14:paraId="495D3DAC" w14:textId="77777777" w:rsidR="00E31E31" w:rsidRDefault="00E31E31">
      <w:pPr>
        <w:spacing w:line="500" w:lineRule="atLeast"/>
        <w:ind w:firstLine="600"/>
        <w:divId w:val="196092675"/>
        <w:rPr>
          <w:rFonts w:hint="eastAsia"/>
          <w:sz w:val="30"/>
          <w:szCs w:val="30"/>
        </w:rPr>
      </w:pPr>
      <w:r>
        <w:rPr>
          <w:rFonts w:hint="eastAsia"/>
          <w:sz w:val="30"/>
          <w:szCs w:val="30"/>
        </w:rPr>
        <w:t>本院认为，被告人李某为谋取不正当利益，给予国家工作人员以财物，其行为已构成行贿罪，且属情节严重。公诉机关所控罪名成立。被告人在被追诉前主动交代行贿行为，依法减轻处罚并适用缓刑，采纳辩护人的相关辩护意见。依照《中华人民共和国刑法》第三百八十九条第一款、第三百九十条、第七十二条第一款、第七十三条第二、三款之规定，判决如下：</w:t>
      </w:r>
    </w:p>
    <w:p w14:paraId="1913DC82" w14:textId="77777777" w:rsidR="00E31E31" w:rsidRDefault="00E31E31">
      <w:pPr>
        <w:spacing w:line="500" w:lineRule="atLeast"/>
        <w:ind w:firstLine="600"/>
        <w:divId w:val="1181967002"/>
        <w:rPr>
          <w:rFonts w:hint="eastAsia"/>
          <w:sz w:val="30"/>
          <w:szCs w:val="30"/>
        </w:rPr>
      </w:pPr>
      <w:r>
        <w:rPr>
          <w:rFonts w:hint="eastAsia"/>
          <w:sz w:val="30"/>
          <w:szCs w:val="30"/>
        </w:rPr>
        <w:t>被告人李某犯行贿罪，判处有期徒刑三年，缓刑五年（缓刑考验期限，从判决确定之日起计算）。</w:t>
      </w:r>
    </w:p>
    <w:p w14:paraId="29FF25B8" w14:textId="77777777" w:rsidR="00E31E31" w:rsidRDefault="00E31E31">
      <w:pPr>
        <w:spacing w:line="500" w:lineRule="atLeast"/>
        <w:ind w:firstLine="600"/>
        <w:divId w:val="110553672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C56CA0D" w14:textId="77777777" w:rsidR="00E31E31" w:rsidRDefault="00E31E31">
      <w:pPr>
        <w:spacing w:line="500" w:lineRule="atLeast"/>
        <w:jc w:val="right"/>
        <w:divId w:val="1402408414"/>
        <w:rPr>
          <w:rFonts w:hint="eastAsia"/>
          <w:sz w:val="30"/>
          <w:szCs w:val="30"/>
        </w:rPr>
      </w:pPr>
      <w:r>
        <w:rPr>
          <w:rFonts w:hint="eastAsia"/>
          <w:sz w:val="30"/>
          <w:szCs w:val="30"/>
        </w:rPr>
        <w:t>审　判　长　　黄丛西</w:t>
      </w:r>
    </w:p>
    <w:p w14:paraId="68923621" w14:textId="77777777" w:rsidR="00E31E31" w:rsidRDefault="00E31E31">
      <w:pPr>
        <w:spacing w:line="500" w:lineRule="atLeast"/>
        <w:jc w:val="right"/>
        <w:divId w:val="49816657"/>
        <w:rPr>
          <w:rFonts w:hint="eastAsia"/>
          <w:sz w:val="30"/>
          <w:szCs w:val="30"/>
        </w:rPr>
      </w:pPr>
      <w:r>
        <w:rPr>
          <w:rFonts w:hint="eastAsia"/>
          <w:sz w:val="30"/>
          <w:szCs w:val="30"/>
        </w:rPr>
        <w:t>人民陪审员　　都海莲</w:t>
      </w:r>
    </w:p>
    <w:p w14:paraId="4C336EEC" w14:textId="77777777" w:rsidR="00E31E31" w:rsidRDefault="00E31E31">
      <w:pPr>
        <w:spacing w:line="500" w:lineRule="atLeast"/>
        <w:jc w:val="right"/>
        <w:divId w:val="1160004021"/>
        <w:rPr>
          <w:rFonts w:hint="eastAsia"/>
          <w:sz w:val="30"/>
          <w:szCs w:val="30"/>
        </w:rPr>
      </w:pPr>
      <w:r>
        <w:rPr>
          <w:rFonts w:hint="eastAsia"/>
          <w:sz w:val="30"/>
          <w:szCs w:val="30"/>
        </w:rPr>
        <w:t>人民陪审员　　郑悦东</w:t>
      </w:r>
    </w:p>
    <w:p w14:paraId="6C3332E4" w14:textId="77777777" w:rsidR="00E31E31" w:rsidRDefault="00E31E31">
      <w:pPr>
        <w:spacing w:line="500" w:lineRule="atLeast"/>
        <w:jc w:val="right"/>
        <w:divId w:val="1354115315"/>
        <w:rPr>
          <w:rFonts w:hint="eastAsia"/>
          <w:sz w:val="30"/>
          <w:szCs w:val="30"/>
        </w:rPr>
      </w:pPr>
      <w:r>
        <w:rPr>
          <w:rFonts w:hint="eastAsia"/>
          <w:sz w:val="30"/>
          <w:szCs w:val="30"/>
        </w:rPr>
        <w:t>二〇一四年九月二日</w:t>
      </w:r>
    </w:p>
    <w:p w14:paraId="033448E5" w14:textId="77777777" w:rsidR="00E31E31" w:rsidRDefault="00E31E31">
      <w:pPr>
        <w:spacing w:line="500" w:lineRule="atLeast"/>
        <w:jc w:val="right"/>
        <w:divId w:val="310913429"/>
        <w:rPr>
          <w:rFonts w:hint="eastAsia"/>
          <w:sz w:val="30"/>
          <w:szCs w:val="30"/>
        </w:rPr>
      </w:pPr>
      <w:r>
        <w:rPr>
          <w:rFonts w:hint="eastAsia"/>
          <w:sz w:val="30"/>
          <w:szCs w:val="30"/>
        </w:rPr>
        <w:t>书　记　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BC6C" w14:textId="77777777" w:rsidR="00683000" w:rsidRDefault="00683000" w:rsidP="00683000">
      <w:pPr>
        <w:rPr>
          <w:rFonts w:hint="eastAsia"/>
        </w:rPr>
      </w:pPr>
      <w:r>
        <w:separator/>
      </w:r>
    </w:p>
  </w:endnote>
  <w:endnote w:type="continuationSeparator" w:id="0">
    <w:p w14:paraId="08DD433B" w14:textId="77777777" w:rsidR="00683000" w:rsidRDefault="00683000" w:rsidP="006830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E15BD" w14:textId="77777777" w:rsidR="00683000" w:rsidRDefault="00683000" w:rsidP="00683000">
      <w:pPr>
        <w:rPr>
          <w:rFonts w:hint="eastAsia"/>
        </w:rPr>
      </w:pPr>
      <w:r>
        <w:separator/>
      </w:r>
    </w:p>
  </w:footnote>
  <w:footnote w:type="continuationSeparator" w:id="0">
    <w:p w14:paraId="063A14F2" w14:textId="77777777" w:rsidR="00683000" w:rsidRDefault="00683000" w:rsidP="006830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3000"/>
    <w:rsid w:val="00683000"/>
    <w:rsid w:val="00A23C24"/>
    <w:rsid w:val="00E31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8DE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3000"/>
    <w:pPr>
      <w:tabs>
        <w:tab w:val="center" w:pos="4153"/>
        <w:tab w:val="right" w:pos="8306"/>
      </w:tabs>
      <w:snapToGrid w:val="0"/>
      <w:jc w:val="center"/>
    </w:pPr>
    <w:rPr>
      <w:sz w:val="18"/>
      <w:szCs w:val="18"/>
    </w:rPr>
  </w:style>
  <w:style w:type="character" w:customStyle="1" w:styleId="a4">
    <w:name w:val="页眉 字符"/>
    <w:basedOn w:val="a0"/>
    <w:link w:val="a3"/>
    <w:uiPriority w:val="99"/>
    <w:rsid w:val="00683000"/>
    <w:rPr>
      <w:rFonts w:ascii="宋体" w:eastAsia="宋体" w:hAnsi="宋体" w:cs="宋体"/>
      <w:sz w:val="18"/>
      <w:szCs w:val="18"/>
    </w:rPr>
  </w:style>
  <w:style w:type="paragraph" w:styleId="a5">
    <w:name w:val="footer"/>
    <w:basedOn w:val="a"/>
    <w:link w:val="a6"/>
    <w:uiPriority w:val="99"/>
    <w:unhideWhenUsed/>
    <w:rsid w:val="00683000"/>
    <w:pPr>
      <w:tabs>
        <w:tab w:val="center" w:pos="4153"/>
        <w:tab w:val="right" w:pos="8306"/>
      </w:tabs>
      <w:snapToGrid w:val="0"/>
    </w:pPr>
    <w:rPr>
      <w:sz w:val="18"/>
      <w:szCs w:val="18"/>
    </w:rPr>
  </w:style>
  <w:style w:type="character" w:customStyle="1" w:styleId="a6">
    <w:name w:val="页脚 字符"/>
    <w:basedOn w:val="a0"/>
    <w:link w:val="a5"/>
    <w:uiPriority w:val="99"/>
    <w:rsid w:val="006830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6657">
      <w:marLeft w:val="0"/>
      <w:marRight w:val="720"/>
      <w:marTop w:val="10"/>
      <w:marBottom w:val="10"/>
      <w:divBdr>
        <w:top w:val="none" w:sz="0" w:space="0" w:color="auto"/>
        <w:left w:val="none" w:sz="0" w:space="0" w:color="auto"/>
        <w:bottom w:val="none" w:sz="0" w:space="0" w:color="auto"/>
        <w:right w:val="none" w:sz="0" w:space="0" w:color="auto"/>
      </w:divBdr>
    </w:div>
    <w:div w:id="62608168">
      <w:marLeft w:val="0"/>
      <w:marRight w:val="0"/>
      <w:marTop w:val="10"/>
      <w:marBottom w:val="10"/>
      <w:divBdr>
        <w:top w:val="none" w:sz="0" w:space="0" w:color="auto"/>
        <w:left w:val="none" w:sz="0" w:space="0" w:color="auto"/>
        <w:bottom w:val="none" w:sz="0" w:space="0" w:color="auto"/>
        <w:right w:val="none" w:sz="0" w:space="0" w:color="auto"/>
      </w:divBdr>
    </w:div>
    <w:div w:id="153179744">
      <w:marLeft w:val="0"/>
      <w:marRight w:val="0"/>
      <w:marTop w:val="10"/>
      <w:marBottom w:val="10"/>
      <w:divBdr>
        <w:top w:val="none" w:sz="0" w:space="0" w:color="auto"/>
        <w:left w:val="none" w:sz="0" w:space="0" w:color="auto"/>
        <w:bottom w:val="none" w:sz="0" w:space="0" w:color="auto"/>
        <w:right w:val="none" w:sz="0" w:space="0" w:color="auto"/>
      </w:divBdr>
    </w:div>
    <w:div w:id="196092675">
      <w:marLeft w:val="0"/>
      <w:marRight w:val="0"/>
      <w:marTop w:val="10"/>
      <w:marBottom w:val="10"/>
      <w:divBdr>
        <w:top w:val="none" w:sz="0" w:space="0" w:color="auto"/>
        <w:left w:val="none" w:sz="0" w:space="0" w:color="auto"/>
        <w:bottom w:val="none" w:sz="0" w:space="0" w:color="auto"/>
        <w:right w:val="none" w:sz="0" w:space="0" w:color="auto"/>
      </w:divBdr>
    </w:div>
    <w:div w:id="310913429">
      <w:marLeft w:val="0"/>
      <w:marRight w:val="720"/>
      <w:marTop w:val="10"/>
      <w:marBottom w:val="10"/>
      <w:divBdr>
        <w:top w:val="none" w:sz="0" w:space="0" w:color="auto"/>
        <w:left w:val="none" w:sz="0" w:space="0" w:color="auto"/>
        <w:bottom w:val="none" w:sz="0" w:space="0" w:color="auto"/>
        <w:right w:val="none" w:sz="0" w:space="0" w:color="auto"/>
      </w:divBdr>
    </w:div>
    <w:div w:id="412049358">
      <w:marLeft w:val="0"/>
      <w:marRight w:val="0"/>
      <w:marTop w:val="10"/>
      <w:marBottom w:val="10"/>
      <w:divBdr>
        <w:top w:val="none" w:sz="0" w:space="0" w:color="auto"/>
        <w:left w:val="none" w:sz="0" w:space="0" w:color="auto"/>
        <w:bottom w:val="none" w:sz="0" w:space="0" w:color="auto"/>
        <w:right w:val="none" w:sz="0" w:space="0" w:color="auto"/>
      </w:divBdr>
    </w:div>
    <w:div w:id="670136280">
      <w:marLeft w:val="0"/>
      <w:marRight w:val="0"/>
      <w:marTop w:val="10"/>
      <w:marBottom w:val="10"/>
      <w:divBdr>
        <w:top w:val="none" w:sz="0" w:space="0" w:color="auto"/>
        <w:left w:val="none" w:sz="0" w:space="0" w:color="auto"/>
        <w:bottom w:val="none" w:sz="0" w:space="0" w:color="auto"/>
        <w:right w:val="none" w:sz="0" w:space="0" w:color="auto"/>
      </w:divBdr>
    </w:div>
    <w:div w:id="738864248">
      <w:marLeft w:val="0"/>
      <w:marRight w:val="0"/>
      <w:marTop w:val="10"/>
      <w:marBottom w:val="10"/>
      <w:divBdr>
        <w:top w:val="none" w:sz="0" w:space="0" w:color="auto"/>
        <w:left w:val="none" w:sz="0" w:space="0" w:color="auto"/>
        <w:bottom w:val="none" w:sz="0" w:space="0" w:color="auto"/>
        <w:right w:val="none" w:sz="0" w:space="0" w:color="auto"/>
      </w:divBdr>
    </w:div>
    <w:div w:id="782697410">
      <w:marLeft w:val="0"/>
      <w:marRight w:val="0"/>
      <w:marTop w:val="10"/>
      <w:marBottom w:val="10"/>
      <w:divBdr>
        <w:top w:val="none" w:sz="0" w:space="0" w:color="auto"/>
        <w:left w:val="none" w:sz="0" w:space="0" w:color="auto"/>
        <w:bottom w:val="none" w:sz="0" w:space="0" w:color="auto"/>
        <w:right w:val="none" w:sz="0" w:space="0" w:color="auto"/>
      </w:divBdr>
    </w:div>
    <w:div w:id="1020469563">
      <w:marLeft w:val="0"/>
      <w:marRight w:val="0"/>
      <w:marTop w:val="10"/>
      <w:marBottom w:val="10"/>
      <w:divBdr>
        <w:top w:val="none" w:sz="0" w:space="0" w:color="auto"/>
        <w:left w:val="none" w:sz="0" w:space="0" w:color="auto"/>
        <w:bottom w:val="none" w:sz="0" w:space="0" w:color="auto"/>
        <w:right w:val="none" w:sz="0" w:space="0" w:color="auto"/>
      </w:divBdr>
    </w:div>
    <w:div w:id="1105536722">
      <w:marLeft w:val="0"/>
      <w:marRight w:val="0"/>
      <w:marTop w:val="10"/>
      <w:marBottom w:val="10"/>
      <w:divBdr>
        <w:top w:val="none" w:sz="0" w:space="0" w:color="auto"/>
        <w:left w:val="none" w:sz="0" w:space="0" w:color="auto"/>
        <w:bottom w:val="none" w:sz="0" w:space="0" w:color="auto"/>
        <w:right w:val="none" w:sz="0" w:space="0" w:color="auto"/>
      </w:divBdr>
    </w:div>
    <w:div w:id="1160004021">
      <w:marLeft w:val="0"/>
      <w:marRight w:val="720"/>
      <w:marTop w:val="10"/>
      <w:marBottom w:val="10"/>
      <w:divBdr>
        <w:top w:val="none" w:sz="0" w:space="0" w:color="auto"/>
        <w:left w:val="none" w:sz="0" w:space="0" w:color="auto"/>
        <w:bottom w:val="none" w:sz="0" w:space="0" w:color="auto"/>
        <w:right w:val="none" w:sz="0" w:space="0" w:color="auto"/>
      </w:divBdr>
    </w:div>
    <w:div w:id="1181967002">
      <w:marLeft w:val="0"/>
      <w:marRight w:val="0"/>
      <w:marTop w:val="10"/>
      <w:marBottom w:val="10"/>
      <w:divBdr>
        <w:top w:val="none" w:sz="0" w:space="0" w:color="auto"/>
        <w:left w:val="none" w:sz="0" w:space="0" w:color="auto"/>
        <w:bottom w:val="none" w:sz="0" w:space="0" w:color="auto"/>
        <w:right w:val="none" w:sz="0" w:space="0" w:color="auto"/>
      </w:divBdr>
    </w:div>
    <w:div w:id="1229268775">
      <w:marLeft w:val="0"/>
      <w:marRight w:val="0"/>
      <w:marTop w:val="10"/>
      <w:marBottom w:val="10"/>
      <w:divBdr>
        <w:top w:val="none" w:sz="0" w:space="0" w:color="auto"/>
        <w:left w:val="none" w:sz="0" w:space="0" w:color="auto"/>
        <w:bottom w:val="none" w:sz="0" w:space="0" w:color="auto"/>
        <w:right w:val="none" w:sz="0" w:space="0" w:color="auto"/>
      </w:divBdr>
    </w:div>
    <w:div w:id="1306423367">
      <w:marLeft w:val="0"/>
      <w:marRight w:val="0"/>
      <w:marTop w:val="10"/>
      <w:marBottom w:val="10"/>
      <w:divBdr>
        <w:top w:val="none" w:sz="0" w:space="0" w:color="auto"/>
        <w:left w:val="none" w:sz="0" w:space="0" w:color="auto"/>
        <w:bottom w:val="none" w:sz="0" w:space="0" w:color="auto"/>
        <w:right w:val="none" w:sz="0" w:space="0" w:color="auto"/>
      </w:divBdr>
    </w:div>
    <w:div w:id="1325628717">
      <w:marLeft w:val="0"/>
      <w:marRight w:val="0"/>
      <w:marTop w:val="10"/>
      <w:marBottom w:val="10"/>
      <w:divBdr>
        <w:top w:val="none" w:sz="0" w:space="0" w:color="auto"/>
        <w:left w:val="none" w:sz="0" w:space="0" w:color="auto"/>
        <w:bottom w:val="none" w:sz="0" w:space="0" w:color="auto"/>
        <w:right w:val="none" w:sz="0" w:space="0" w:color="auto"/>
      </w:divBdr>
    </w:div>
    <w:div w:id="1354115315">
      <w:marLeft w:val="0"/>
      <w:marRight w:val="720"/>
      <w:marTop w:val="10"/>
      <w:marBottom w:val="10"/>
      <w:divBdr>
        <w:top w:val="none" w:sz="0" w:space="0" w:color="auto"/>
        <w:left w:val="none" w:sz="0" w:space="0" w:color="auto"/>
        <w:bottom w:val="none" w:sz="0" w:space="0" w:color="auto"/>
        <w:right w:val="none" w:sz="0" w:space="0" w:color="auto"/>
      </w:divBdr>
    </w:div>
    <w:div w:id="1402408414">
      <w:marLeft w:val="0"/>
      <w:marRight w:val="720"/>
      <w:marTop w:val="10"/>
      <w:marBottom w:val="10"/>
      <w:divBdr>
        <w:top w:val="none" w:sz="0" w:space="0" w:color="auto"/>
        <w:left w:val="none" w:sz="0" w:space="0" w:color="auto"/>
        <w:bottom w:val="none" w:sz="0" w:space="0" w:color="auto"/>
        <w:right w:val="none" w:sz="0" w:space="0" w:color="auto"/>
      </w:divBdr>
    </w:div>
    <w:div w:id="1461878073">
      <w:marLeft w:val="0"/>
      <w:marRight w:val="0"/>
      <w:marTop w:val="10"/>
      <w:marBottom w:val="10"/>
      <w:divBdr>
        <w:top w:val="none" w:sz="0" w:space="0" w:color="auto"/>
        <w:left w:val="none" w:sz="0" w:space="0" w:color="auto"/>
        <w:bottom w:val="none" w:sz="0" w:space="0" w:color="auto"/>
        <w:right w:val="none" w:sz="0" w:space="0" w:color="auto"/>
      </w:divBdr>
    </w:div>
    <w:div w:id="1534345340">
      <w:marLeft w:val="0"/>
      <w:marRight w:val="0"/>
      <w:marTop w:val="10"/>
      <w:marBottom w:val="10"/>
      <w:divBdr>
        <w:top w:val="none" w:sz="0" w:space="0" w:color="auto"/>
        <w:left w:val="none" w:sz="0" w:space="0" w:color="auto"/>
        <w:bottom w:val="none" w:sz="0" w:space="0" w:color="auto"/>
        <w:right w:val="none" w:sz="0" w:space="0" w:color="auto"/>
      </w:divBdr>
    </w:div>
    <w:div w:id="1651330256">
      <w:marLeft w:val="0"/>
      <w:marRight w:val="0"/>
      <w:marTop w:val="10"/>
      <w:marBottom w:val="10"/>
      <w:divBdr>
        <w:top w:val="none" w:sz="0" w:space="0" w:color="auto"/>
        <w:left w:val="none" w:sz="0" w:space="0" w:color="auto"/>
        <w:bottom w:val="none" w:sz="0" w:space="0" w:color="auto"/>
        <w:right w:val="none" w:sz="0" w:space="0" w:color="auto"/>
      </w:divBdr>
    </w:div>
    <w:div w:id="1813213334">
      <w:marLeft w:val="0"/>
      <w:marRight w:val="0"/>
      <w:marTop w:val="10"/>
      <w:marBottom w:val="10"/>
      <w:divBdr>
        <w:top w:val="none" w:sz="0" w:space="0" w:color="auto"/>
        <w:left w:val="none" w:sz="0" w:space="0" w:color="auto"/>
        <w:bottom w:val="none" w:sz="0" w:space="0" w:color="auto"/>
        <w:right w:val="none" w:sz="0" w:space="0" w:color="auto"/>
      </w:divBdr>
    </w:div>
    <w:div w:id="1883515717">
      <w:marLeft w:val="0"/>
      <w:marRight w:val="0"/>
      <w:marTop w:val="10"/>
      <w:marBottom w:val="10"/>
      <w:divBdr>
        <w:top w:val="none" w:sz="0" w:space="0" w:color="auto"/>
        <w:left w:val="none" w:sz="0" w:space="0" w:color="auto"/>
        <w:bottom w:val="none" w:sz="0" w:space="0" w:color="auto"/>
        <w:right w:val="none" w:sz="0" w:space="0" w:color="auto"/>
      </w:divBdr>
    </w:div>
    <w:div w:id="2069112547">
      <w:marLeft w:val="0"/>
      <w:marRight w:val="0"/>
      <w:marTop w:val="10"/>
      <w:marBottom w:val="10"/>
      <w:divBdr>
        <w:top w:val="none" w:sz="0" w:space="0" w:color="auto"/>
        <w:left w:val="none" w:sz="0" w:space="0" w:color="auto"/>
        <w:bottom w:val="none" w:sz="0" w:space="0" w:color="auto"/>
        <w:right w:val="none" w:sz="0" w:space="0" w:color="auto"/>
      </w:divBdr>
    </w:div>
    <w:div w:id="2144735569">
      <w:marLeft w:val="0"/>
      <w:marRight w:val="0"/>
      <w:marTop w:val="10"/>
      <w:marBottom w:val="10"/>
      <w:divBdr>
        <w:top w:val="none" w:sz="0" w:space="0" w:color="auto"/>
        <w:left w:val="none" w:sz="0" w:space="0" w:color="auto"/>
        <w:bottom w:val="none" w:sz="0" w:space="0" w:color="auto"/>
        <w:right w:val="none" w:sz="0" w:space="0" w:color="auto"/>
      </w:divBdr>
    </w:div>
    <w:div w:id="21449291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2025-04-30T07:30:00Z</dcterms:created>
  <dcterms:modified xsi:type="dcterms:W3CDTF">2025-04-30T07:30:00Z</dcterms:modified>
</cp:coreProperties>
</file>