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225B" w14:textId="77777777" w:rsidR="003C2941" w:rsidRDefault="003C2941">
      <w:pPr>
        <w:spacing w:line="500" w:lineRule="atLeast"/>
        <w:jc w:val="center"/>
        <w:divId w:val="1919247845"/>
        <w:rPr>
          <w:rFonts w:ascii="黑体" w:eastAsia="黑体" w:hAnsi="黑体"/>
          <w:sz w:val="36"/>
          <w:szCs w:val="36"/>
        </w:rPr>
      </w:pPr>
      <w:r>
        <w:rPr>
          <w:rFonts w:ascii="黑体" w:eastAsia="黑体" w:hAnsi="黑体" w:hint="eastAsia"/>
          <w:sz w:val="36"/>
          <w:szCs w:val="36"/>
        </w:rPr>
        <w:t>广东省珠海市香洲区人民法院</w:t>
      </w:r>
    </w:p>
    <w:p w14:paraId="1841F16D" w14:textId="77777777" w:rsidR="003C2941" w:rsidRDefault="003C2941">
      <w:pPr>
        <w:spacing w:line="500" w:lineRule="atLeast"/>
        <w:jc w:val="center"/>
        <w:divId w:val="6274677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D79972" w14:textId="77777777" w:rsidR="003C2941" w:rsidRDefault="003C2941">
      <w:pPr>
        <w:spacing w:line="500" w:lineRule="atLeast"/>
        <w:jc w:val="right"/>
        <w:divId w:val="1142620383"/>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1998</w:t>
      </w:r>
      <w:r>
        <w:rPr>
          <w:rFonts w:hint="eastAsia"/>
          <w:sz w:val="30"/>
          <w:szCs w:val="30"/>
        </w:rPr>
        <w:t>号</w:t>
      </w:r>
    </w:p>
    <w:p w14:paraId="4E2682C1" w14:textId="77777777" w:rsidR="003C2941" w:rsidRDefault="003C2941">
      <w:pPr>
        <w:spacing w:line="500" w:lineRule="atLeast"/>
        <w:ind w:firstLine="600"/>
        <w:divId w:val="1899049070"/>
        <w:rPr>
          <w:rFonts w:hint="eastAsia"/>
          <w:sz w:val="30"/>
          <w:szCs w:val="30"/>
        </w:rPr>
      </w:pPr>
      <w:r>
        <w:rPr>
          <w:rFonts w:hint="eastAsia"/>
          <w:sz w:val="30"/>
          <w:szCs w:val="30"/>
        </w:rPr>
        <w:t>公诉机关珠海市香洲区人民检察院。</w:t>
      </w:r>
    </w:p>
    <w:p w14:paraId="367305DF" w14:textId="77777777" w:rsidR="003C2941" w:rsidRDefault="003C2941">
      <w:pPr>
        <w:spacing w:line="500" w:lineRule="atLeast"/>
        <w:ind w:firstLine="600"/>
        <w:divId w:val="66343853"/>
        <w:rPr>
          <w:rFonts w:hint="eastAsia"/>
          <w:sz w:val="30"/>
          <w:szCs w:val="30"/>
        </w:rPr>
      </w:pPr>
      <w:r>
        <w:rPr>
          <w:rFonts w:hint="eastAsia"/>
          <w:sz w:val="30"/>
          <w:szCs w:val="30"/>
        </w:rPr>
        <w:t>被告人李某，男，汉族，专科文化，户籍地广东省珠海市，公民身份号码×××</w:t>
      </w:r>
      <w:r>
        <w:rPr>
          <w:rFonts w:hint="eastAsia"/>
          <w:sz w:val="30"/>
          <w:szCs w:val="30"/>
        </w:rPr>
        <w:t>4814</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日被监视居住，同年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日被逮捕。现押于珠海市第二看守所。</w:t>
      </w:r>
    </w:p>
    <w:p w14:paraId="75B51B18" w14:textId="77777777" w:rsidR="003C2941" w:rsidRDefault="003C2941">
      <w:pPr>
        <w:spacing w:line="500" w:lineRule="atLeast"/>
        <w:ind w:firstLine="600"/>
        <w:divId w:val="981812500"/>
        <w:rPr>
          <w:rFonts w:hint="eastAsia"/>
          <w:sz w:val="30"/>
          <w:szCs w:val="30"/>
        </w:rPr>
      </w:pPr>
      <w:r>
        <w:rPr>
          <w:rFonts w:hint="eastAsia"/>
          <w:sz w:val="30"/>
          <w:szCs w:val="30"/>
        </w:rPr>
        <w:t>珠海市香洲区人民检察院以珠香检公诉刑诉</w:t>
      </w:r>
      <w:r>
        <w:rPr>
          <w:rFonts w:hint="eastAsia"/>
          <w:sz w:val="30"/>
          <w:szCs w:val="30"/>
        </w:rPr>
        <w:t>[2015]1858</w:t>
      </w:r>
      <w:r>
        <w:rPr>
          <w:rFonts w:hint="eastAsia"/>
          <w:sz w:val="30"/>
          <w:szCs w:val="30"/>
        </w:rPr>
        <w:t>号起诉书指控被告人李某犯行贿罪，于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日向本院提起公诉。本院依法组成合议庭，公开开庭审理了本案。珠海市香洲区人民检察院指派检察员姚少锋出庭支持公诉，被告人李某到庭参加诉讼。现已审理终结。</w:t>
      </w:r>
    </w:p>
    <w:p w14:paraId="3FDD54D1" w14:textId="77777777" w:rsidR="003C2941" w:rsidRDefault="003C2941">
      <w:pPr>
        <w:spacing w:line="500" w:lineRule="atLeast"/>
        <w:divId w:val="501623672"/>
        <w:rPr>
          <w:rFonts w:hint="eastAsia"/>
          <w:sz w:val="30"/>
          <w:szCs w:val="30"/>
        </w:rPr>
      </w:pPr>
      <w:r>
        <w:rPr>
          <w:rFonts w:hint="eastAsia"/>
          <w:sz w:val="30"/>
          <w:szCs w:val="30"/>
        </w:rPr>
        <w:t>经审理查明：</w:t>
      </w:r>
    </w:p>
    <w:p w14:paraId="290B9B63" w14:textId="77777777" w:rsidR="003C2941" w:rsidRDefault="003C2941">
      <w:pPr>
        <w:spacing w:line="500" w:lineRule="atLeast"/>
        <w:ind w:firstLine="600"/>
        <w:divId w:val="102421198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被告人李某为让时任珠海市人力资源和社会保障局医保科副科长张某乙（另案处理）在其经营的祥健药店申请医疗保险定点医药机构过程中提供帮助，与张某乙在珠海市香洲区吉大一餐厅吃完饭后送给张某乙人民币</w:t>
      </w:r>
      <w:r>
        <w:rPr>
          <w:rFonts w:hint="eastAsia"/>
          <w:sz w:val="30"/>
          <w:szCs w:val="30"/>
        </w:rPr>
        <w:t>50000</w:t>
      </w:r>
      <w:r>
        <w:rPr>
          <w:rFonts w:hint="eastAsia"/>
          <w:sz w:val="30"/>
          <w:szCs w:val="30"/>
        </w:rPr>
        <w:t>元。</w:t>
      </w:r>
    </w:p>
    <w:p w14:paraId="3D54E70D" w14:textId="77777777" w:rsidR="003C2941" w:rsidRDefault="003C2941">
      <w:pPr>
        <w:spacing w:line="500" w:lineRule="atLeast"/>
        <w:ind w:firstLine="600"/>
        <w:divId w:val="9117116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年期间，被告人李某为在祥健药店申请医疗保险定点医药机构过程中得到时任珠海市社保中心金湾办事处副主任钟某（另案处理）的帮助和关照，分别在春节及中秋节先后送给钟某人民币共</w:t>
      </w:r>
      <w:r>
        <w:rPr>
          <w:rFonts w:hint="eastAsia"/>
          <w:sz w:val="30"/>
          <w:szCs w:val="30"/>
        </w:rPr>
        <w:t>6000</w:t>
      </w:r>
      <w:r>
        <w:rPr>
          <w:rFonts w:hint="eastAsia"/>
          <w:sz w:val="30"/>
          <w:szCs w:val="30"/>
        </w:rPr>
        <w:t>元及共价值</w:t>
      </w:r>
      <w:r>
        <w:rPr>
          <w:rFonts w:hint="eastAsia"/>
          <w:sz w:val="30"/>
          <w:szCs w:val="30"/>
        </w:rPr>
        <w:t>4000</w:t>
      </w:r>
      <w:r>
        <w:rPr>
          <w:rFonts w:hint="eastAsia"/>
          <w:sz w:val="30"/>
          <w:szCs w:val="30"/>
        </w:rPr>
        <w:t>元的购物卡。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月份，在祥健药店获得医疗保险定点医药机构资格后，被告人李某在钟某的办公室送给钟某人民币</w:t>
      </w:r>
      <w:r>
        <w:rPr>
          <w:rFonts w:hint="eastAsia"/>
          <w:sz w:val="30"/>
          <w:szCs w:val="30"/>
        </w:rPr>
        <w:t>5000</w:t>
      </w:r>
      <w:r>
        <w:rPr>
          <w:rFonts w:hint="eastAsia"/>
          <w:sz w:val="30"/>
          <w:szCs w:val="30"/>
        </w:rPr>
        <w:t>元表示感谢。</w:t>
      </w:r>
    </w:p>
    <w:p w14:paraId="7D30BF80" w14:textId="77777777" w:rsidR="003C2941" w:rsidRDefault="003C2941">
      <w:pPr>
        <w:spacing w:line="500" w:lineRule="atLeast"/>
        <w:ind w:firstLine="600"/>
        <w:divId w:val="1626500815"/>
        <w:rPr>
          <w:rFonts w:hint="eastAsia"/>
          <w:sz w:val="30"/>
          <w:szCs w:val="30"/>
        </w:rPr>
      </w:pPr>
      <w:r>
        <w:rPr>
          <w:rFonts w:hint="eastAsia"/>
          <w:sz w:val="30"/>
          <w:szCs w:val="30"/>
        </w:rPr>
        <w:lastRenderedPageBreak/>
        <w:t>上述事实，被告人李某在开庭审理过程中亦无异议，且有证人张某甲、张某乙、钟某的证言，关于授予珠海方华医院等单位珠海市医疗保险定点资格的通知，关于高栏港平沙镇祥健药店的相关资料，干部履历表，关于邝献卫等人员任职的通知，关于张某乙等人员职务任免的通知，职务说明书，公务员职务任免审批表，珠海市国家公务员年度考核登记表，关于戴海成等同志职务任免的通知，关于吴蕾等人员任免的通知，关于金湾办事处领导分工调整的通知，关于社保中心金湾办事处相关情况的说明，关于印发珠海市社会保险基金管理中心机构编制规定的通知，关于珠海市社会保险基金管理中心机构编制的通知，印发珠海市人力资源和社会保险局主要职责内设机构和人员编制规定的通知，关于印发珠海市社会保险基金管理中心机构编制方案的通知，常住人口基本信息等证据证实，足以认定。</w:t>
      </w:r>
    </w:p>
    <w:p w14:paraId="522F9346" w14:textId="77777777" w:rsidR="003C2941" w:rsidRDefault="003C2941">
      <w:pPr>
        <w:spacing w:line="500" w:lineRule="atLeast"/>
        <w:ind w:firstLine="600"/>
        <w:divId w:val="559900575"/>
        <w:rPr>
          <w:rFonts w:hint="eastAsia"/>
          <w:sz w:val="30"/>
          <w:szCs w:val="30"/>
        </w:rPr>
      </w:pPr>
      <w:r>
        <w:rPr>
          <w:rFonts w:hint="eastAsia"/>
          <w:sz w:val="30"/>
          <w:szCs w:val="30"/>
        </w:rPr>
        <w:t>本院认为，被告人李某为谋取不正当利益，给予国家工作人员财物共计人民币</w:t>
      </w:r>
      <w:r>
        <w:rPr>
          <w:rFonts w:hint="eastAsia"/>
          <w:sz w:val="30"/>
          <w:szCs w:val="30"/>
        </w:rPr>
        <w:t>65000</w:t>
      </w:r>
      <w:r>
        <w:rPr>
          <w:rFonts w:hint="eastAsia"/>
          <w:sz w:val="30"/>
          <w:szCs w:val="30"/>
        </w:rPr>
        <w:t>元，其行为已触犯我国刑律，构成行贿罪。公诉机关指控被告人李某的犯罪事实清楚，证据确实、充分，指控罪名成立。被告人李某如实供述罪行，依法可以从轻处罚。根据被告人李某的犯罪情节和悔罪表现，对其适用缓刑确实不致再危害社会，依法可以宣告缓刑。依照《中华人民共和国刑法》第三百八十九条、第三百九十条、第六十七条第三款、第七十二条第一款、第七十三条第二款、第三款之规定，判决如下：</w:t>
      </w:r>
    </w:p>
    <w:p w14:paraId="0631D55A" w14:textId="77777777" w:rsidR="003C2941" w:rsidRDefault="003C2941">
      <w:pPr>
        <w:spacing w:line="500" w:lineRule="atLeast"/>
        <w:ind w:firstLine="600"/>
        <w:divId w:val="1730104622"/>
        <w:rPr>
          <w:rFonts w:hint="eastAsia"/>
          <w:sz w:val="30"/>
          <w:szCs w:val="30"/>
        </w:rPr>
      </w:pPr>
      <w:r>
        <w:rPr>
          <w:rFonts w:hint="eastAsia"/>
          <w:sz w:val="30"/>
          <w:szCs w:val="30"/>
        </w:rPr>
        <w:t>被告人李某犯行贿罪，判处有期徒刑一年，缓刑二年。</w:t>
      </w:r>
    </w:p>
    <w:p w14:paraId="40D286E8" w14:textId="77777777" w:rsidR="003C2941" w:rsidRDefault="003C2941">
      <w:pPr>
        <w:spacing w:line="500" w:lineRule="atLeast"/>
        <w:ind w:firstLine="600"/>
        <w:divId w:val="38211110"/>
        <w:rPr>
          <w:rFonts w:hint="eastAsia"/>
          <w:sz w:val="30"/>
          <w:szCs w:val="30"/>
        </w:rPr>
      </w:pPr>
      <w:r>
        <w:rPr>
          <w:rFonts w:hint="eastAsia"/>
          <w:sz w:val="30"/>
          <w:szCs w:val="30"/>
        </w:rPr>
        <w:t>（缓刑考验期限，从判决确定之日起计算。）</w:t>
      </w:r>
    </w:p>
    <w:p w14:paraId="678E485F" w14:textId="77777777" w:rsidR="003C2941" w:rsidRDefault="003C2941">
      <w:pPr>
        <w:spacing w:line="500" w:lineRule="atLeast"/>
        <w:ind w:firstLine="600"/>
        <w:divId w:val="1339774182"/>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587B5966" w14:textId="77777777" w:rsidR="003C2941" w:rsidRDefault="003C2941">
      <w:pPr>
        <w:spacing w:line="500" w:lineRule="atLeast"/>
        <w:jc w:val="right"/>
        <w:divId w:val="167797872"/>
        <w:rPr>
          <w:rFonts w:hint="eastAsia"/>
          <w:sz w:val="30"/>
          <w:szCs w:val="30"/>
        </w:rPr>
      </w:pPr>
      <w:r>
        <w:rPr>
          <w:rFonts w:hint="eastAsia"/>
          <w:sz w:val="30"/>
          <w:szCs w:val="30"/>
        </w:rPr>
        <w:t>审　判　长　　莫伟文</w:t>
      </w:r>
    </w:p>
    <w:p w14:paraId="0F2185AF" w14:textId="77777777" w:rsidR="003C2941" w:rsidRDefault="003C2941">
      <w:pPr>
        <w:spacing w:line="500" w:lineRule="atLeast"/>
        <w:jc w:val="right"/>
        <w:divId w:val="1339039187"/>
        <w:rPr>
          <w:rFonts w:hint="eastAsia"/>
          <w:sz w:val="30"/>
          <w:szCs w:val="30"/>
        </w:rPr>
      </w:pPr>
      <w:r>
        <w:rPr>
          <w:rFonts w:hint="eastAsia"/>
          <w:sz w:val="30"/>
          <w:szCs w:val="30"/>
        </w:rPr>
        <w:t>审　判　员　　朱明琳</w:t>
      </w:r>
    </w:p>
    <w:p w14:paraId="14124612" w14:textId="77777777" w:rsidR="003C2941" w:rsidRDefault="003C2941">
      <w:pPr>
        <w:spacing w:line="500" w:lineRule="atLeast"/>
        <w:jc w:val="right"/>
        <w:divId w:val="748772881"/>
        <w:rPr>
          <w:rFonts w:hint="eastAsia"/>
          <w:sz w:val="30"/>
          <w:szCs w:val="30"/>
        </w:rPr>
      </w:pPr>
      <w:r>
        <w:rPr>
          <w:rFonts w:hint="eastAsia"/>
          <w:sz w:val="30"/>
          <w:szCs w:val="30"/>
        </w:rPr>
        <w:t>代理审判员　　彭　帅</w:t>
      </w:r>
    </w:p>
    <w:p w14:paraId="1C16DC8F" w14:textId="77777777" w:rsidR="003C2941" w:rsidRDefault="003C2941">
      <w:pPr>
        <w:spacing w:line="500" w:lineRule="atLeast"/>
        <w:jc w:val="right"/>
        <w:divId w:val="1282109725"/>
        <w:rPr>
          <w:rFonts w:hint="eastAsia"/>
          <w:sz w:val="30"/>
          <w:szCs w:val="30"/>
        </w:rPr>
      </w:pPr>
      <w:r>
        <w:rPr>
          <w:rFonts w:hint="eastAsia"/>
          <w:sz w:val="30"/>
          <w:szCs w:val="30"/>
        </w:rPr>
        <w:t>二〇一五年九月七日</w:t>
      </w:r>
    </w:p>
    <w:p w14:paraId="34182062" w14:textId="77777777" w:rsidR="003C2941" w:rsidRDefault="003C2941">
      <w:pPr>
        <w:spacing w:line="500" w:lineRule="atLeast"/>
        <w:jc w:val="right"/>
        <w:divId w:val="2112697396"/>
        <w:rPr>
          <w:rFonts w:hint="eastAsia"/>
          <w:sz w:val="30"/>
          <w:szCs w:val="30"/>
        </w:rPr>
      </w:pPr>
      <w:r>
        <w:rPr>
          <w:rFonts w:hint="eastAsia"/>
          <w:sz w:val="30"/>
          <w:szCs w:val="30"/>
        </w:rPr>
        <w:t>书　记　员　　栾丽霞</w:t>
      </w:r>
    </w:p>
    <w:p w14:paraId="1C9F1F8D" w14:textId="77777777" w:rsidR="003C2941" w:rsidRDefault="003C2941">
      <w:pPr>
        <w:spacing w:line="500" w:lineRule="atLeast"/>
        <w:ind w:firstLine="600"/>
        <w:divId w:val="1262301004"/>
        <w:rPr>
          <w:rFonts w:hint="eastAsia"/>
          <w:sz w:val="30"/>
          <w:szCs w:val="30"/>
        </w:rPr>
      </w:pPr>
      <w:r>
        <w:rPr>
          <w:rFonts w:hint="eastAsia"/>
          <w:sz w:val="30"/>
          <w:szCs w:val="30"/>
        </w:rPr>
        <w:t>附相关法条：</w:t>
      </w:r>
    </w:p>
    <w:p w14:paraId="1F8A36CC" w14:textId="77777777" w:rsidR="003C2941" w:rsidRDefault="003C2941">
      <w:pPr>
        <w:spacing w:line="500" w:lineRule="atLeast"/>
        <w:ind w:firstLine="600"/>
        <w:divId w:val="2040857099"/>
        <w:rPr>
          <w:rFonts w:hint="eastAsia"/>
          <w:sz w:val="30"/>
          <w:szCs w:val="30"/>
        </w:rPr>
      </w:pPr>
      <w:r>
        <w:rPr>
          <w:rFonts w:hint="eastAsia"/>
          <w:sz w:val="30"/>
          <w:szCs w:val="30"/>
        </w:rPr>
        <w:t>《中华人民共和国刑法》</w:t>
      </w:r>
    </w:p>
    <w:p w14:paraId="1464EA08" w14:textId="77777777" w:rsidR="003C2941" w:rsidRDefault="003C2941">
      <w:pPr>
        <w:spacing w:line="500" w:lineRule="atLeast"/>
        <w:ind w:firstLine="600"/>
        <w:divId w:val="15883418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E72F80A" w14:textId="77777777" w:rsidR="003C2941" w:rsidRDefault="003C2941">
      <w:pPr>
        <w:spacing w:line="500" w:lineRule="atLeast"/>
        <w:ind w:firstLine="600"/>
        <w:divId w:val="19054098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A28E3F" w14:textId="77777777" w:rsidR="003C2941" w:rsidRDefault="003C2941">
      <w:pPr>
        <w:spacing w:line="500" w:lineRule="atLeast"/>
        <w:ind w:firstLine="600"/>
        <w:divId w:val="9584938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637CF0B" w14:textId="77777777" w:rsidR="003C2941" w:rsidRDefault="003C2941">
      <w:pPr>
        <w:spacing w:line="500" w:lineRule="atLeast"/>
        <w:ind w:firstLine="600"/>
        <w:divId w:val="2782685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60EAFC3" w14:textId="77777777" w:rsidR="003C2941" w:rsidRDefault="003C2941">
      <w:pPr>
        <w:spacing w:line="500" w:lineRule="atLeast"/>
        <w:ind w:firstLine="600"/>
        <w:divId w:val="1191067117"/>
        <w:rPr>
          <w:rFonts w:hint="eastAsia"/>
          <w:sz w:val="30"/>
          <w:szCs w:val="30"/>
        </w:rPr>
      </w:pPr>
      <w:r>
        <w:rPr>
          <w:rFonts w:hint="eastAsia"/>
          <w:sz w:val="30"/>
          <w:szCs w:val="30"/>
        </w:rPr>
        <w:t>（一）犯罪情节较轻；</w:t>
      </w:r>
    </w:p>
    <w:p w14:paraId="5C79B2B7" w14:textId="77777777" w:rsidR="003C2941" w:rsidRDefault="003C2941">
      <w:pPr>
        <w:spacing w:line="500" w:lineRule="atLeast"/>
        <w:ind w:firstLine="600"/>
        <w:divId w:val="1259605813"/>
        <w:rPr>
          <w:rFonts w:hint="eastAsia"/>
          <w:sz w:val="30"/>
          <w:szCs w:val="30"/>
        </w:rPr>
      </w:pPr>
      <w:r>
        <w:rPr>
          <w:rFonts w:hint="eastAsia"/>
          <w:sz w:val="30"/>
          <w:szCs w:val="30"/>
        </w:rPr>
        <w:t>（二）有悔罪表现；</w:t>
      </w:r>
    </w:p>
    <w:p w14:paraId="43C9FF61" w14:textId="77777777" w:rsidR="003C2941" w:rsidRDefault="003C2941">
      <w:pPr>
        <w:spacing w:line="500" w:lineRule="atLeast"/>
        <w:ind w:firstLine="600"/>
        <w:divId w:val="2017879086"/>
        <w:rPr>
          <w:rFonts w:hint="eastAsia"/>
          <w:sz w:val="30"/>
          <w:szCs w:val="30"/>
        </w:rPr>
      </w:pPr>
      <w:r>
        <w:rPr>
          <w:rFonts w:hint="eastAsia"/>
          <w:sz w:val="30"/>
          <w:szCs w:val="30"/>
        </w:rPr>
        <w:t>（三）没有再犯罪的危险；</w:t>
      </w:r>
    </w:p>
    <w:p w14:paraId="37571178" w14:textId="77777777" w:rsidR="003C2941" w:rsidRDefault="003C2941">
      <w:pPr>
        <w:spacing w:line="500" w:lineRule="atLeast"/>
        <w:ind w:firstLine="600"/>
        <w:divId w:val="1375274100"/>
        <w:rPr>
          <w:rFonts w:hint="eastAsia"/>
          <w:sz w:val="30"/>
          <w:szCs w:val="30"/>
        </w:rPr>
      </w:pPr>
      <w:r>
        <w:rPr>
          <w:rFonts w:hint="eastAsia"/>
          <w:sz w:val="30"/>
          <w:szCs w:val="30"/>
        </w:rPr>
        <w:t>（四）宣告缓刑对所居住社区没有重大不良影响。</w:t>
      </w:r>
    </w:p>
    <w:p w14:paraId="2245EB48" w14:textId="77777777" w:rsidR="003C2941" w:rsidRDefault="003C2941">
      <w:pPr>
        <w:spacing w:line="500" w:lineRule="atLeast"/>
        <w:ind w:firstLine="600"/>
        <w:divId w:val="16683591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5FF5F5" w14:textId="77777777" w:rsidR="003C2941" w:rsidRDefault="003C2941">
      <w:pPr>
        <w:spacing w:line="500" w:lineRule="atLeast"/>
        <w:ind w:firstLine="600"/>
        <w:divId w:val="1092123889"/>
        <w:rPr>
          <w:rFonts w:hint="eastAsia"/>
          <w:sz w:val="30"/>
          <w:szCs w:val="30"/>
        </w:rPr>
      </w:pPr>
      <w:r>
        <w:rPr>
          <w:rFonts w:hint="eastAsia"/>
          <w:sz w:val="30"/>
          <w:szCs w:val="30"/>
        </w:rPr>
        <w:t>被宣告缓刑的犯罪分子，如果被判处附加刑，附加刑仍须执行。</w:t>
      </w:r>
    </w:p>
    <w:p w14:paraId="4F6B98D0" w14:textId="77777777" w:rsidR="003C2941" w:rsidRDefault="003C2941">
      <w:pPr>
        <w:spacing w:line="500" w:lineRule="atLeast"/>
        <w:ind w:firstLine="600"/>
        <w:divId w:val="1203791594"/>
        <w:rPr>
          <w:rFonts w:hint="eastAsia"/>
          <w:sz w:val="30"/>
          <w:szCs w:val="30"/>
        </w:rPr>
      </w:pPr>
      <w:r>
        <w:rPr>
          <w:rFonts w:hint="eastAsia"/>
          <w:sz w:val="30"/>
          <w:szCs w:val="30"/>
        </w:rPr>
        <w:t>第七十三条拘役的缓刑考验期限为原判刑期以上一年以下，但是不能少于二个月。</w:t>
      </w:r>
    </w:p>
    <w:p w14:paraId="6DD2311C" w14:textId="77777777" w:rsidR="003C2941" w:rsidRDefault="003C2941">
      <w:pPr>
        <w:spacing w:line="500" w:lineRule="atLeast"/>
        <w:ind w:firstLine="600"/>
        <w:divId w:val="1328828308"/>
        <w:rPr>
          <w:rFonts w:hint="eastAsia"/>
          <w:sz w:val="30"/>
          <w:szCs w:val="30"/>
        </w:rPr>
      </w:pPr>
      <w:r>
        <w:rPr>
          <w:rFonts w:hint="eastAsia"/>
          <w:sz w:val="30"/>
          <w:szCs w:val="30"/>
        </w:rPr>
        <w:t>有期徒刑的缓刑考验期限为原判刑期以上五年以下，但是不能少于一年。</w:t>
      </w:r>
    </w:p>
    <w:p w14:paraId="33B2FF4D" w14:textId="77777777" w:rsidR="003C2941" w:rsidRDefault="003C2941">
      <w:pPr>
        <w:spacing w:line="500" w:lineRule="atLeast"/>
        <w:ind w:firstLine="600"/>
        <w:divId w:val="69472406"/>
        <w:rPr>
          <w:rFonts w:hint="eastAsia"/>
          <w:sz w:val="30"/>
          <w:szCs w:val="30"/>
        </w:rPr>
      </w:pPr>
      <w:r>
        <w:rPr>
          <w:rFonts w:hint="eastAsia"/>
          <w:sz w:val="30"/>
          <w:szCs w:val="30"/>
        </w:rPr>
        <w:t>缓刑考验期限，从判决确定之日起计算。</w:t>
      </w:r>
    </w:p>
    <w:p w14:paraId="74F8F7D3" w14:textId="77777777" w:rsidR="003C2941" w:rsidRDefault="003C2941">
      <w:pPr>
        <w:spacing w:line="500" w:lineRule="atLeast"/>
        <w:ind w:firstLine="600"/>
        <w:divId w:val="1614442069"/>
        <w:rPr>
          <w:rFonts w:hint="eastAsia"/>
          <w:sz w:val="30"/>
          <w:szCs w:val="30"/>
        </w:rPr>
      </w:pPr>
      <w:r>
        <w:rPr>
          <w:rFonts w:hint="eastAsia"/>
          <w:sz w:val="30"/>
          <w:szCs w:val="30"/>
        </w:rPr>
        <w:t>第三百八十九条为谋取不正当利益，给予国家工作人员以财物的，是行贿罪。</w:t>
      </w:r>
    </w:p>
    <w:p w14:paraId="0E48451A" w14:textId="77777777" w:rsidR="003C2941" w:rsidRDefault="003C2941">
      <w:pPr>
        <w:spacing w:line="500" w:lineRule="atLeast"/>
        <w:ind w:firstLine="600"/>
        <w:divId w:val="136440514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58FBC35" w14:textId="77777777" w:rsidR="003C2941" w:rsidRDefault="003C2941">
      <w:pPr>
        <w:spacing w:line="500" w:lineRule="atLeast"/>
        <w:ind w:firstLine="600"/>
        <w:divId w:val="583416494"/>
        <w:rPr>
          <w:rFonts w:hint="eastAsia"/>
          <w:sz w:val="30"/>
          <w:szCs w:val="30"/>
        </w:rPr>
      </w:pPr>
      <w:r>
        <w:rPr>
          <w:rFonts w:hint="eastAsia"/>
          <w:sz w:val="30"/>
          <w:szCs w:val="30"/>
        </w:rPr>
        <w:t>因被勒索给予国家工作人员以财物，没有获得不正当利益的，不是行贿。</w:t>
      </w:r>
    </w:p>
    <w:p w14:paraId="7633F4D9" w14:textId="77777777" w:rsidR="003C2941" w:rsidRDefault="003C2941">
      <w:pPr>
        <w:spacing w:line="500" w:lineRule="atLeast"/>
        <w:ind w:firstLine="600"/>
        <w:divId w:val="84281666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245207E" w14:textId="77777777" w:rsidR="003C2941" w:rsidRDefault="003C2941">
      <w:pPr>
        <w:spacing w:line="500" w:lineRule="atLeast"/>
        <w:ind w:firstLine="600"/>
        <w:divId w:val="808479266"/>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10B6C" w14:textId="77777777" w:rsidR="003C2941" w:rsidRDefault="003C2941" w:rsidP="003C2941">
      <w:pPr>
        <w:rPr>
          <w:rFonts w:hint="eastAsia"/>
        </w:rPr>
      </w:pPr>
      <w:r>
        <w:separator/>
      </w:r>
    </w:p>
  </w:endnote>
  <w:endnote w:type="continuationSeparator" w:id="0">
    <w:p w14:paraId="42FB830E" w14:textId="77777777" w:rsidR="003C2941" w:rsidRDefault="003C2941" w:rsidP="003C29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C2247" w14:textId="77777777" w:rsidR="003C2941" w:rsidRDefault="003C2941" w:rsidP="003C2941">
      <w:pPr>
        <w:rPr>
          <w:rFonts w:hint="eastAsia"/>
        </w:rPr>
      </w:pPr>
      <w:r>
        <w:separator/>
      </w:r>
    </w:p>
  </w:footnote>
  <w:footnote w:type="continuationSeparator" w:id="0">
    <w:p w14:paraId="1B99D62F" w14:textId="77777777" w:rsidR="003C2941" w:rsidRDefault="003C2941" w:rsidP="003C29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2941"/>
    <w:rsid w:val="003C294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ABF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2941"/>
    <w:pPr>
      <w:tabs>
        <w:tab w:val="center" w:pos="4153"/>
        <w:tab w:val="right" w:pos="8306"/>
      </w:tabs>
      <w:snapToGrid w:val="0"/>
      <w:jc w:val="center"/>
    </w:pPr>
    <w:rPr>
      <w:sz w:val="18"/>
      <w:szCs w:val="18"/>
    </w:rPr>
  </w:style>
  <w:style w:type="character" w:customStyle="1" w:styleId="a4">
    <w:name w:val="页眉 字符"/>
    <w:basedOn w:val="a0"/>
    <w:link w:val="a3"/>
    <w:uiPriority w:val="99"/>
    <w:rsid w:val="003C2941"/>
    <w:rPr>
      <w:rFonts w:ascii="宋体" w:eastAsia="宋体" w:hAnsi="宋体" w:cs="宋体"/>
      <w:sz w:val="18"/>
      <w:szCs w:val="18"/>
    </w:rPr>
  </w:style>
  <w:style w:type="paragraph" w:styleId="a5">
    <w:name w:val="footer"/>
    <w:basedOn w:val="a"/>
    <w:link w:val="a6"/>
    <w:uiPriority w:val="99"/>
    <w:unhideWhenUsed/>
    <w:rsid w:val="003C2941"/>
    <w:pPr>
      <w:tabs>
        <w:tab w:val="center" w:pos="4153"/>
        <w:tab w:val="right" w:pos="8306"/>
      </w:tabs>
      <w:snapToGrid w:val="0"/>
    </w:pPr>
    <w:rPr>
      <w:sz w:val="18"/>
      <w:szCs w:val="18"/>
    </w:rPr>
  </w:style>
  <w:style w:type="character" w:customStyle="1" w:styleId="a6">
    <w:name w:val="页脚 字符"/>
    <w:basedOn w:val="a0"/>
    <w:link w:val="a5"/>
    <w:uiPriority w:val="99"/>
    <w:rsid w:val="003C29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1110">
      <w:marLeft w:val="0"/>
      <w:marRight w:val="0"/>
      <w:marTop w:val="10"/>
      <w:marBottom w:val="10"/>
      <w:divBdr>
        <w:top w:val="none" w:sz="0" w:space="0" w:color="auto"/>
        <w:left w:val="none" w:sz="0" w:space="0" w:color="auto"/>
        <w:bottom w:val="none" w:sz="0" w:space="0" w:color="auto"/>
        <w:right w:val="none" w:sz="0" w:space="0" w:color="auto"/>
      </w:divBdr>
    </w:div>
    <w:div w:id="66343853">
      <w:marLeft w:val="0"/>
      <w:marRight w:val="0"/>
      <w:marTop w:val="10"/>
      <w:marBottom w:val="10"/>
      <w:divBdr>
        <w:top w:val="none" w:sz="0" w:space="0" w:color="auto"/>
        <w:left w:val="none" w:sz="0" w:space="0" w:color="auto"/>
        <w:bottom w:val="none" w:sz="0" w:space="0" w:color="auto"/>
        <w:right w:val="none" w:sz="0" w:space="0" w:color="auto"/>
      </w:divBdr>
    </w:div>
    <w:div w:id="69472406">
      <w:marLeft w:val="0"/>
      <w:marRight w:val="0"/>
      <w:marTop w:val="10"/>
      <w:marBottom w:val="10"/>
      <w:divBdr>
        <w:top w:val="none" w:sz="0" w:space="0" w:color="auto"/>
        <w:left w:val="none" w:sz="0" w:space="0" w:color="auto"/>
        <w:bottom w:val="none" w:sz="0" w:space="0" w:color="auto"/>
        <w:right w:val="none" w:sz="0" w:space="0" w:color="auto"/>
      </w:divBdr>
    </w:div>
    <w:div w:id="91171168">
      <w:marLeft w:val="0"/>
      <w:marRight w:val="0"/>
      <w:marTop w:val="10"/>
      <w:marBottom w:val="10"/>
      <w:divBdr>
        <w:top w:val="none" w:sz="0" w:space="0" w:color="auto"/>
        <w:left w:val="none" w:sz="0" w:space="0" w:color="auto"/>
        <w:bottom w:val="none" w:sz="0" w:space="0" w:color="auto"/>
        <w:right w:val="none" w:sz="0" w:space="0" w:color="auto"/>
      </w:divBdr>
    </w:div>
    <w:div w:id="167797872">
      <w:marLeft w:val="0"/>
      <w:marRight w:val="720"/>
      <w:marTop w:val="10"/>
      <w:marBottom w:val="10"/>
      <w:divBdr>
        <w:top w:val="none" w:sz="0" w:space="0" w:color="auto"/>
        <w:left w:val="none" w:sz="0" w:space="0" w:color="auto"/>
        <w:bottom w:val="none" w:sz="0" w:space="0" w:color="auto"/>
        <w:right w:val="none" w:sz="0" w:space="0" w:color="auto"/>
      </w:divBdr>
    </w:div>
    <w:div w:id="278268510">
      <w:marLeft w:val="0"/>
      <w:marRight w:val="0"/>
      <w:marTop w:val="10"/>
      <w:marBottom w:val="10"/>
      <w:divBdr>
        <w:top w:val="none" w:sz="0" w:space="0" w:color="auto"/>
        <w:left w:val="none" w:sz="0" w:space="0" w:color="auto"/>
        <w:bottom w:val="none" w:sz="0" w:space="0" w:color="auto"/>
        <w:right w:val="none" w:sz="0" w:space="0" w:color="auto"/>
      </w:divBdr>
    </w:div>
    <w:div w:id="501623672">
      <w:marLeft w:val="0"/>
      <w:marRight w:val="0"/>
      <w:marTop w:val="10"/>
      <w:marBottom w:val="10"/>
      <w:divBdr>
        <w:top w:val="none" w:sz="0" w:space="0" w:color="auto"/>
        <w:left w:val="none" w:sz="0" w:space="0" w:color="auto"/>
        <w:bottom w:val="none" w:sz="0" w:space="0" w:color="auto"/>
        <w:right w:val="none" w:sz="0" w:space="0" w:color="auto"/>
      </w:divBdr>
    </w:div>
    <w:div w:id="559900575">
      <w:marLeft w:val="0"/>
      <w:marRight w:val="0"/>
      <w:marTop w:val="10"/>
      <w:marBottom w:val="10"/>
      <w:divBdr>
        <w:top w:val="none" w:sz="0" w:space="0" w:color="auto"/>
        <w:left w:val="none" w:sz="0" w:space="0" w:color="auto"/>
        <w:bottom w:val="none" w:sz="0" w:space="0" w:color="auto"/>
        <w:right w:val="none" w:sz="0" w:space="0" w:color="auto"/>
      </w:divBdr>
    </w:div>
    <w:div w:id="583416494">
      <w:marLeft w:val="0"/>
      <w:marRight w:val="0"/>
      <w:marTop w:val="10"/>
      <w:marBottom w:val="10"/>
      <w:divBdr>
        <w:top w:val="none" w:sz="0" w:space="0" w:color="auto"/>
        <w:left w:val="none" w:sz="0" w:space="0" w:color="auto"/>
        <w:bottom w:val="none" w:sz="0" w:space="0" w:color="auto"/>
        <w:right w:val="none" w:sz="0" w:space="0" w:color="auto"/>
      </w:divBdr>
    </w:div>
    <w:div w:id="627467720">
      <w:marLeft w:val="0"/>
      <w:marRight w:val="0"/>
      <w:marTop w:val="10"/>
      <w:marBottom w:val="10"/>
      <w:divBdr>
        <w:top w:val="none" w:sz="0" w:space="0" w:color="auto"/>
        <w:left w:val="none" w:sz="0" w:space="0" w:color="auto"/>
        <w:bottom w:val="none" w:sz="0" w:space="0" w:color="auto"/>
        <w:right w:val="none" w:sz="0" w:space="0" w:color="auto"/>
      </w:divBdr>
    </w:div>
    <w:div w:id="748772881">
      <w:marLeft w:val="0"/>
      <w:marRight w:val="720"/>
      <w:marTop w:val="10"/>
      <w:marBottom w:val="10"/>
      <w:divBdr>
        <w:top w:val="none" w:sz="0" w:space="0" w:color="auto"/>
        <w:left w:val="none" w:sz="0" w:space="0" w:color="auto"/>
        <w:bottom w:val="none" w:sz="0" w:space="0" w:color="auto"/>
        <w:right w:val="none" w:sz="0" w:space="0" w:color="auto"/>
      </w:divBdr>
    </w:div>
    <w:div w:id="808479266">
      <w:marLeft w:val="0"/>
      <w:marRight w:val="0"/>
      <w:marTop w:val="10"/>
      <w:marBottom w:val="10"/>
      <w:divBdr>
        <w:top w:val="none" w:sz="0" w:space="0" w:color="auto"/>
        <w:left w:val="none" w:sz="0" w:space="0" w:color="auto"/>
        <w:bottom w:val="none" w:sz="0" w:space="0" w:color="auto"/>
        <w:right w:val="none" w:sz="0" w:space="0" w:color="auto"/>
      </w:divBdr>
    </w:div>
    <w:div w:id="842816660">
      <w:marLeft w:val="0"/>
      <w:marRight w:val="0"/>
      <w:marTop w:val="10"/>
      <w:marBottom w:val="10"/>
      <w:divBdr>
        <w:top w:val="none" w:sz="0" w:space="0" w:color="auto"/>
        <w:left w:val="none" w:sz="0" w:space="0" w:color="auto"/>
        <w:bottom w:val="none" w:sz="0" w:space="0" w:color="auto"/>
        <w:right w:val="none" w:sz="0" w:space="0" w:color="auto"/>
      </w:divBdr>
    </w:div>
    <w:div w:id="958493841">
      <w:marLeft w:val="0"/>
      <w:marRight w:val="0"/>
      <w:marTop w:val="10"/>
      <w:marBottom w:val="10"/>
      <w:divBdr>
        <w:top w:val="none" w:sz="0" w:space="0" w:color="auto"/>
        <w:left w:val="none" w:sz="0" w:space="0" w:color="auto"/>
        <w:bottom w:val="none" w:sz="0" w:space="0" w:color="auto"/>
        <w:right w:val="none" w:sz="0" w:space="0" w:color="auto"/>
      </w:divBdr>
    </w:div>
    <w:div w:id="981812500">
      <w:marLeft w:val="0"/>
      <w:marRight w:val="0"/>
      <w:marTop w:val="10"/>
      <w:marBottom w:val="10"/>
      <w:divBdr>
        <w:top w:val="none" w:sz="0" w:space="0" w:color="auto"/>
        <w:left w:val="none" w:sz="0" w:space="0" w:color="auto"/>
        <w:bottom w:val="none" w:sz="0" w:space="0" w:color="auto"/>
        <w:right w:val="none" w:sz="0" w:space="0" w:color="auto"/>
      </w:divBdr>
    </w:div>
    <w:div w:id="1024211982">
      <w:marLeft w:val="0"/>
      <w:marRight w:val="0"/>
      <w:marTop w:val="10"/>
      <w:marBottom w:val="10"/>
      <w:divBdr>
        <w:top w:val="none" w:sz="0" w:space="0" w:color="auto"/>
        <w:left w:val="none" w:sz="0" w:space="0" w:color="auto"/>
        <w:bottom w:val="none" w:sz="0" w:space="0" w:color="auto"/>
        <w:right w:val="none" w:sz="0" w:space="0" w:color="auto"/>
      </w:divBdr>
    </w:div>
    <w:div w:id="1092123889">
      <w:marLeft w:val="0"/>
      <w:marRight w:val="0"/>
      <w:marTop w:val="10"/>
      <w:marBottom w:val="10"/>
      <w:divBdr>
        <w:top w:val="none" w:sz="0" w:space="0" w:color="auto"/>
        <w:left w:val="none" w:sz="0" w:space="0" w:color="auto"/>
        <w:bottom w:val="none" w:sz="0" w:space="0" w:color="auto"/>
        <w:right w:val="none" w:sz="0" w:space="0" w:color="auto"/>
      </w:divBdr>
    </w:div>
    <w:div w:id="1142620383">
      <w:marLeft w:val="0"/>
      <w:marRight w:val="0"/>
      <w:marTop w:val="10"/>
      <w:marBottom w:val="10"/>
      <w:divBdr>
        <w:top w:val="none" w:sz="0" w:space="0" w:color="auto"/>
        <w:left w:val="none" w:sz="0" w:space="0" w:color="auto"/>
        <w:bottom w:val="none" w:sz="0" w:space="0" w:color="auto"/>
        <w:right w:val="none" w:sz="0" w:space="0" w:color="auto"/>
      </w:divBdr>
    </w:div>
    <w:div w:id="1191067117">
      <w:marLeft w:val="0"/>
      <w:marRight w:val="0"/>
      <w:marTop w:val="10"/>
      <w:marBottom w:val="10"/>
      <w:divBdr>
        <w:top w:val="none" w:sz="0" w:space="0" w:color="auto"/>
        <w:left w:val="none" w:sz="0" w:space="0" w:color="auto"/>
        <w:bottom w:val="none" w:sz="0" w:space="0" w:color="auto"/>
        <w:right w:val="none" w:sz="0" w:space="0" w:color="auto"/>
      </w:divBdr>
    </w:div>
    <w:div w:id="1203791594">
      <w:marLeft w:val="0"/>
      <w:marRight w:val="0"/>
      <w:marTop w:val="10"/>
      <w:marBottom w:val="10"/>
      <w:divBdr>
        <w:top w:val="none" w:sz="0" w:space="0" w:color="auto"/>
        <w:left w:val="none" w:sz="0" w:space="0" w:color="auto"/>
        <w:bottom w:val="none" w:sz="0" w:space="0" w:color="auto"/>
        <w:right w:val="none" w:sz="0" w:space="0" w:color="auto"/>
      </w:divBdr>
    </w:div>
    <w:div w:id="1259605813">
      <w:marLeft w:val="0"/>
      <w:marRight w:val="0"/>
      <w:marTop w:val="10"/>
      <w:marBottom w:val="10"/>
      <w:divBdr>
        <w:top w:val="none" w:sz="0" w:space="0" w:color="auto"/>
        <w:left w:val="none" w:sz="0" w:space="0" w:color="auto"/>
        <w:bottom w:val="none" w:sz="0" w:space="0" w:color="auto"/>
        <w:right w:val="none" w:sz="0" w:space="0" w:color="auto"/>
      </w:divBdr>
    </w:div>
    <w:div w:id="1262301004">
      <w:marLeft w:val="0"/>
      <w:marRight w:val="0"/>
      <w:marTop w:val="10"/>
      <w:marBottom w:val="10"/>
      <w:divBdr>
        <w:top w:val="none" w:sz="0" w:space="0" w:color="auto"/>
        <w:left w:val="none" w:sz="0" w:space="0" w:color="auto"/>
        <w:bottom w:val="none" w:sz="0" w:space="0" w:color="auto"/>
        <w:right w:val="none" w:sz="0" w:space="0" w:color="auto"/>
      </w:divBdr>
    </w:div>
    <w:div w:id="1282109725">
      <w:marLeft w:val="0"/>
      <w:marRight w:val="720"/>
      <w:marTop w:val="10"/>
      <w:marBottom w:val="10"/>
      <w:divBdr>
        <w:top w:val="none" w:sz="0" w:space="0" w:color="auto"/>
        <w:left w:val="none" w:sz="0" w:space="0" w:color="auto"/>
        <w:bottom w:val="none" w:sz="0" w:space="0" w:color="auto"/>
        <w:right w:val="none" w:sz="0" w:space="0" w:color="auto"/>
      </w:divBdr>
    </w:div>
    <w:div w:id="1328828308">
      <w:marLeft w:val="0"/>
      <w:marRight w:val="0"/>
      <w:marTop w:val="10"/>
      <w:marBottom w:val="10"/>
      <w:divBdr>
        <w:top w:val="none" w:sz="0" w:space="0" w:color="auto"/>
        <w:left w:val="none" w:sz="0" w:space="0" w:color="auto"/>
        <w:bottom w:val="none" w:sz="0" w:space="0" w:color="auto"/>
        <w:right w:val="none" w:sz="0" w:space="0" w:color="auto"/>
      </w:divBdr>
    </w:div>
    <w:div w:id="1339039187">
      <w:marLeft w:val="0"/>
      <w:marRight w:val="720"/>
      <w:marTop w:val="10"/>
      <w:marBottom w:val="10"/>
      <w:divBdr>
        <w:top w:val="none" w:sz="0" w:space="0" w:color="auto"/>
        <w:left w:val="none" w:sz="0" w:space="0" w:color="auto"/>
        <w:bottom w:val="none" w:sz="0" w:space="0" w:color="auto"/>
        <w:right w:val="none" w:sz="0" w:space="0" w:color="auto"/>
      </w:divBdr>
    </w:div>
    <w:div w:id="1339774182">
      <w:marLeft w:val="0"/>
      <w:marRight w:val="0"/>
      <w:marTop w:val="10"/>
      <w:marBottom w:val="10"/>
      <w:divBdr>
        <w:top w:val="none" w:sz="0" w:space="0" w:color="auto"/>
        <w:left w:val="none" w:sz="0" w:space="0" w:color="auto"/>
        <w:bottom w:val="none" w:sz="0" w:space="0" w:color="auto"/>
        <w:right w:val="none" w:sz="0" w:space="0" w:color="auto"/>
      </w:divBdr>
    </w:div>
    <w:div w:id="1364405142">
      <w:marLeft w:val="0"/>
      <w:marRight w:val="0"/>
      <w:marTop w:val="10"/>
      <w:marBottom w:val="10"/>
      <w:divBdr>
        <w:top w:val="none" w:sz="0" w:space="0" w:color="auto"/>
        <w:left w:val="none" w:sz="0" w:space="0" w:color="auto"/>
        <w:bottom w:val="none" w:sz="0" w:space="0" w:color="auto"/>
        <w:right w:val="none" w:sz="0" w:space="0" w:color="auto"/>
      </w:divBdr>
    </w:div>
    <w:div w:id="1375274100">
      <w:marLeft w:val="0"/>
      <w:marRight w:val="0"/>
      <w:marTop w:val="10"/>
      <w:marBottom w:val="10"/>
      <w:divBdr>
        <w:top w:val="none" w:sz="0" w:space="0" w:color="auto"/>
        <w:left w:val="none" w:sz="0" w:space="0" w:color="auto"/>
        <w:bottom w:val="none" w:sz="0" w:space="0" w:color="auto"/>
        <w:right w:val="none" w:sz="0" w:space="0" w:color="auto"/>
      </w:divBdr>
    </w:div>
    <w:div w:id="1588341829">
      <w:marLeft w:val="0"/>
      <w:marRight w:val="0"/>
      <w:marTop w:val="10"/>
      <w:marBottom w:val="10"/>
      <w:divBdr>
        <w:top w:val="none" w:sz="0" w:space="0" w:color="auto"/>
        <w:left w:val="none" w:sz="0" w:space="0" w:color="auto"/>
        <w:bottom w:val="none" w:sz="0" w:space="0" w:color="auto"/>
        <w:right w:val="none" w:sz="0" w:space="0" w:color="auto"/>
      </w:divBdr>
    </w:div>
    <w:div w:id="1614442069">
      <w:marLeft w:val="0"/>
      <w:marRight w:val="0"/>
      <w:marTop w:val="10"/>
      <w:marBottom w:val="10"/>
      <w:divBdr>
        <w:top w:val="none" w:sz="0" w:space="0" w:color="auto"/>
        <w:left w:val="none" w:sz="0" w:space="0" w:color="auto"/>
        <w:bottom w:val="none" w:sz="0" w:space="0" w:color="auto"/>
        <w:right w:val="none" w:sz="0" w:space="0" w:color="auto"/>
      </w:divBdr>
    </w:div>
    <w:div w:id="1626500815">
      <w:marLeft w:val="0"/>
      <w:marRight w:val="0"/>
      <w:marTop w:val="10"/>
      <w:marBottom w:val="10"/>
      <w:divBdr>
        <w:top w:val="none" w:sz="0" w:space="0" w:color="auto"/>
        <w:left w:val="none" w:sz="0" w:space="0" w:color="auto"/>
        <w:bottom w:val="none" w:sz="0" w:space="0" w:color="auto"/>
        <w:right w:val="none" w:sz="0" w:space="0" w:color="auto"/>
      </w:divBdr>
    </w:div>
    <w:div w:id="1668359162">
      <w:marLeft w:val="0"/>
      <w:marRight w:val="0"/>
      <w:marTop w:val="10"/>
      <w:marBottom w:val="10"/>
      <w:divBdr>
        <w:top w:val="none" w:sz="0" w:space="0" w:color="auto"/>
        <w:left w:val="none" w:sz="0" w:space="0" w:color="auto"/>
        <w:bottom w:val="none" w:sz="0" w:space="0" w:color="auto"/>
        <w:right w:val="none" w:sz="0" w:space="0" w:color="auto"/>
      </w:divBdr>
    </w:div>
    <w:div w:id="1730104622">
      <w:marLeft w:val="0"/>
      <w:marRight w:val="0"/>
      <w:marTop w:val="10"/>
      <w:marBottom w:val="10"/>
      <w:divBdr>
        <w:top w:val="none" w:sz="0" w:space="0" w:color="auto"/>
        <w:left w:val="none" w:sz="0" w:space="0" w:color="auto"/>
        <w:bottom w:val="none" w:sz="0" w:space="0" w:color="auto"/>
        <w:right w:val="none" w:sz="0" w:space="0" w:color="auto"/>
      </w:divBdr>
    </w:div>
    <w:div w:id="1899049070">
      <w:marLeft w:val="0"/>
      <w:marRight w:val="0"/>
      <w:marTop w:val="10"/>
      <w:marBottom w:val="10"/>
      <w:divBdr>
        <w:top w:val="none" w:sz="0" w:space="0" w:color="auto"/>
        <w:left w:val="none" w:sz="0" w:space="0" w:color="auto"/>
        <w:bottom w:val="none" w:sz="0" w:space="0" w:color="auto"/>
        <w:right w:val="none" w:sz="0" w:space="0" w:color="auto"/>
      </w:divBdr>
    </w:div>
    <w:div w:id="1905409860">
      <w:marLeft w:val="0"/>
      <w:marRight w:val="0"/>
      <w:marTop w:val="10"/>
      <w:marBottom w:val="10"/>
      <w:divBdr>
        <w:top w:val="none" w:sz="0" w:space="0" w:color="auto"/>
        <w:left w:val="none" w:sz="0" w:space="0" w:color="auto"/>
        <w:bottom w:val="none" w:sz="0" w:space="0" w:color="auto"/>
        <w:right w:val="none" w:sz="0" w:space="0" w:color="auto"/>
      </w:divBdr>
    </w:div>
    <w:div w:id="1919247845">
      <w:marLeft w:val="0"/>
      <w:marRight w:val="0"/>
      <w:marTop w:val="10"/>
      <w:marBottom w:val="10"/>
      <w:divBdr>
        <w:top w:val="none" w:sz="0" w:space="0" w:color="auto"/>
        <w:left w:val="none" w:sz="0" w:space="0" w:color="auto"/>
        <w:bottom w:val="none" w:sz="0" w:space="0" w:color="auto"/>
        <w:right w:val="none" w:sz="0" w:space="0" w:color="auto"/>
      </w:divBdr>
    </w:div>
    <w:div w:id="2017879086">
      <w:marLeft w:val="0"/>
      <w:marRight w:val="0"/>
      <w:marTop w:val="10"/>
      <w:marBottom w:val="10"/>
      <w:divBdr>
        <w:top w:val="none" w:sz="0" w:space="0" w:color="auto"/>
        <w:left w:val="none" w:sz="0" w:space="0" w:color="auto"/>
        <w:bottom w:val="none" w:sz="0" w:space="0" w:color="auto"/>
        <w:right w:val="none" w:sz="0" w:space="0" w:color="auto"/>
      </w:divBdr>
    </w:div>
    <w:div w:id="2040857099">
      <w:marLeft w:val="0"/>
      <w:marRight w:val="0"/>
      <w:marTop w:val="10"/>
      <w:marBottom w:val="10"/>
      <w:divBdr>
        <w:top w:val="none" w:sz="0" w:space="0" w:color="auto"/>
        <w:left w:val="none" w:sz="0" w:space="0" w:color="auto"/>
        <w:bottom w:val="none" w:sz="0" w:space="0" w:color="auto"/>
        <w:right w:val="none" w:sz="0" w:space="0" w:color="auto"/>
      </w:divBdr>
    </w:div>
    <w:div w:id="211269739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2025-04-30T07:31:00Z</dcterms:created>
  <dcterms:modified xsi:type="dcterms:W3CDTF">2025-04-30T07:31:00Z</dcterms:modified>
</cp:coreProperties>
</file>