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AE052" w14:textId="77777777" w:rsidR="00B33BB1" w:rsidRDefault="00B33BB1">
      <w:pPr>
        <w:spacing w:line="500" w:lineRule="atLeast"/>
        <w:jc w:val="center"/>
        <w:divId w:val="1466967281"/>
        <w:rPr>
          <w:rFonts w:ascii="黑体" w:eastAsia="黑体" w:hAnsi="黑体"/>
          <w:sz w:val="36"/>
          <w:szCs w:val="36"/>
        </w:rPr>
      </w:pPr>
      <w:r>
        <w:rPr>
          <w:rFonts w:ascii="黑体" w:eastAsia="黑体" w:hAnsi="黑体" w:hint="eastAsia"/>
          <w:sz w:val="36"/>
          <w:szCs w:val="36"/>
        </w:rPr>
        <w:t>广东省广州市白云区人民法院</w:t>
      </w:r>
    </w:p>
    <w:p w14:paraId="3D6C832E" w14:textId="77777777" w:rsidR="00B33BB1" w:rsidRDefault="00B33BB1">
      <w:pPr>
        <w:spacing w:line="500" w:lineRule="atLeast"/>
        <w:jc w:val="center"/>
        <w:divId w:val="11796597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6F149F1" w14:textId="77777777" w:rsidR="00B33BB1" w:rsidRDefault="00B33BB1">
      <w:pPr>
        <w:spacing w:line="500" w:lineRule="atLeast"/>
        <w:jc w:val="right"/>
        <w:divId w:val="204563218"/>
        <w:rPr>
          <w:rFonts w:hint="eastAsia"/>
          <w:sz w:val="30"/>
          <w:szCs w:val="30"/>
        </w:rPr>
      </w:pPr>
      <w:r>
        <w:rPr>
          <w:rFonts w:hint="eastAsia"/>
          <w:sz w:val="30"/>
          <w:szCs w:val="30"/>
        </w:rPr>
        <w:t>（</w:t>
      </w:r>
      <w:r>
        <w:rPr>
          <w:rFonts w:hint="eastAsia"/>
          <w:sz w:val="30"/>
          <w:szCs w:val="30"/>
        </w:rPr>
        <w:t>2015</w:t>
      </w:r>
      <w:r>
        <w:rPr>
          <w:rFonts w:hint="eastAsia"/>
          <w:sz w:val="30"/>
          <w:szCs w:val="30"/>
        </w:rPr>
        <w:t>）穗云法刑初字第</w:t>
      </w:r>
      <w:r>
        <w:rPr>
          <w:rFonts w:hint="eastAsia"/>
          <w:sz w:val="30"/>
          <w:szCs w:val="30"/>
        </w:rPr>
        <w:t>435</w:t>
      </w:r>
      <w:r>
        <w:rPr>
          <w:rFonts w:hint="eastAsia"/>
          <w:sz w:val="30"/>
          <w:szCs w:val="30"/>
        </w:rPr>
        <w:t>号</w:t>
      </w:r>
    </w:p>
    <w:p w14:paraId="71AE47F0" w14:textId="77777777" w:rsidR="00B33BB1" w:rsidRDefault="00B33BB1">
      <w:pPr>
        <w:spacing w:line="500" w:lineRule="atLeast"/>
        <w:ind w:firstLine="600"/>
        <w:divId w:val="1491361136"/>
        <w:rPr>
          <w:rFonts w:hint="eastAsia"/>
          <w:sz w:val="30"/>
          <w:szCs w:val="30"/>
        </w:rPr>
      </w:pPr>
      <w:r>
        <w:rPr>
          <w:rFonts w:hint="eastAsia"/>
          <w:sz w:val="30"/>
          <w:szCs w:val="30"/>
        </w:rPr>
        <w:t>公诉机关广州市白云区人民检察院。</w:t>
      </w:r>
    </w:p>
    <w:p w14:paraId="460AB487" w14:textId="77777777" w:rsidR="00B33BB1" w:rsidRDefault="00B33BB1">
      <w:pPr>
        <w:spacing w:line="500" w:lineRule="atLeast"/>
        <w:ind w:firstLine="600"/>
        <w:divId w:val="876309737"/>
        <w:rPr>
          <w:rFonts w:hint="eastAsia"/>
          <w:sz w:val="30"/>
          <w:szCs w:val="30"/>
        </w:rPr>
      </w:pPr>
      <w:r>
        <w:rPr>
          <w:rFonts w:hint="eastAsia"/>
          <w:sz w:val="30"/>
          <w:szCs w:val="30"/>
        </w:rPr>
        <w:t>被告人李某，男，</w:t>
      </w:r>
      <w:r>
        <w:rPr>
          <w:rFonts w:hint="eastAsia"/>
          <w:sz w:val="30"/>
          <w:szCs w:val="30"/>
        </w:rPr>
        <w:t>1967</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日出生，汉族，出生地广东省吴川市，文化程度高中，住本市白云区。因本案于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日被取保候审。</w:t>
      </w:r>
    </w:p>
    <w:p w14:paraId="23BC8014" w14:textId="77777777" w:rsidR="00B33BB1" w:rsidRDefault="00B33BB1">
      <w:pPr>
        <w:spacing w:line="500" w:lineRule="atLeast"/>
        <w:ind w:firstLine="600"/>
        <w:divId w:val="1034503843"/>
        <w:rPr>
          <w:rFonts w:hint="eastAsia"/>
          <w:sz w:val="30"/>
          <w:szCs w:val="30"/>
        </w:rPr>
      </w:pPr>
      <w:r>
        <w:rPr>
          <w:rFonts w:hint="eastAsia"/>
          <w:sz w:val="30"/>
          <w:szCs w:val="30"/>
        </w:rPr>
        <w:t>辩护人龚磊、李运平，广东东方昆仑律师事务所律师、实习律师。</w:t>
      </w:r>
    </w:p>
    <w:p w14:paraId="118A3B5C" w14:textId="77777777" w:rsidR="00B33BB1" w:rsidRDefault="00B33BB1">
      <w:pPr>
        <w:spacing w:line="500" w:lineRule="atLeast"/>
        <w:ind w:firstLine="600"/>
        <w:divId w:val="1947535762"/>
        <w:rPr>
          <w:rFonts w:hint="eastAsia"/>
          <w:sz w:val="30"/>
          <w:szCs w:val="30"/>
        </w:rPr>
      </w:pPr>
      <w:r>
        <w:rPr>
          <w:rFonts w:hint="eastAsia"/>
          <w:sz w:val="30"/>
          <w:szCs w:val="30"/>
        </w:rPr>
        <w:t>广州市白云区人民检察院以穗云检公诉刑诉（</w:t>
      </w:r>
      <w:r>
        <w:rPr>
          <w:rFonts w:hint="eastAsia"/>
          <w:sz w:val="30"/>
          <w:szCs w:val="30"/>
        </w:rPr>
        <w:t>2015</w:t>
      </w:r>
      <w:r>
        <w:rPr>
          <w:rFonts w:hint="eastAsia"/>
          <w:sz w:val="30"/>
          <w:szCs w:val="30"/>
        </w:rPr>
        <w:t>）</w:t>
      </w:r>
      <w:r>
        <w:rPr>
          <w:rFonts w:hint="eastAsia"/>
          <w:sz w:val="30"/>
          <w:szCs w:val="30"/>
        </w:rPr>
        <w:t>220</w:t>
      </w:r>
      <w:r>
        <w:rPr>
          <w:rFonts w:hint="eastAsia"/>
          <w:sz w:val="30"/>
          <w:szCs w:val="30"/>
        </w:rPr>
        <w:t>号起诉书，指控被告人李某犯行贿罪，于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日向本院提起公诉。本院依法组成合议庭，公开开庭审理了本案。广州市白云区人民检察院指派代理检察员罗浩铭出庭支持公诉，被告人李某及辩护人到庭参加诉讼，本案现已审理终结。</w:t>
      </w:r>
    </w:p>
    <w:p w14:paraId="7F1405D2" w14:textId="77777777" w:rsidR="00B33BB1" w:rsidRDefault="00B33BB1">
      <w:pPr>
        <w:spacing w:line="500" w:lineRule="atLeast"/>
        <w:ind w:firstLine="600"/>
        <w:divId w:val="712003395"/>
        <w:rPr>
          <w:rFonts w:hint="eastAsia"/>
          <w:sz w:val="30"/>
          <w:szCs w:val="30"/>
        </w:rPr>
      </w:pPr>
      <w:r>
        <w:rPr>
          <w:rFonts w:hint="eastAsia"/>
          <w:sz w:val="30"/>
          <w:szCs w:val="30"/>
        </w:rPr>
        <w:t>广州市白云区人民检察院指控：</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年，被告人李某承建了南方医科大学顺德校区首期工程学生宿舍建设的部分工程项目。</w:t>
      </w:r>
      <w:r>
        <w:rPr>
          <w:rFonts w:hint="eastAsia"/>
          <w:sz w:val="30"/>
          <w:szCs w:val="30"/>
        </w:rPr>
        <w:t>2013</w:t>
      </w:r>
      <w:r>
        <w:rPr>
          <w:rFonts w:hint="eastAsia"/>
          <w:sz w:val="30"/>
          <w:szCs w:val="30"/>
        </w:rPr>
        <w:t>年春节前，李某在本市白云区同和街</w:t>
      </w:r>
      <w:r>
        <w:rPr>
          <w:rFonts w:hint="eastAsia"/>
          <w:sz w:val="30"/>
          <w:szCs w:val="30"/>
        </w:rPr>
        <w:t>XX</w:t>
      </w:r>
      <w:r>
        <w:rPr>
          <w:rFonts w:hint="eastAsia"/>
          <w:sz w:val="30"/>
          <w:szCs w:val="30"/>
        </w:rPr>
        <w:t>公馆向时任南方医科大学基建处工程管理科科长的王某（另案处理）贿送港币</w:t>
      </w:r>
      <w:r>
        <w:rPr>
          <w:rFonts w:hint="eastAsia"/>
          <w:sz w:val="30"/>
          <w:szCs w:val="30"/>
        </w:rPr>
        <w:t>5</w:t>
      </w:r>
      <w:r>
        <w:rPr>
          <w:rFonts w:hint="eastAsia"/>
          <w:sz w:val="30"/>
          <w:szCs w:val="30"/>
        </w:rPr>
        <w:t>万元。公诉机关为证明上述事实当庭出示了书证、同案人供述、被告人供述等证据。公诉机关据此认为，被告人李某在经济往来中，违反国家规定，给予国家工作人员以财物，数额较大，其行为触犯了《中华人民共和国刑法》第三百八十九条、第三百九十条之规定，应以行贿罪追究其刑事责任。李某具有自首情节，根据《中华人民共和国刑法》第六十七条第一款之规定，可以从轻或减轻处罚。提请本院依法判处。</w:t>
      </w:r>
    </w:p>
    <w:p w14:paraId="3E303B7B" w14:textId="77777777" w:rsidR="00B33BB1" w:rsidRDefault="00B33BB1">
      <w:pPr>
        <w:spacing w:line="500" w:lineRule="atLeast"/>
        <w:ind w:firstLine="600"/>
        <w:divId w:val="1509635813"/>
        <w:rPr>
          <w:rFonts w:hint="eastAsia"/>
          <w:sz w:val="30"/>
          <w:szCs w:val="30"/>
        </w:rPr>
      </w:pPr>
      <w:r>
        <w:rPr>
          <w:rFonts w:hint="eastAsia"/>
          <w:sz w:val="30"/>
          <w:szCs w:val="30"/>
        </w:rPr>
        <w:lastRenderedPageBreak/>
        <w:t>被告人李某对起诉指控的事实及罪名均不持异议。其辩护人提出以下辩护意见：一、对起诉指控被告人李某犯行贿罪不持异议。二、李某具有以下量刑情节：⒈自首；⒉被动行贿；⒊已认罪，悔罪。综上，请求合议庭对李某从轻处罚。</w:t>
      </w:r>
    </w:p>
    <w:p w14:paraId="5B66B0A1" w14:textId="77777777" w:rsidR="00B33BB1" w:rsidRDefault="00B33BB1">
      <w:pPr>
        <w:spacing w:line="500" w:lineRule="atLeast"/>
        <w:ind w:firstLine="600"/>
        <w:divId w:val="338124689"/>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年，被告人李某承建了南方医科大学顺德校区首期工程学生宿舍建设的部分工程项目。</w:t>
      </w:r>
      <w:r>
        <w:rPr>
          <w:rFonts w:hint="eastAsia"/>
          <w:sz w:val="30"/>
          <w:szCs w:val="30"/>
        </w:rPr>
        <w:t>2013</w:t>
      </w:r>
      <w:r>
        <w:rPr>
          <w:rFonts w:hint="eastAsia"/>
          <w:sz w:val="30"/>
          <w:szCs w:val="30"/>
        </w:rPr>
        <w:t>年春节前，李某在本市白云区同和街</w:t>
      </w:r>
      <w:r>
        <w:rPr>
          <w:rFonts w:hint="eastAsia"/>
          <w:sz w:val="30"/>
          <w:szCs w:val="30"/>
        </w:rPr>
        <w:t>XX</w:t>
      </w:r>
      <w:r>
        <w:rPr>
          <w:rFonts w:hint="eastAsia"/>
          <w:sz w:val="30"/>
          <w:szCs w:val="30"/>
        </w:rPr>
        <w:t>公馆向时任南方医科大学基建处工程管理科科长的王某（另案处理）贿送港币</w:t>
      </w:r>
      <w:r>
        <w:rPr>
          <w:rFonts w:hint="eastAsia"/>
          <w:sz w:val="30"/>
          <w:szCs w:val="30"/>
        </w:rPr>
        <w:t>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日，被告人李某主动到广州市人民检察院自动投案。</w:t>
      </w:r>
    </w:p>
    <w:p w14:paraId="0D92ED41" w14:textId="77777777" w:rsidR="00B33BB1" w:rsidRDefault="00B33BB1">
      <w:pPr>
        <w:spacing w:line="500" w:lineRule="atLeast"/>
        <w:ind w:firstLine="600"/>
        <w:divId w:val="1937395690"/>
        <w:rPr>
          <w:rFonts w:hint="eastAsia"/>
          <w:sz w:val="30"/>
          <w:szCs w:val="30"/>
        </w:rPr>
      </w:pPr>
      <w:r>
        <w:rPr>
          <w:rFonts w:hint="eastAsia"/>
          <w:sz w:val="30"/>
          <w:szCs w:val="30"/>
        </w:rPr>
        <w:t>以上事实，有下列经庭审举证、质证并经本院予以确认的证据证实：证人王某的证言，南方医科大学的学校性质说明及组织机构代码证，证人王某任职工作职责说明，南方医科大学顺德校区首期工程学生宿舍项目特许经营权合同书，被告人李某的身份材料、到案经过、被告人李某的供述。</w:t>
      </w:r>
    </w:p>
    <w:p w14:paraId="58A48524" w14:textId="77777777" w:rsidR="00B33BB1" w:rsidRDefault="00B33BB1">
      <w:pPr>
        <w:spacing w:line="500" w:lineRule="atLeast"/>
        <w:ind w:firstLine="600"/>
        <w:divId w:val="1471097417"/>
        <w:rPr>
          <w:rFonts w:hint="eastAsia"/>
          <w:sz w:val="30"/>
          <w:szCs w:val="30"/>
        </w:rPr>
      </w:pPr>
      <w:r>
        <w:rPr>
          <w:rFonts w:hint="eastAsia"/>
          <w:sz w:val="30"/>
          <w:szCs w:val="30"/>
        </w:rPr>
        <w:t>本院认为，被告人李某为谋取不正当利益，给予国家工作人员以财物，其行为已构成行贿罪。公诉机关指控被告人李某犯行贿罪事实清楚，证据确实、充分，罪名成立。被告人李某具有自首情节，依法可以减轻处罚。辩护人的相关辩护意见有理，本院予以采纳。本院综合考虑被告人李某犯罪行为的性质、情节、危害后果及认罪态度，依照《中华人民共和国刑法》第三百八十九条、第三百九十条、第六十七条第一款、第七十二条、第七十三条之规定，判决如下：</w:t>
      </w:r>
    </w:p>
    <w:p w14:paraId="3A94AE90" w14:textId="77777777" w:rsidR="00B33BB1" w:rsidRDefault="00B33BB1">
      <w:pPr>
        <w:spacing w:line="500" w:lineRule="atLeast"/>
        <w:ind w:firstLine="600"/>
        <w:divId w:val="1078013529"/>
        <w:rPr>
          <w:rFonts w:hint="eastAsia"/>
          <w:sz w:val="30"/>
          <w:szCs w:val="30"/>
        </w:rPr>
      </w:pPr>
      <w:r>
        <w:rPr>
          <w:rFonts w:hint="eastAsia"/>
          <w:sz w:val="30"/>
          <w:szCs w:val="30"/>
        </w:rPr>
        <w:t>被告人李某犯行贿罪，判处有期徒刑一年，缓刑一年六个月。（缓刑考验期限从判决确定之日起计算。）</w:t>
      </w:r>
    </w:p>
    <w:p w14:paraId="74F9A725" w14:textId="77777777" w:rsidR="00B33BB1" w:rsidRDefault="00B33BB1">
      <w:pPr>
        <w:spacing w:line="500" w:lineRule="atLeast"/>
        <w:ind w:firstLine="600"/>
        <w:divId w:val="857230452"/>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14:paraId="288E38AB" w14:textId="77777777" w:rsidR="00B33BB1" w:rsidRDefault="00B33BB1">
      <w:pPr>
        <w:spacing w:line="500" w:lineRule="atLeast"/>
        <w:jc w:val="right"/>
        <w:divId w:val="283195177"/>
        <w:rPr>
          <w:rFonts w:hint="eastAsia"/>
          <w:sz w:val="30"/>
          <w:szCs w:val="30"/>
        </w:rPr>
      </w:pPr>
      <w:r>
        <w:rPr>
          <w:rFonts w:hint="eastAsia"/>
          <w:sz w:val="30"/>
          <w:szCs w:val="30"/>
        </w:rPr>
        <w:t>审　判　长　　杜玲玲</w:t>
      </w:r>
    </w:p>
    <w:p w14:paraId="7320C645" w14:textId="77777777" w:rsidR="00B33BB1" w:rsidRDefault="00B33BB1">
      <w:pPr>
        <w:spacing w:line="500" w:lineRule="atLeast"/>
        <w:jc w:val="right"/>
        <w:divId w:val="901672512"/>
        <w:rPr>
          <w:rFonts w:hint="eastAsia"/>
          <w:sz w:val="30"/>
          <w:szCs w:val="30"/>
        </w:rPr>
      </w:pPr>
      <w:r>
        <w:rPr>
          <w:rFonts w:hint="eastAsia"/>
          <w:sz w:val="30"/>
          <w:szCs w:val="30"/>
        </w:rPr>
        <w:t>人民陪审员　　陈秀娥</w:t>
      </w:r>
    </w:p>
    <w:p w14:paraId="4B633037" w14:textId="77777777" w:rsidR="00B33BB1" w:rsidRDefault="00B33BB1">
      <w:pPr>
        <w:spacing w:line="500" w:lineRule="atLeast"/>
        <w:jc w:val="right"/>
        <w:divId w:val="1001666117"/>
        <w:rPr>
          <w:rFonts w:hint="eastAsia"/>
          <w:sz w:val="30"/>
          <w:szCs w:val="30"/>
        </w:rPr>
      </w:pPr>
      <w:r>
        <w:rPr>
          <w:rFonts w:hint="eastAsia"/>
          <w:sz w:val="30"/>
          <w:szCs w:val="30"/>
        </w:rPr>
        <w:t>人民陪审员　　陈妙燕</w:t>
      </w:r>
    </w:p>
    <w:p w14:paraId="373D7E3B" w14:textId="77777777" w:rsidR="00B33BB1" w:rsidRDefault="00B33BB1">
      <w:pPr>
        <w:spacing w:line="500" w:lineRule="atLeast"/>
        <w:jc w:val="right"/>
        <w:divId w:val="307445728"/>
        <w:rPr>
          <w:rFonts w:hint="eastAsia"/>
          <w:sz w:val="30"/>
          <w:szCs w:val="30"/>
        </w:rPr>
      </w:pPr>
      <w:r>
        <w:rPr>
          <w:rFonts w:hint="eastAsia"/>
          <w:sz w:val="30"/>
          <w:szCs w:val="30"/>
        </w:rPr>
        <w:t>二〇一五年二月六日</w:t>
      </w:r>
    </w:p>
    <w:p w14:paraId="4D206584" w14:textId="77777777" w:rsidR="00B33BB1" w:rsidRDefault="00B33BB1">
      <w:pPr>
        <w:spacing w:line="500" w:lineRule="atLeast"/>
        <w:jc w:val="right"/>
        <w:divId w:val="503714974"/>
        <w:rPr>
          <w:rFonts w:hint="eastAsia"/>
          <w:sz w:val="30"/>
          <w:szCs w:val="30"/>
        </w:rPr>
      </w:pPr>
      <w:r>
        <w:rPr>
          <w:rFonts w:hint="eastAsia"/>
          <w:sz w:val="30"/>
          <w:szCs w:val="30"/>
        </w:rPr>
        <w:t>书　记　员　　陈钊琦</w:t>
      </w:r>
    </w:p>
    <w:p w14:paraId="6EE348C0" w14:textId="77777777" w:rsidR="00B33BB1" w:rsidRDefault="00B33BB1">
      <w:pPr>
        <w:spacing w:line="500" w:lineRule="atLeast"/>
        <w:ind w:firstLine="600"/>
        <w:divId w:val="306282469"/>
        <w:rPr>
          <w:rFonts w:hint="eastAsia"/>
          <w:sz w:val="30"/>
          <w:szCs w:val="30"/>
        </w:rPr>
      </w:pPr>
      <w:r>
        <w:rPr>
          <w:rFonts w:hint="eastAsia"/>
          <w:sz w:val="30"/>
          <w:szCs w:val="30"/>
        </w:rPr>
        <w:t>附：有关法律规定</w:t>
      </w:r>
    </w:p>
    <w:p w14:paraId="206AD8C0" w14:textId="77777777" w:rsidR="00B33BB1" w:rsidRDefault="00B33BB1">
      <w:pPr>
        <w:spacing w:line="500" w:lineRule="atLeast"/>
        <w:ind w:firstLine="600"/>
        <w:divId w:val="798648744"/>
        <w:rPr>
          <w:rFonts w:hint="eastAsia"/>
          <w:sz w:val="30"/>
          <w:szCs w:val="30"/>
        </w:rPr>
      </w:pPr>
      <w:r>
        <w:rPr>
          <w:rFonts w:hint="eastAsia"/>
          <w:sz w:val="30"/>
          <w:szCs w:val="30"/>
        </w:rPr>
        <w:t>中华人民共和国刑法</w:t>
      </w:r>
    </w:p>
    <w:p w14:paraId="3E09FFEA" w14:textId="77777777" w:rsidR="00B33BB1" w:rsidRDefault="00B33BB1">
      <w:pPr>
        <w:spacing w:line="500" w:lineRule="atLeast"/>
        <w:ind w:firstLine="600"/>
        <w:divId w:val="203173984"/>
        <w:rPr>
          <w:rFonts w:hint="eastAsia"/>
          <w:sz w:val="30"/>
          <w:szCs w:val="30"/>
        </w:rPr>
      </w:pPr>
      <w:r>
        <w:rPr>
          <w:rFonts w:hint="eastAsia"/>
          <w:sz w:val="30"/>
          <w:szCs w:val="30"/>
        </w:rPr>
        <w:t>第三百八十九条为谋取不正当利益，给予国家工作人员以财物的，是行贿罪。</w:t>
      </w:r>
    </w:p>
    <w:p w14:paraId="20AB7666" w14:textId="77777777" w:rsidR="00B33BB1" w:rsidRDefault="00B33BB1">
      <w:pPr>
        <w:spacing w:line="500" w:lineRule="atLeast"/>
        <w:ind w:firstLine="600"/>
        <w:divId w:val="2059935423"/>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6CE9D7FB" w14:textId="77777777" w:rsidR="00B33BB1" w:rsidRDefault="00B33BB1">
      <w:pPr>
        <w:spacing w:line="500" w:lineRule="atLeast"/>
        <w:ind w:firstLine="600"/>
        <w:divId w:val="654262194"/>
        <w:rPr>
          <w:rFonts w:hint="eastAsia"/>
          <w:sz w:val="30"/>
          <w:szCs w:val="30"/>
        </w:rPr>
      </w:pPr>
      <w:r>
        <w:rPr>
          <w:rFonts w:hint="eastAsia"/>
          <w:sz w:val="30"/>
          <w:szCs w:val="30"/>
        </w:rPr>
        <w:t>因被勒索给予国家工作人员以财物，没有获得不正当利益的，不是行贿。</w:t>
      </w:r>
    </w:p>
    <w:p w14:paraId="620FA979" w14:textId="77777777" w:rsidR="00B33BB1" w:rsidRDefault="00B33BB1">
      <w:pPr>
        <w:spacing w:line="500" w:lineRule="atLeast"/>
        <w:ind w:firstLine="600"/>
        <w:divId w:val="862478277"/>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0DE57960" w14:textId="77777777" w:rsidR="00B33BB1" w:rsidRDefault="00B33BB1">
      <w:pPr>
        <w:spacing w:line="500" w:lineRule="atLeast"/>
        <w:ind w:firstLine="600"/>
        <w:divId w:val="743262256"/>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16ED4" w14:textId="77777777" w:rsidR="00694E03" w:rsidRDefault="00694E03" w:rsidP="00694E03">
      <w:pPr>
        <w:rPr>
          <w:rFonts w:hint="eastAsia"/>
        </w:rPr>
      </w:pPr>
      <w:r>
        <w:separator/>
      </w:r>
    </w:p>
  </w:endnote>
  <w:endnote w:type="continuationSeparator" w:id="0">
    <w:p w14:paraId="46EB3269" w14:textId="77777777" w:rsidR="00694E03" w:rsidRDefault="00694E03" w:rsidP="00694E0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FD530" w14:textId="77777777" w:rsidR="00694E03" w:rsidRDefault="00694E03" w:rsidP="00694E03">
      <w:pPr>
        <w:rPr>
          <w:rFonts w:hint="eastAsia"/>
        </w:rPr>
      </w:pPr>
      <w:r>
        <w:separator/>
      </w:r>
    </w:p>
  </w:footnote>
  <w:footnote w:type="continuationSeparator" w:id="0">
    <w:p w14:paraId="601E5A46" w14:textId="77777777" w:rsidR="00694E03" w:rsidRDefault="00694E03" w:rsidP="00694E0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94E03"/>
    <w:rsid w:val="00694E03"/>
    <w:rsid w:val="00A23C24"/>
    <w:rsid w:val="00B33B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F1ABB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94E03"/>
    <w:pPr>
      <w:tabs>
        <w:tab w:val="center" w:pos="4153"/>
        <w:tab w:val="right" w:pos="8306"/>
      </w:tabs>
      <w:snapToGrid w:val="0"/>
      <w:jc w:val="center"/>
    </w:pPr>
    <w:rPr>
      <w:sz w:val="18"/>
      <w:szCs w:val="18"/>
    </w:rPr>
  </w:style>
  <w:style w:type="character" w:customStyle="1" w:styleId="a4">
    <w:name w:val="页眉 字符"/>
    <w:basedOn w:val="a0"/>
    <w:link w:val="a3"/>
    <w:uiPriority w:val="99"/>
    <w:rsid w:val="00694E03"/>
    <w:rPr>
      <w:rFonts w:ascii="宋体" w:eastAsia="宋体" w:hAnsi="宋体" w:cs="宋体"/>
      <w:sz w:val="18"/>
      <w:szCs w:val="18"/>
    </w:rPr>
  </w:style>
  <w:style w:type="paragraph" w:styleId="a5">
    <w:name w:val="footer"/>
    <w:basedOn w:val="a"/>
    <w:link w:val="a6"/>
    <w:uiPriority w:val="99"/>
    <w:unhideWhenUsed/>
    <w:rsid w:val="00694E03"/>
    <w:pPr>
      <w:tabs>
        <w:tab w:val="center" w:pos="4153"/>
        <w:tab w:val="right" w:pos="8306"/>
      </w:tabs>
      <w:snapToGrid w:val="0"/>
    </w:pPr>
    <w:rPr>
      <w:sz w:val="18"/>
      <w:szCs w:val="18"/>
    </w:rPr>
  </w:style>
  <w:style w:type="character" w:customStyle="1" w:styleId="a6">
    <w:name w:val="页脚 字符"/>
    <w:basedOn w:val="a0"/>
    <w:link w:val="a5"/>
    <w:uiPriority w:val="99"/>
    <w:rsid w:val="00694E0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173984">
      <w:marLeft w:val="0"/>
      <w:marRight w:val="0"/>
      <w:marTop w:val="10"/>
      <w:marBottom w:val="10"/>
      <w:divBdr>
        <w:top w:val="none" w:sz="0" w:space="0" w:color="auto"/>
        <w:left w:val="none" w:sz="0" w:space="0" w:color="auto"/>
        <w:bottom w:val="none" w:sz="0" w:space="0" w:color="auto"/>
        <w:right w:val="none" w:sz="0" w:space="0" w:color="auto"/>
      </w:divBdr>
    </w:div>
    <w:div w:id="204563218">
      <w:marLeft w:val="0"/>
      <w:marRight w:val="0"/>
      <w:marTop w:val="10"/>
      <w:marBottom w:val="10"/>
      <w:divBdr>
        <w:top w:val="none" w:sz="0" w:space="0" w:color="auto"/>
        <w:left w:val="none" w:sz="0" w:space="0" w:color="auto"/>
        <w:bottom w:val="none" w:sz="0" w:space="0" w:color="auto"/>
        <w:right w:val="none" w:sz="0" w:space="0" w:color="auto"/>
      </w:divBdr>
    </w:div>
    <w:div w:id="283195177">
      <w:marLeft w:val="0"/>
      <w:marRight w:val="720"/>
      <w:marTop w:val="10"/>
      <w:marBottom w:val="10"/>
      <w:divBdr>
        <w:top w:val="none" w:sz="0" w:space="0" w:color="auto"/>
        <w:left w:val="none" w:sz="0" w:space="0" w:color="auto"/>
        <w:bottom w:val="none" w:sz="0" w:space="0" w:color="auto"/>
        <w:right w:val="none" w:sz="0" w:space="0" w:color="auto"/>
      </w:divBdr>
    </w:div>
    <w:div w:id="306282469">
      <w:marLeft w:val="0"/>
      <w:marRight w:val="0"/>
      <w:marTop w:val="10"/>
      <w:marBottom w:val="10"/>
      <w:divBdr>
        <w:top w:val="none" w:sz="0" w:space="0" w:color="auto"/>
        <w:left w:val="none" w:sz="0" w:space="0" w:color="auto"/>
        <w:bottom w:val="none" w:sz="0" w:space="0" w:color="auto"/>
        <w:right w:val="none" w:sz="0" w:space="0" w:color="auto"/>
      </w:divBdr>
    </w:div>
    <w:div w:id="307445728">
      <w:marLeft w:val="0"/>
      <w:marRight w:val="720"/>
      <w:marTop w:val="10"/>
      <w:marBottom w:val="10"/>
      <w:divBdr>
        <w:top w:val="none" w:sz="0" w:space="0" w:color="auto"/>
        <w:left w:val="none" w:sz="0" w:space="0" w:color="auto"/>
        <w:bottom w:val="none" w:sz="0" w:space="0" w:color="auto"/>
        <w:right w:val="none" w:sz="0" w:space="0" w:color="auto"/>
      </w:divBdr>
    </w:div>
    <w:div w:id="338124689">
      <w:marLeft w:val="0"/>
      <w:marRight w:val="0"/>
      <w:marTop w:val="10"/>
      <w:marBottom w:val="10"/>
      <w:divBdr>
        <w:top w:val="none" w:sz="0" w:space="0" w:color="auto"/>
        <w:left w:val="none" w:sz="0" w:space="0" w:color="auto"/>
        <w:bottom w:val="none" w:sz="0" w:space="0" w:color="auto"/>
        <w:right w:val="none" w:sz="0" w:space="0" w:color="auto"/>
      </w:divBdr>
    </w:div>
    <w:div w:id="503714974">
      <w:marLeft w:val="0"/>
      <w:marRight w:val="720"/>
      <w:marTop w:val="10"/>
      <w:marBottom w:val="10"/>
      <w:divBdr>
        <w:top w:val="none" w:sz="0" w:space="0" w:color="auto"/>
        <w:left w:val="none" w:sz="0" w:space="0" w:color="auto"/>
        <w:bottom w:val="none" w:sz="0" w:space="0" w:color="auto"/>
        <w:right w:val="none" w:sz="0" w:space="0" w:color="auto"/>
      </w:divBdr>
    </w:div>
    <w:div w:id="654262194">
      <w:marLeft w:val="0"/>
      <w:marRight w:val="0"/>
      <w:marTop w:val="10"/>
      <w:marBottom w:val="10"/>
      <w:divBdr>
        <w:top w:val="none" w:sz="0" w:space="0" w:color="auto"/>
        <w:left w:val="none" w:sz="0" w:space="0" w:color="auto"/>
        <w:bottom w:val="none" w:sz="0" w:space="0" w:color="auto"/>
        <w:right w:val="none" w:sz="0" w:space="0" w:color="auto"/>
      </w:divBdr>
    </w:div>
    <w:div w:id="712003395">
      <w:marLeft w:val="0"/>
      <w:marRight w:val="0"/>
      <w:marTop w:val="10"/>
      <w:marBottom w:val="10"/>
      <w:divBdr>
        <w:top w:val="none" w:sz="0" w:space="0" w:color="auto"/>
        <w:left w:val="none" w:sz="0" w:space="0" w:color="auto"/>
        <w:bottom w:val="none" w:sz="0" w:space="0" w:color="auto"/>
        <w:right w:val="none" w:sz="0" w:space="0" w:color="auto"/>
      </w:divBdr>
    </w:div>
    <w:div w:id="743262256">
      <w:marLeft w:val="0"/>
      <w:marRight w:val="0"/>
      <w:marTop w:val="10"/>
      <w:marBottom w:val="10"/>
      <w:divBdr>
        <w:top w:val="none" w:sz="0" w:space="0" w:color="auto"/>
        <w:left w:val="none" w:sz="0" w:space="0" w:color="auto"/>
        <w:bottom w:val="none" w:sz="0" w:space="0" w:color="auto"/>
        <w:right w:val="none" w:sz="0" w:space="0" w:color="auto"/>
      </w:divBdr>
    </w:div>
    <w:div w:id="798648744">
      <w:marLeft w:val="0"/>
      <w:marRight w:val="0"/>
      <w:marTop w:val="10"/>
      <w:marBottom w:val="10"/>
      <w:divBdr>
        <w:top w:val="none" w:sz="0" w:space="0" w:color="auto"/>
        <w:left w:val="none" w:sz="0" w:space="0" w:color="auto"/>
        <w:bottom w:val="none" w:sz="0" w:space="0" w:color="auto"/>
        <w:right w:val="none" w:sz="0" w:space="0" w:color="auto"/>
      </w:divBdr>
    </w:div>
    <w:div w:id="857230452">
      <w:marLeft w:val="0"/>
      <w:marRight w:val="0"/>
      <w:marTop w:val="10"/>
      <w:marBottom w:val="10"/>
      <w:divBdr>
        <w:top w:val="none" w:sz="0" w:space="0" w:color="auto"/>
        <w:left w:val="none" w:sz="0" w:space="0" w:color="auto"/>
        <w:bottom w:val="none" w:sz="0" w:space="0" w:color="auto"/>
        <w:right w:val="none" w:sz="0" w:space="0" w:color="auto"/>
      </w:divBdr>
    </w:div>
    <w:div w:id="862478277">
      <w:marLeft w:val="0"/>
      <w:marRight w:val="0"/>
      <w:marTop w:val="10"/>
      <w:marBottom w:val="10"/>
      <w:divBdr>
        <w:top w:val="none" w:sz="0" w:space="0" w:color="auto"/>
        <w:left w:val="none" w:sz="0" w:space="0" w:color="auto"/>
        <w:bottom w:val="none" w:sz="0" w:space="0" w:color="auto"/>
        <w:right w:val="none" w:sz="0" w:space="0" w:color="auto"/>
      </w:divBdr>
    </w:div>
    <w:div w:id="876309737">
      <w:marLeft w:val="0"/>
      <w:marRight w:val="0"/>
      <w:marTop w:val="10"/>
      <w:marBottom w:val="10"/>
      <w:divBdr>
        <w:top w:val="none" w:sz="0" w:space="0" w:color="auto"/>
        <w:left w:val="none" w:sz="0" w:space="0" w:color="auto"/>
        <w:bottom w:val="none" w:sz="0" w:space="0" w:color="auto"/>
        <w:right w:val="none" w:sz="0" w:space="0" w:color="auto"/>
      </w:divBdr>
    </w:div>
    <w:div w:id="901672512">
      <w:marLeft w:val="0"/>
      <w:marRight w:val="720"/>
      <w:marTop w:val="10"/>
      <w:marBottom w:val="10"/>
      <w:divBdr>
        <w:top w:val="none" w:sz="0" w:space="0" w:color="auto"/>
        <w:left w:val="none" w:sz="0" w:space="0" w:color="auto"/>
        <w:bottom w:val="none" w:sz="0" w:space="0" w:color="auto"/>
        <w:right w:val="none" w:sz="0" w:space="0" w:color="auto"/>
      </w:divBdr>
    </w:div>
    <w:div w:id="1001666117">
      <w:marLeft w:val="0"/>
      <w:marRight w:val="720"/>
      <w:marTop w:val="10"/>
      <w:marBottom w:val="10"/>
      <w:divBdr>
        <w:top w:val="none" w:sz="0" w:space="0" w:color="auto"/>
        <w:left w:val="none" w:sz="0" w:space="0" w:color="auto"/>
        <w:bottom w:val="none" w:sz="0" w:space="0" w:color="auto"/>
        <w:right w:val="none" w:sz="0" w:space="0" w:color="auto"/>
      </w:divBdr>
    </w:div>
    <w:div w:id="1034503843">
      <w:marLeft w:val="0"/>
      <w:marRight w:val="0"/>
      <w:marTop w:val="10"/>
      <w:marBottom w:val="10"/>
      <w:divBdr>
        <w:top w:val="none" w:sz="0" w:space="0" w:color="auto"/>
        <w:left w:val="none" w:sz="0" w:space="0" w:color="auto"/>
        <w:bottom w:val="none" w:sz="0" w:space="0" w:color="auto"/>
        <w:right w:val="none" w:sz="0" w:space="0" w:color="auto"/>
      </w:divBdr>
    </w:div>
    <w:div w:id="1078013529">
      <w:marLeft w:val="0"/>
      <w:marRight w:val="0"/>
      <w:marTop w:val="10"/>
      <w:marBottom w:val="10"/>
      <w:divBdr>
        <w:top w:val="none" w:sz="0" w:space="0" w:color="auto"/>
        <w:left w:val="none" w:sz="0" w:space="0" w:color="auto"/>
        <w:bottom w:val="none" w:sz="0" w:space="0" w:color="auto"/>
        <w:right w:val="none" w:sz="0" w:space="0" w:color="auto"/>
      </w:divBdr>
    </w:div>
    <w:div w:id="1179659744">
      <w:marLeft w:val="0"/>
      <w:marRight w:val="0"/>
      <w:marTop w:val="10"/>
      <w:marBottom w:val="10"/>
      <w:divBdr>
        <w:top w:val="none" w:sz="0" w:space="0" w:color="auto"/>
        <w:left w:val="none" w:sz="0" w:space="0" w:color="auto"/>
        <w:bottom w:val="none" w:sz="0" w:space="0" w:color="auto"/>
        <w:right w:val="none" w:sz="0" w:space="0" w:color="auto"/>
      </w:divBdr>
    </w:div>
    <w:div w:id="1466967281">
      <w:marLeft w:val="0"/>
      <w:marRight w:val="0"/>
      <w:marTop w:val="10"/>
      <w:marBottom w:val="10"/>
      <w:divBdr>
        <w:top w:val="none" w:sz="0" w:space="0" w:color="auto"/>
        <w:left w:val="none" w:sz="0" w:space="0" w:color="auto"/>
        <w:bottom w:val="none" w:sz="0" w:space="0" w:color="auto"/>
        <w:right w:val="none" w:sz="0" w:space="0" w:color="auto"/>
      </w:divBdr>
    </w:div>
    <w:div w:id="1471097417">
      <w:marLeft w:val="0"/>
      <w:marRight w:val="0"/>
      <w:marTop w:val="10"/>
      <w:marBottom w:val="10"/>
      <w:divBdr>
        <w:top w:val="none" w:sz="0" w:space="0" w:color="auto"/>
        <w:left w:val="none" w:sz="0" w:space="0" w:color="auto"/>
        <w:bottom w:val="none" w:sz="0" w:space="0" w:color="auto"/>
        <w:right w:val="none" w:sz="0" w:space="0" w:color="auto"/>
      </w:divBdr>
    </w:div>
    <w:div w:id="1491361136">
      <w:marLeft w:val="0"/>
      <w:marRight w:val="0"/>
      <w:marTop w:val="10"/>
      <w:marBottom w:val="10"/>
      <w:divBdr>
        <w:top w:val="none" w:sz="0" w:space="0" w:color="auto"/>
        <w:left w:val="none" w:sz="0" w:space="0" w:color="auto"/>
        <w:bottom w:val="none" w:sz="0" w:space="0" w:color="auto"/>
        <w:right w:val="none" w:sz="0" w:space="0" w:color="auto"/>
      </w:divBdr>
    </w:div>
    <w:div w:id="1509635813">
      <w:marLeft w:val="0"/>
      <w:marRight w:val="0"/>
      <w:marTop w:val="10"/>
      <w:marBottom w:val="10"/>
      <w:divBdr>
        <w:top w:val="none" w:sz="0" w:space="0" w:color="auto"/>
        <w:left w:val="none" w:sz="0" w:space="0" w:color="auto"/>
        <w:bottom w:val="none" w:sz="0" w:space="0" w:color="auto"/>
        <w:right w:val="none" w:sz="0" w:space="0" w:color="auto"/>
      </w:divBdr>
    </w:div>
    <w:div w:id="1937395690">
      <w:marLeft w:val="0"/>
      <w:marRight w:val="0"/>
      <w:marTop w:val="10"/>
      <w:marBottom w:val="10"/>
      <w:divBdr>
        <w:top w:val="none" w:sz="0" w:space="0" w:color="auto"/>
        <w:left w:val="none" w:sz="0" w:space="0" w:color="auto"/>
        <w:bottom w:val="none" w:sz="0" w:space="0" w:color="auto"/>
        <w:right w:val="none" w:sz="0" w:space="0" w:color="auto"/>
      </w:divBdr>
    </w:div>
    <w:div w:id="1947535762">
      <w:marLeft w:val="0"/>
      <w:marRight w:val="0"/>
      <w:marTop w:val="10"/>
      <w:marBottom w:val="10"/>
      <w:divBdr>
        <w:top w:val="none" w:sz="0" w:space="0" w:color="auto"/>
        <w:left w:val="none" w:sz="0" w:space="0" w:color="auto"/>
        <w:bottom w:val="none" w:sz="0" w:space="0" w:color="auto"/>
        <w:right w:val="none" w:sz="0" w:space="0" w:color="auto"/>
      </w:divBdr>
    </w:div>
    <w:div w:id="205993542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246</Words>
  <Characters>1406</Characters>
  <Application>Microsoft Office Word</Application>
  <DocSecurity>0</DocSecurity>
  <Lines>11</Lines>
  <Paragraphs>3</Paragraphs>
  <ScaleCrop>false</ScaleCrop>
  <Company/>
  <LinksUpToDate>false</LinksUpToDate>
  <CharactersWithSpaces>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2025-04-30T07:31:00Z</dcterms:created>
  <dcterms:modified xsi:type="dcterms:W3CDTF">2025-04-30T07:32:00Z</dcterms:modified>
</cp:coreProperties>
</file>