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C9E6" w14:textId="77777777" w:rsidR="00B96CDF" w:rsidRDefault="00B96CDF">
      <w:pPr>
        <w:spacing w:line="500" w:lineRule="atLeast"/>
        <w:jc w:val="center"/>
        <w:divId w:val="417334056"/>
        <w:rPr>
          <w:rFonts w:ascii="黑体" w:eastAsia="黑体" w:hAnsi="黑体"/>
          <w:sz w:val="36"/>
          <w:szCs w:val="36"/>
        </w:rPr>
      </w:pPr>
      <w:r>
        <w:rPr>
          <w:rFonts w:ascii="黑体" w:eastAsia="黑体" w:hAnsi="黑体" w:hint="eastAsia"/>
          <w:sz w:val="36"/>
          <w:szCs w:val="36"/>
        </w:rPr>
        <w:t>广东省珠海市金湾区人民法院</w:t>
      </w:r>
    </w:p>
    <w:p w14:paraId="727576AF" w14:textId="77777777" w:rsidR="00B96CDF" w:rsidRDefault="00B96CDF">
      <w:pPr>
        <w:spacing w:line="500" w:lineRule="atLeast"/>
        <w:jc w:val="center"/>
        <w:divId w:val="3056253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571AA0" w14:textId="77777777" w:rsidR="00B96CDF" w:rsidRDefault="00B96CDF">
      <w:pPr>
        <w:spacing w:line="500" w:lineRule="atLeast"/>
        <w:jc w:val="right"/>
        <w:divId w:val="163718095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411</w:t>
      </w:r>
      <w:r>
        <w:rPr>
          <w:rFonts w:hint="eastAsia"/>
          <w:sz w:val="30"/>
          <w:szCs w:val="30"/>
        </w:rPr>
        <w:t>号</w:t>
      </w:r>
    </w:p>
    <w:p w14:paraId="6BA53A1F" w14:textId="77777777" w:rsidR="00B96CDF" w:rsidRDefault="00B96CDF">
      <w:pPr>
        <w:spacing w:line="500" w:lineRule="atLeast"/>
        <w:ind w:firstLine="600"/>
        <w:divId w:val="534270022"/>
        <w:rPr>
          <w:rFonts w:hint="eastAsia"/>
          <w:sz w:val="30"/>
          <w:szCs w:val="30"/>
        </w:rPr>
      </w:pPr>
      <w:r>
        <w:rPr>
          <w:rFonts w:hint="eastAsia"/>
          <w:sz w:val="30"/>
          <w:szCs w:val="30"/>
        </w:rPr>
        <w:t>公诉机关珠海市金湾区人民检察院。</w:t>
      </w:r>
    </w:p>
    <w:p w14:paraId="3CB3BAD6" w14:textId="77777777" w:rsidR="00B96CDF" w:rsidRDefault="00B96CDF">
      <w:pPr>
        <w:spacing w:line="500" w:lineRule="atLeast"/>
        <w:ind w:firstLine="600"/>
        <w:divId w:val="865367648"/>
        <w:rPr>
          <w:rFonts w:hint="eastAsia"/>
          <w:sz w:val="30"/>
          <w:szCs w:val="30"/>
        </w:rPr>
      </w:pPr>
      <w:r>
        <w:rPr>
          <w:rFonts w:hint="eastAsia"/>
          <w:sz w:val="30"/>
          <w:szCs w:val="30"/>
        </w:rPr>
        <w:t>被告人李某贤，男，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日出生，汉族，大学本科文化，户籍地广东省珠海市香洲区，因犯偷税罪，于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日被广东省珠海市香洲区人民法院判处有期徒刑三年，缓刑三年。因本案于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日被取保候审。</w:t>
      </w:r>
    </w:p>
    <w:p w14:paraId="56137C15" w14:textId="77777777" w:rsidR="00B96CDF" w:rsidRDefault="00B96CDF">
      <w:pPr>
        <w:spacing w:line="500" w:lineRule="atLeast"/>
        <w:ind w:firstLine="600"/>
        <w:divId w:val="1671174101"/>
        <w:rPr>
          <w:rFonts w:hint="eastAsia"/>
          <w:sz w:val="30"/>
          <w:szCs w:val="30"/>
        </w:rPr>
      </w:pPr>
      <w:r>
        <w:rPr>
          <w:rFonts w:hint="eastAsia"/>
          <w:sz w:val="30"/>
          <w:szCs w:val="30"/>
        </w:rPr>
        <w:t>珠海市金湾区人民检察院以珠金检刑诉</w:t>
      </w:r>
      <w:r>
        <w:rPr>
          <w:rFonts w:hint="eastAsia"/>
          <w:sz w:val="30"/>
          <w:szCs w:val="30"/>
        </w:rPr>
        <w:t>[2016]408</w:t>
      </w:r>
      <w:r>
        <w:rPr>
          <w:rFonts w:hint="eastAsia"/>
          <w:sz w:val="30"/>
          <w:szCs w:val="30"/>
        </w:rPr>
        <w:t>号起诉书指控被告人李某贤犯贪污罪，于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受理后，依法适用简易程序并组成合议庭审理，后在审理过程中发现有不宜适用简易程序审理的情形，依法转为普通程序，公开开庭审理了本案。珠海市金湾区人民检察院指派检察员容海春、罗欢和代理检察员孙晓红出庭支持公诉，被告人李某贤到庭参加了诉讼。现已审理终结。</w:t>
      </w:r>
    </w:p>
    <w:p w14:paraId="448C1163" w14:textId="77777777" w:rsidR="00B96CDF" w:rsidRDefault="00B96CDF">
      <w:pPr>
        <w:spacing w:line="500" w:lineRule="atLeast"/>
        <w:ind w:firstLine="600"/>
        <w:divId w:val="1336031655"/>
        <w:rPr>
          <w:rFonts w:hint="eastAsia"/>
          <w:sz w:val="30"/>
          <w:szCs w:val="30"/>
        </w:rPr>
      </w:pPr>
      <w:r>
        <w:rPr>
          <w:rFonts w:hint="eastAsia"/>
          <w:sz w:val="30"/>
          <w:szCs w:val="30"/>
        </w:rPr>
        <w:t>珠海市金湾区人民检察院指控，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集装箱运输有限公司在珠海市平沙镇注册落户。根据珠海市和高栏港经济技术开发区关于招商引资奖励的有关规定，对招商引资引荐人可以领取奖励，但公务员、投资项目投资方或者决策人等不属于奖励对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月份前后，为骗取上述投资项目的招商引资奖励，时任原中共珠海市金湾区平沙镇镇委委员黄某、原珠海市平沙镇财政所所长何某和珠海市集装箱运输有限公司副总经理罗某</w:t>
      </w:r>
      <w:r>
        <w:rPr>
          <w:rFonts w:hint="eastAsia"/>
          <w:sz w:val="30"/>
          <w:szCs w:val="30"/>
        </w:rPr>
        <w:t>1</w:t>
      </w:r>
      <w:r>
        <w:rPr>
          <w:rFonts w:hint="eastAsia"/>
          <w:sz w:val="30"/>
          <w:szCs w:val="30"/>
        </w:rPr>
        <w:t>（均另案处理）经商量后，决定由罗某</w:t>
      </w:r>
      <w:r>
        <w:rPr>
          <w:rFonts w:hint="eastAsia"/>
          <w:sz w:val="30"/>
          <w:szCs w:val="30"/>
        </w:rPr>
        <w:t>1</w:t>
      </w:r>
      <w:r>
        <w:rPr>
          <w:rFonts w:hint="eastAsia"/>
          <w:sz w:val="30"/>
          <w:szCs w:val="30"/>
        </w:rPr>
        <w:t>出面找到被告人李某贤冒充引荐人，向珠海市平沙镇政府申请招商引资奖，何某、黄某利用各自职权，对招商引资奖励的审</w:t>
      </w:r>
      <w:r>
        <w:rPr>
          <w:rFonts w:hint="eastAsia"/>
          <w:sz w:val="30"/>
          <w:szCs w:val="30"/>
        </w:rPr>
        <w:lastRenderedPageBreak/>
        <w:t>批、确认和发放款项，骗取的奖金，约定罗某</w:t>
      </w:r>
      <w:r>
        <w:rPr>
          <w:rFonts w:hint="eastAsia"/>
          <w:sz w:val="30"/>
          <w:szCs w:val="30"/>
        </w:rPr>
        <w:t>1</w:t>
      </w:r>
      <w:r>
        <w:rPr>
          <w:rFonts w:hint="eastAsia"/>
          <w:sz w:val="30"/>
          <w:szCs w:val="30"/>
        </w:rPr>
        <w:t>、何某和黄某各占</w:t>
      </w:r>
      <w:r>
        <w:rPr>
          <w:rFonts w:hint="eastAsia"/>
          <w:sz w:val="30"/>
          <w:szCs w:val="30"/>
        </w:rPr>
        <w:t>30%</w:t>
      </w:r>
      <w:r>
        <w:rPr>
          <w:rFonts w:hint="eastAsia"/>
          <w:sz w:val="30"/>
          <w:szCs w:val="30"/>
        </w:rPr>
        <w:t>，被告人李某贤占</w:t>
      </w: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日，珠海市金湾区平沙镇人民政府（以下简称平沙镇政府）确认按照珠海市集装箱运输有限公司每年对平沙镇财政实际贡献的</w:t>
      </w:r>
      <w:r>
        <w:rPr>
          <w:rFonts w:hint="eastAsia"/>
          <w:sz w:val="30"/>
          <w:szCs w:val="30"/>
        </w:rPr>
        <w:t>25%</w:t>
      </w:r>
      <w:r>
        <w:rPr>
          <w:rFonts w:hint="eastAsia"/>
          <w:sz w:val="30"/>
          <w:szCs w:val="30"/>
        </w:rPr>
        <w:t>的比例计算奖金。</w:t>
      </w:r>
    </w:p>
    <w:p w14:paraId="4C83E20C" w14:textId="77777777" w:rsidR="00B96CDF" w:rsidRDefault="00B96CDF">
      <w:pPr>
        <w:spacing w:line="500" w:lineRule="atLeast"/>
        <w:ind w:firstLine="600"/>
        <w:divId w:val="127409485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w:t>
      </w:r>
      <w:r>
        <w:rPr>
          <w:rFonts w:hint="eastAsia"/>
          <w:sz w:val="30"/>
          <w:szCs w:val="30"/>
        </w:rPr>
        <w:t>1</w:t>
      </w:r>
      <w:r>
        <w:rPr>
          <w:rFonts w:hint="eastAsia"/>
          <w:sz w:val="30"/>
          <w:szCs w:val="30"/>
        </w:rPr>
        <w:t>任职总经理的珠海港物流发展有限公司也在珠海市平沙镇落户。被告人李某贤再次冒充引荐人，伙同何某、黄某和罗某</w:t>
      </w:r>
      <w:r>
        <w:rPr>
          <w:rFonts w:hint="eastAsia"/>
          <w:sz w:val="30"/>
          <w:szCs w:val="30"/>
        </w:rPr>
        <w:t>1</w:t>
      </w:r>
      <w:r>
        <w:rPr>
          <w:rFonts w:hint="eastAsia"/>
          <w:sz w:val="30"/>
          <w:szCs w:val="30"/>
        </w:rPr>
        <w:t>三人采取同样手段骗取招商引资奖励。</w:t>
      </w:r>
    </w:p>
    <w:p w14:paraId="7A83D374" w14:textId="77777777" w:rsidR="00B96CDF" w:rsidRDefault="00B96CDF">
      <w:pPr>
        <w:spacing w:line="500" w:lineRule="atLeast"/>
        <w:ind w:firstLine="600"/>
        <w:divId w:val="1789346792"/>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月，被告人李某贤伙同何某、黄某和罗某</w:t>
      </w:r>
      <w:r>
        <w:rPr>
          <w:rFonts w:hint="eastAsia"/>
          <w:sz w:val="30"/>
          <w:szCs w:val="30"/>
        </w:rPr>
        <w:t>1</w:t>
      </w:r>
      <w:r>
        <w:rPr>
          <w:rFonts w:hint="eastAsia"/>
          <w:sz w:val="30"/>
          <w:szCs w:val="30"/>
        </w:rPr>
        <w:t>共领取招商引资奖励共计人民币</w:t>
      </w:r>
      <w:r>
        <w:rPr>
          <w:rFonts w:hint="eastAsia"/>
          <w:sz w:val="30"/>
          <w:szCs w:val="30"/>
        </w:rPr>
        <w:t>1,179,386.37</w:t>
      </w:r>
      <w:r>
        <w:rPr>
          <w:rFonts w:hint="eastAsia"/>
          <w:sz w:val="30"/>
          <w:szCs w:val="30"/>
        </w:rPr>
        <w:t>元，扣除税款后，被告人李某贤按照约定分得人民币</w:t>
      </w:r>
      <w:r>
        <w:rPr>
          <w:rFonts w:hint="eastAsia"/>
          <w:sz w:val="30"/>
          <w:szCs w:val="30"/>
        </w:rPr>
        <w:t>85,500</w:t>
      </w:r>
      <w:r>
        <w:rPr>
          <w:rFonts w:hint="eastAsia"/>
          <w:sz w:val="30"/>
          <w:szCs w:val="30"/>
        </w:rPr>
        <w:t>元。</w:t>
      </w:r>
    </w:p>
    <w:p w14:paraId="2E53F4F7" w14:textId="77777777" w:rsidR="00B96CDF" w:rsidRDefault="00B96CDF">
      <w:pPr>
        <w:spacing w:line="500" w:lineRule="atLeast"/>
        <w:ind w:firstLine="600"/>
        <w:divId w:val="67673411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日，被告人李某贤主动投案。同年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日，被告人李某贤退缴涉案款项人民币</w:t>
      </w:r>
      <w:r>
        <w:rPr>
          <w:rFonts w:hint="eastAsia"/>
          <w:sz w:val="30"/>
          <w:szCs w:val="30"/>
        </w:rPr>
        <w:t>85,500</w:t>
      </w:r>
      <w:r>
        <w:rPr>
          <w:rFonts w:hint="eastAsia"/>
          <w:sz w:val="30"/>
          <w:szCs w:val="30"/>
        </w:rPr>
        <w:t>元。</w:t>
      </w:r>
    </w:p>
    <w:p w14:paraId="65E969E4" w14:textId="77777777" w:rsidR="00B96CDF" w:rsidRDefault="00B96CDF">
      <w:pPr>
        <w:spacing w:line="500" w:lineRule="atLeast"/>
        <w:ind w:firstLine="600"/>
        <w:divId w:val="1030108912"/>
        <w:rPr>
          <w:rFonts w:hint="eastAsia"/>
          <w:sz w:val="30"/>
          <w:szCs w:val="30"/>
        </w:rPr>
      </w:pPr>
      <w:r>
        <w:rPr>
          <w:rFonts w:hint="eastAsia"/>
          <w:sz w:val="30"/>
          <w:szCs w:val="30"/>
        </w:rPr>
        <w:t>公诉机关认为，被告人李某贤勾结国家工作人员，利用国家工作人员职务上的便利，共同骗取公共财物，其行为触犯了《中华人民共和国刑法》第三百八十二条的规定，应当以贪污罪追究其刑事责任。被告人李某贤在共同犯罪中仅起次要作用，系从犯，根据《中华人民共和国刑法》第二十七条的规定，应当从轻或者减轻处罚。被告人李某贤主动投案，并如实供述犯罪事实，系自首，根据《中华人民共和国刑法》第六十七条第一款的规定，可以从轻或者减轻处罚。请依法判处。</w:t>
      </w:r>
    </w:p>
    <w:p w14:paraId="46903894" w14:textId="77777777" w:rsidR="00B96CDF" w:rsidRDefault="00B96CDF">
      <w:pPr>
        <w:spacing w:line="500" w:lineRule="atLeast"/>
        <w:ind w:firstLine="600"/>
        <w:divId w:val="785781360"/>
        <w:rPr>
          <w:rFonts w:hint="eastAsia"/>
          <w:sz w:val="30"/>
          <w:szCs w:val="30"/>
        </w:rPr>
      </w:pPr>
      <w:r>
        <w:rPr>
          <w:rFonts w:hint="eastAsia"/>
          <w:sz w:val="30"/>
          <w:szCs w:val="30"/>
        </w:rPr>
        <w:t>被告人李某贤对指控的犯罪事实无异议，辩称其事前没有参与策划和共谋，仅提供身份证件并参与招商引资奖的最后领取环节，其在共同犯罪中起次要作用，系从犯。其案发后主动投案，并如实供述犯罪事实，有自首情节，且已经退缴赃款。请求减轻处罚，并适用缓刑。</w:t>
      </w:r>
    </w:p>
    <w:p w14:paraId="25D75D0F" w14:textId="77777777" w:rsidR="00B96CDF" w:rsidRDefault="00B96CDF">
      <w:pPr>
        <w:spacing w:line="500" w:lineRule="atLeast"/>
        <w:ind w:firstLine="600"/>
        <w:divId w:val="1825974672"/>
        <w:rPr>
          <w:rFonts w:hint="eastAsia"/>
          <w:sz w:val="30"/>
          <w:szCs w:val="30"/>
        </w:rPr>
      </w:pPr>
      <w:r>
        <w:rPr>
          <w:rFonts w:hint="eastAsia"/>
          <w:sz w:val="30"/>
          <w:szCs w:val="30"/>
        </w:rPr>
        <w:t>经审理查明，为了促进珠海市经济持续发展，珠海市政府和平沙镇政府均制定了关于招商引资奖励的有关规定。根据上述相关规定，对通过各种渠道向政府提供真实项目投资意向，协助政府与投资商直接联系，在项目洽谈中起到实质性促成作用，将具有投资意向的投资人或者企业引荐到平沙镇落户，履行了中介人职责的引荐人，可以向政府申请领取奖励，但公务员、投资项目投资方或者决策人等人均不属于奖励对象。黄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日起担任中共珠海市金湾区平沙镇镇委委员，先后分管财政、金融、税务和招商引资等方面工作，同时分管平沙镇财政所、平沙镇政府会计结算中心和投资管理服务中心，并于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日起担任珠海市经济技术开发区（高栏港经济区）管理委员会产业发展局（招商局）副局长。何某于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担任平沙镇财政所所长。根据平沙镇政府对招商引资引荐人的审批流程，先由何某分管的平沙镇财政所核实引荐人相关材料以及给予引荐人招商引资奖的具体比例，出具招商引资确认函等材料，呈报给分管镇领导黄某审核后再报给镇长审批，最后由平沙镇财政所交给平沙镇政府会计结算中心向引荐人支付招商引资奖励。</w:t>
      </w:r>
    </w:p>
    <w:p w14:paraId="5219D360" w14:textId="77777777" w:rsidR="00B96CDF" w:rsidRDefault="00B96CDF">
      <w:pPr>
        <w:spacing w:line="500" w:lineRule="atLeast"/>
        <w:ind w:firstLine="600"/>
        <w:divId w:val="360130491"/>
        <w:rPr>
          <w:rFonts w:hint="eastAsia"/>
          <w:sz w:val="30"/>
          <w:szCs w:val="30"/>
        </w:rPr>
      </w:pPr>
      <w:r>
        <w:rPr>
          <w:rFonts w:hint="eastAsia"/>
          <w:sz w:val="30"/>
          <w:szCs w:val="30"/>
        </w:rPr>
        <w:t>罗某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日开始担任珠海港物流发展有限公司常务副总经理，主持公司全面工作，并于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日起担任该公司总经理。珠海市集装箱运输有限公司系珠海港物流发展有限公司的全资子公司，罗某</w:t>
      </w:r>
      <w:r>
        <w:rPr>
          <w:rFonts w:hint="eastAsia"/>
          <w:sz w:val="30"/>
          <w:szCs w:val="30"/>
        </w:rPr>
        <w:t>1</w:t>
      </w:r>
      <w:r>
        <w:rPr>
          <w:rFonts w:hint="eastAsia"/>
          <w:sz w:val="30"/>
          <w:szCs w:val="30"/>
        </w:rPr>
        <w:t>担任该公司副总经理。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日，珠海市集装箱运输有限公司在珠海市平沙镇注册落户。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月份，为骗取上述投资项目的招商引资奖励，黄某、何某和罗某</w:t>
      </w:r>
      <w:r>
        <w:rPr>
          <w:rFonts w:hint="eastAsia"/>
          <w:sz w:val="30"/>
          <w:szCs w:val="30"/>
        </w:rPr>
        <w:t>1</w:t>
      </w:r>
      <w:r>
        <w:rPr>
          <w:rFonts w:hint="eastAsia"/>
          <w:sz w:val="30"/>
          <w:szCs w:val="30"/>
        </w:rPr>
        <w:t>经商议后，决定由罗某</w:t>
      </w:r>
      <w:r>
        <w:rPr>
          <w:rFonts w:hint="eastAsia"/>
          <w:sz w:val="30"/>
          <w:szCs w:val="30"/>
        </w:rPr>
        <w:t>1</w:t>
      </w:r>
      <w:r>
        <w:rPr>
          <w:rFonts w:hint="eastAsia"/>
          <w:sz w:val="30"/>
          <w:szCs w:val="30"/>
        </w:rPr>
        <w:t>出面找人冒充“引荐人”，向珠海市平沙镇政府申请招商引资奖励，何某和黄某再利用各自职权，对招商引资奖励进行审核、审批和确认发放款项，对于骗取的奖金，三人约定按罗某</w:t>
      </w:r>
      <w:r>
        <w:rPr>
          <w:rFonts w:hint="eastAsia"/>
          <w:sz w:val="30"/>
          <w:szCs w:val="30"/>
        </w:rPr>
        <w:t>1</w:t>
      </w:r>
      <w:r>
        <w:rPr>
          <w:rFonts w:hint="eastAsia"/>
          <w:sz w:val="30"/>
          <w:szCs w:val="30"/>
        </w:rPr>
        <w:t>、何某和黄某各占</w:t>
      </w:r>
      <w:r>
        <w:rPr>
          <w:rFonts w:hint="eastAsia"/>
          <w:sz w:val="30"/>
          <w:szCs w:val="30"/>
        </w:rPr>
        <w:t>30%</w:t>
      </w:r>
      <w:r>
        <w:rPr>
          <w:rFonts w:hint="eastAsia"/>
          <w:sz w:val="30"/>
          <w:szCs w:val="30"/>
        </w:rPr>
        <w:t>、“引荐人”占</w:t>
      </w:r>
      <w:r>
        <w:rPr>
          <w:rFonts w:hint="eastAsia"/>
          <w:sz w:val="30"/>
          <w:szCs w:val="30"/>
        </w:rPr>
        <w:t>10%</w:t>
      </w:r>
      <w:r>
        <w:rPr>
          <w:rFonts w:hint="eastAsia"/>
          <w:sz w:val="30"/>
          <w:szCs w:val="30"/>
        </w:rPr>
        <w:t>进行分配。后罗某</w:t>
      </w:r>
      <w:r>
        <w:rPr>
          <w:rFonts w:hint="eastAsia"/>
          <w:sz w:val="30"/>
          <w:szCs w:val="30"/>
        </w:rPr>
        <w:t>1</w:t>
      </w:r>
      <w:r>
        <w:rPr>
          <w:rFonts w:hint="eastAsia"/>
          <w:sz w:val="30"/>
          <w:szCs w:val="30"/>
        </w:rPr>
        <w:t>找到被告人李某贤，让被告人李某贤冒充“引荐人”领取招商引资奖励，被告人李某贤表示同意，并向罗某</w:t>
      </w:r>
      <w:r>
        <w:rPr>
          <w:rFonts w:hint="eastAsia"/>
          <w:sz w:val="30"/>
          <w:szCs w:val="30"/>
        </w:rPr>
        <w:t>1</w:t>
      </w:r>
      <w:r>
        <w:rPr>
          <w:rFonts w:hint="eastAsia"/>
          <w:sz w:val="30"/>
          <w:szCs w:val="30"/>
        </w:rPr>
        <w:t>提交了身份材料。何某根据被告人李某贤的身份材料，准备了申领招商引资奖励的相关材料，并按照上述审批程序进行审批。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日，平沙镇政府确认按照珠海市集装箱运输有限公司每年对平沙镇财政实际贡献的</w:t>
      </w:r>
      <w:r>
        <w:rPr>
          <w:rFonts w:hint="eastAsia"/>
          <w:sz w:val="30"/>
          <w:szCs w:val="30"/>
        </w:rPr>
        <w:t>25%</w:t>
      </w:r>
      <w:r>
        <w:rPr>
          <w:rFonts w:hint="eastAsia"/>
          <w:sz w:val="30"/>
          <w:szCs w:val="30"/>
        </w:rPr>
        <w:t>的比例计算奖金，并奖励给被告人李某贤。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日，珠海港物流发展有限公司也在珠海市平沙镇落户，被告人李某贤再次</w:t>
      </w:r>
      <w:r>
        <w:rPr>
          <w:rFonts w:hint="eastAsia"/>
          <w:sz w:val="30"/>
          <w:szCs w:val="30"/>
        </w:rPr>
        <w:t>冒充“引荐人”，伙同何某、黄某和罗某</w:t>
      </w:r>
      <w:r>
        <w:rPr>
          <w:rFonts w:hint="eastAsia"/>
          <w:sz w:val="30"/>
          <w:szCs w:val="30"/>
        </w:rPr>
        <w:t>1</w:t>
      </w:r>
      <w:r>
        <w:rPr>
          <w:rFonts w:hint="eastAsia"/>
          <w:sz w:val="30"/>
          <w:szCs w:val="30"/>
        </w:rPr>
        <w:t>三人采取上述同样手段骗取招商引资奖励，平沙镇政府确认按照珠海港物流发展有限公司每年对平沙镇财政实际贡献的</w:t>
      </w:r>
      <w:r>
        <w:rPr>
          <w:rFonts w:hint="eastAsia"/>
          <w:sz w:val="30"/>
          <w:szCs w:val="30"/>
        </w:rPr>
        <w:t>25%</w:t>
      </w:r>
      <w:r>
        <w:rPr>
          <w:rFonts w:hint="eastAsia"/>
          <w:sz w:val="30"/>
          <w:szCs w:val="30"/>
        </w:rPr>
        <w:t>的比例计算奖金，并奖励给被告人李某贤。</w:t>
      </w:r>
    </w:p>
    <w:p w14:paraId="43CEFC4A" w14:textId="77777777" w:rsidR="00B96CDF" w:rsidRDefault="00B96CDF">
      <w:pPr>
        <w:spacing w:line="500" w:lineRule="atLeast"/>
        <w:ind w:firstLine="600"/>
        <w:divId w:val="1353412823"/>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月期间，被告人李某贤按照罗某</w:t>
      </w:r>
      <w:r>
        <w:rPr>
          <w:rFonts w:hint="eastAsia"/>
          <w:sz w:val="30"/>
          <w:szCs w:val="30"/>
        </w:rPr>
        <w:t>1</w:t>
      </w:r>
      <w:r>
        <w:rPr>
          <w:rFonts w:hint="eastAsia"/>
          <w:sz w:val="30"/>
          <w:szCs w:val="30"/>
        </w:rPr>
        <w:t>等人的指示，陆续从平沙镇政府领取招商引资奖励共计人民币</w:t>
      </w:r>
      <w:r>
        <w:rPr>
          <w:rFonts w:hint="eastAsia"/>
          <w:sz w:val="30"/>
          <w:szCs w:val="30"/>
        </w:rPr>
        <w:t>1,179,386.37</w:t>
      </w:r>
      <w:r>
        <w:rPr>
          <w:rFonts w:hint="eastAsia"/>
          <w:sz w:val="30"/>
          <w:szCs w:val="30"/>
        </w:rPr>
        <w:t>元，扣除应当缴纳的税款共计人民币</w:t>
      </w:r>
      <w:r>
        <w:rPr>
          <w:rFonts w:hint="eastAsia"/>
          <w:sz w:val="30"/>
          <w:szCs w:val="30"/>
        </w:rPr>
        <w:t>324,103.82</w:t>
      </w:r>
      <w:r>
        <w:rPr>
          <w:rFonts w:hint="eastAsia"/>
          <w:sz w:val="30"/>
          <w:szCs w:val="30"/>
        </w:rPr>
        <w:t>元，实际获得款项共计人民币</w:t>
      </w:r>
      <w:r>
        <w:rPr>
          <w:rFonts w:hint="eastAsia"/>
          <w:sz w:val="30"/>
          <w:szCs w:val="30"/>
        </w:rPr>
        <w:t>855,282.55</w:t>
      </w:r>
      <w:r>
        <w:rPr>
          <w:rFonts w:hint="eastAsia"/>
          <w:sz w:val="30"/>
          <w:szCs w:val="30"/>
        </w:rPr>
        <w:t>元。被告人李某贤按照约定分得人民币</w:t>
      </w:r>
      <w:r>
        <w:rPr>
          <w:rFonts w:hint="eastAsia"/>
          <w:sz w:val="30"/>
          <w:szCs w:val="30"/>
        </w:rPr>
        <w:t>85,500</w:t>
      </w:r>
      <w:r>
        <w:rPr>
          <w:rFonts w:hint="eastAsia"/>
          <w:sz w:val="30"/>
          <w:szCs w:val="30"/>
        </w:rPr>
        <w:t>元，其余款项由罗某</w:t>
      </w:r>
      <w:r>
        <w:rPr>
          <w:rFonts w:hint="eastAsia"/>
          <w:sz w:val="30"/>
          <w:szCs w:val="30"/>
        </w:rPr>
        <w:t>1</w:t>
      </w:r>
      <w:r>
        <w:rPr>
          <w:rFonts w:hint="eastAsia"/>
          <w:sz w:val="30"/>
          <w:szCs w:val="30"/>
        </w:rPr>
        <w:t>、何某和黄某按照上述约定的比例进行分配。</w:t>
      </w:r>
    </w:p>
    <w:p w14:paraId="76B18ABB" w14:textId="77777777" w:rsidR="00B96CDF" w:rsidRDefault="00B96CDF">
      <w:pPr>
        <w:spacing w:line="500" w:lineRule="atLeast"/>
        <w:ind w:firstLine="600"/>
        <w:divId w:val="342363971"/>
        <w:rPr>
          <w:rFonts w:hint="eastAsia"/>
          <w:sz w:val="30"/>
          <w:szCs w:val="30"/>
        </w:rPr>
      </w:pPr>
      <w:r>
        <w:rPr>
          <w:rFonts w:hint="eastAsia"/>
          <w:sz w:val="30"/>
          <w:szCs w:val="30"/>
        </w:rPr>
        <w:t>另查明，珠海市金湾区人民检察院在办理其他案件过程中，发现被告人李某贤有贪污犯罪嫌疑，于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日在被告人李某贤位于珠海市香洲区南香里一街</w:t>
      </w:r>
      <w:r>
        <w:rPr>
          <w:rFonts w:hint="eastAsia"/>
          <w:sz w:val="30"/>
          <w:szCs w:val="30"/>
        </w:rPr>
        <w:t>4</w:t>
      </w:r>
      <w:r>
        <w:rPr>
          <w:rFonts w:hint="eastAsia"/>
          <w:sz w:val="30"/>
          <w:szCs w:val="30"/>
        </w:rPr>
        <w:t>栋</w:t>
      </w:r>
      <w:r>
        <w:rPr>
          <w:rFonts w:hint="eastAsia"/>
          <w:sz w:val="30"/>
          <w:szCs w:val="30"/>
        </w:rPr>
        <w:t>403</w:t>
      </w:r>
      <w:r>
        <w:rPr>
          <w:rFonts w:hint="eastAsia"/>
          <w:sz w:val="30"/>
          <w:szCs w:val="30"/>
        </w:rPr>
        <w:t>房的住处将其传唤到检察机关接受调查，并于次日对其刑事拘留，同年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日对其取保候审。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日，被告人李某贤向珠海市金湾区人民检察院退赃人民币</w:t>
      </w:r>
      <w:r>
        <w:rPr>
          <w:rFonts w:hint="eastAsia"/>
          <w:sz w:val="30"/>
          <w:szCs w:val="30"/>
        </w:rPr>
        <w:t>85,500</w:t>
      </w:r>
      <w:r>
        <w:rPr>
          <w:rFonts w:hint="eastAsia"/>
          <w:sz w:val="30"/>
          <w:szCs w:val="30"/>
        </w:rPr>
        <w:t>元。又查明，被告人李某贤因犯偷税罪，于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日被广东省珠海市香洲区人民法院判处有期徒刑三年，缓刑三年。</w:t>
      </w:r>
    </w:p>
    <w:p w14:paraId="14241EB3" w14:textId="77777777" w:rsidR="00B96CDF" w:rsidRDefault="00B96CDF">
      <w:pPr>
        <w:spacing w:line="500" w:lineRule="atLeast"/>
        <w:ind w:firstLine="600"/>
        <w:divId w:val="2028168547"/>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被告人李某贤的供述；</w:t>
      </w:r>
      <w:r>
        <w:rPr>
          <w:rFonts w:hint="eastAsia"/>
          <w:sz w:val="30"/>
          <w:szCs w:val="30"/>
        </w:rPr>
        <w:t>2.</w:t>
      </w:r>
      <w:r>
        <w:rPr>
          <w:rFonts w:hint="eastAsia"/>
          <w:sz w:val="30"/>
          <w:szCs w:val="30"/>
        </w:rPr>
        <w:t>证人何某、黄某、罗某</w:t>
      </w:r>
      <w:r>
        <w:rPr>
          <w:rFonts w:hint="eastAsia"/>
          <w:sz w:val="30"/>
          <w:szCs w:val="30"/>
        </w:rPr>
        <w:t>1</w:t>
      </w:r>
      <w:r>
        <w:rPr>
          <w:rFonts w:hint="eastAsia"/>
          <w:sz w:val="30"/>
          <w:szCs w:val="30"/>
        </w:rPr>
        <w:t>、马某、彭某的证言；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被告人李某贤的户籍证明材料及广东省珠海市香洲区人民法院（</w:t>
      </w:r>
      <w:r>
        <w:rPr>
          <w:rFonts w:hint="eastAsia"/>
          <w:sz w:val="30"/>
          <w:szCs w:val="30"/>
        </w:rPr>
        <w:t>2008</w:t>
      </w:r>
      <w:r>
        <w:rPr>
          <w:rFonts w:hint="eastAsia"/>
          <w:sz w:val="30"/>
          <w:szCs w:val="30"/>
        </w:rPr>
        <w:t>）刑初字第</w:t>
      </w:r>
      <w:r>
        <w:rPr>
          <w:rFonts w:hint="eastAsia"/>
          <w:sz w:val="30"/>
          <w:szCs w:val="30"/>
        </w:rPr>
        <w:t>463</w:t>
      </w:r>
      <w:r>
        <w:rPr>
          <w:rFonts w:hint="eastAsia"/>
          <w:sz w:val="30"/>
          <w:szCs w:val="30"/>
        </w:rPr>
        <w:t>号《刑事判决书》；</w:t>
      </w:r>
      <w:r>
        <w:rPr>
          <w:rFonts w:hint="eastAsia"/>
          <w:sz w:val="30"/>
          <w:szCs w:val="30"/>
        </w:rPr>
        <w:t>5.</w:t>
      </w:r>
      <w:r>
        <w:rPr>
          <w:rFonts w:hint="eastAsia"/>
          <w:sz w:val="30"/>
          <w:szCs w:val="30"/>
        </w:rPr>
        <w:t>黄某、何某及罗某</w:t>
      </w:r>
      <w:r>
        <w:rPr>
          <w:rFonts w:hint="eastAsia"/>
          <w:sz w:val="30"/>
          <w:szCs w:val="30"/>
        </w:rPr>
        <w:t>1</w:t>
      </w:r>
      <w:r>
        <w:rPr>
          <w:rFonts w:hint="eastAsia"/>
          <w:sz w:val="30"/>
          <w:szCs w:val="30"/>
        </w:rPr>
        <w:t>任职情况相关材料；</w:t>
      </w:r>
      <w:r>
        <w:rPr>
          <w:rFonts w:hint="eastAsia"/>
          <w:sz w:val="30"/>
          <w:szCs w:val="30"/>
        </w:rPr>
        <w:t>6.</w:t>
      </w:r>
      <w:r>
        <w:rPr>
          <w:rFonts w:hint="eastAsia"/>
          <w:sz w:val="30"/>
          <w:szCs w:val="30"/>
        </w:rPr>
        <w:t>关于印发《平沙镇加快经济发展激励办法（试行）》的通知、关于印发《珠海市平沙镇招商引资奖励试行办法》的通知、关于印发《珠海市金湾区招商引资奖励办法》的通知、印发珠海市金湾区招商引资奖励办法（修订稿）的通知、关于印发《珠海高栏港经济区招商代理管理办法》的通知、珠海高栏港经济区管委会关于印发《珠海高栏港经济区招商引资奖励办法》的通知、关于印发珠海市重大投资项目引荐人奖励办法的通知、关于印发珠海市招商引资奖励办法和珠海市重大投资项目奖励实施细则的通知；</w:t>
      </w:r>
      <w:r>
        <w:rPr>
          <w:rFonts w:hint="eastAsia"/>
          <w:sz w:val="30"/>
          <w:szCs w:val="30"/>
        </w:rPr>
        <w:t>7.</w:t>
      </w:r>
      <w:r>
        <w:rPr>
          <w:rFonts w:hint="eastAsia"/>
          <w:sz w:val="30"/>
          <w:szCs w:val="30"/>
        </w:rPr>
        <w:t>珠海港物流发展有限公司及珠海市集装箱运输有限公司的工商登记资料；</w:t>
      </w:r>
      <w:r>
        <w:rPr>
          <w:rFonts w:hint="eastAsia"/>
          <w:sz w:val="30"/>
          <w:szCs w:val="30"/>
        </w:rPr>
        <w:t>8.</w:t>
      </w:r>
      <w:r>
        <w:rPr>
          <w:rFonts w:hint="eastAsia"/>
          <w:sz w:val="30"/>
          <w:szCs w:val="30"/>
        </w:rPr>
        <w:t>关于申请兑现李某贤招商引资奖励的请示、关于给予李某贤招商引资奖励的确认及招商奖励汇总表；</w:t>
      </w:r>
      <w:r>
        <w:rPr>
          <w:rFonts w:hint="eastAsia"/>
          <w:sz w:val="30"/>
          <w:szCs w:val="30"/>
        </w:rPr>
        <w:t>9.</w:t>
      </w:r>
      <w:r>
        <w:rPr>
          <w:rFonts w:hint="eastAsia"/>
          <w:sz w:val="30"/>
          <w:szCs w:val="30"/>
        </w:rPr>
        <w:t>珠海市集装箱运输有限公司及珠海港物流发展有限公司税收情况表、文件呈批表、记账凭证及转账支票；</w:t>
      </w:r>
      <w:r>
        <w:rPr>
          <w:rFonts w:hint="eastAsia"/>
          <w:sz w:val="30"/>
          <w:szCs w:val="30"/>
        </w:rPr>
        <w:t>10.</w:t>
      </w:r>
      <w:r>
        <w:rPr>
          <w:rFonts w:hint="eastAsia"/>
          <w:sz w:val="30"/>
          <w:szCs w:val="30"/>
        </w:rPr>
        <w:t>被告人李某贤银行账户流水明细等材料；</w:t>
      </w:r>
      <w:r>
        <w:rPr>
          <w:rFonts w:hint="eastAsia"/>
          <w:sz w:val="30"/>
          <w:szCs w:val="30"/>
        </w:rPr>
        <w:t>11.</w:t>
      </w:r>
      <w:r>
        <w:rPr>
          <w:rFonts w:hint="eastAsia"/>
          <w:sz w:val="30"/>
          <w:szCs w:val="30"/>
        </w:rPr>
        <w:t>扣押财物、文件清单及收据；</w:t>
      </w:r>
      <w:r>
        <w:rPr>
          <w:rFonts w:hint="eastAsia"/>
          <w:sz w:val="30"/>
          <w:szCs w:val="30"/>
        </w:rPr>
        <w:t>12.</w:t>
      </w:r>
      <w:r>
        <w:rPr>
          <w:rFonts w:hint="eastAsia"/>
          <w:sz w:val="30"/>
          <w:szCs w:val="30"/>
        </w:rPr>
        <w:t>广东省</w:t>
      </w:r>
      <w:r>
        <w:rPr>
          <w:rFonts w:hint="eastAsia"/>
          <w:sz w:val="30"/>
          <w:szCs w:val="30"/>
        </w:rPr>
        <w:t>暂时扣留、冻结财物收据。上述证据均经庭审举证、质证，各证据材料间能相互予以印证，本院予以确认。</w:t>
      </w:r>
    </w:p>
    <w:p w14:paraId="48BA68C2" w14:textId="77777777" w:rsidR="00B96CDF" w:rsidRDefault="00B96CDF">
      <w:pPr>
        <w:spacing w:line="500" w:lineRule="atLeast"/>
        <w:ind w:firstLine="600"/>
        <w:divId w:val="941498910"/>
        <w:rPr>
          <w:rFonts w:hint="eastAsia"/>
          <w:sz w:val="30"/>
          <w:szCs w:val="30"/>
        </w:rPr>
      </w:pPr>
      <w:r>
        <w:rPr>
          <w:rFonts w:hint="eastAsia"/>
          <w:sz w:val="30"/>
          <w:szCs w:val="30"/>
        </w:rPr>
        <w:t>本院认为，被告人李某贤伙同国家工作人员，利用国家工作人员职务上的便利，共同骗取公共财物，数额巨大，其行为已构成贪污罪。公诉机关指控被告人李某贤构成贪污罪成立，但指控贪污数额不当。</w:t>
      </w:r>
    </w:p>
    <w:p w14:paraId="3251A901" w14:textId="77777777" w:rsidR="00B96CDF" w:rsidRDefault="00B96CDF">
      <w:pPr>
        <w:spacing w:line="500" w:lineRule="atLeast"/>
        <w:ind w:firstLine="600"/>
        <w:divId w:val="2115317333"/>
        <w:rPr>
          <w:rFonts w:hint="eastAsia"/>
          <w:sz w:val="30"/>
          <w:szCs w:val="30"/>
        </w:rPr>
      </w:pPr>
      <w:r>
        <w:rPr>
          <w:rFonts w:hint="eastAsia"/>
          <w:sz w:val="30"/>
          <w:szCs w:val="30"/>
        </w:rPr>
        <w:t>关于本案的犯罪数额问题。经查，被告人李某贤等人虽然从平沙镇政府领取招商引资奖励人民币</w:t>
      </w:r>
      <w:r>
        <w:rPr>
          <w:rFonts w:hint="eastAsia"/>
          <w:sz w:val="30"/>
          <w:szCs w:val="30"/>
        </w:rPr>
        <w:t>1,179,386.37</w:t>
      </w:r>
      <w:r>
        <w:rPr>
          <w:rFonts w:hint="eastAsia"/>
          <w:sz w:val="30"/>
          <w:szCs w:val="30"/>
        </w:rPr>
        <w:t>元，但为此缴纳了税款人民币</w:t>
      </w:r>
      <w:r>
        <w:rPr>
          <w:rFonts w:hint="eastAsia"/>
          <w:sz w:val="30"/>
          <w:szCs w:val="30"/>
        </w:rPr>
        <w:t>324,103.82</w:t>
      </w:r>
      <w:r>
        <w:rPr>
          <w:rFonts w:hint="eastAsia"/>
          <w:sz w:val="30"/>
          <w:szCs w:val="30"/>
        </w:rPr>
        <w:t>元，实际获得款项为人民币</w:t>
      </w:r>
      <w:r>
        <w:rPr>
          <w:rFonts w:hint="eastAsia"/>
          <w:sz w:val="30"/>
          <w:szCs w:val="30"/>
        </w:rPr>
        <w:t>855,282.55</w:t>
      </w:r>
      <w:r>
        <w:rPr>
          <w:rFonts w:hint="eastAsia"/>
          <w:sz w:val="30"/>
          <w:szCs w:val="30"/>
        </w:rPr>
        <w:t>元。根据平沙镇政府招商引资奖励的领取流程，被告人李某贤等人每次领取招商引资奖励之前，先要根据招商引资奖励的具体数额到税务部门缴纳相应税款，再持纳税凭证到平沙镇政府领取招商引资奖励，也即要先纳税再领取招商引资奖励，可见被告人李某贤等人在客观上无法对税款实现占有。且从行为结果来看，这部分税款始终归国家所有，仍属于公共财产，性质并未改变，公共财物并未遭受损失，未被被告人李某贤等人所占有，不应当计入贪污数额当中，故本案贪污犯罪数额应当为人民币</w:t>
      </w:r>
      <w:r>
        <w:rPr>
          <w:rFonts w:hint="eastAsia"/>
          <w:sz w:val="30"/>
          <w:szCs w:val="30"/>
        </w:rPr>
        <w:t>855,282.55</w:t>
      </w:r>
      <w:r>
        <w:rPr>
          <w:rFonts w:hint="eastAsia"/>
          <w:sz w:val="30"/>
          <w:szCs w:val="30"/>
        </w:rPr>
        <w:t>元（</w:t>
      </w:r>
      <w:r>
        <w:rPr>
          <w:rFonts w:hint="eastAsia"/>
          <w:sz w:val="30"/>
          <w:szCs w:val="30"/>
        </w:rPr>
        <w:t>1,179,386.37</w:t>
      </w:r>
      <w:r>
        <w:rPr>
          <w:rFonts w:hint="eastAsia"/>
          <w:sz w:val="30"/>
          <w:szCs w:val="30"/>
        </w:rPr>
        <w:t>元</w:t>
      </w:r>
      <w:r>
        <w:rPr>
          <w:rFonts w:hint="eastAsia"/>
          <w:sz w:val="30"/>
          <w:szCs w:val="30"/>
        </w:rPr>
        <w:t>-324,103.82</w:t>
      </w:r>
      <w:r>
        <w:rPr>
          <w:rFonts w:hint="eastAsia"/>
          <w:sz w:val="30"/>
          <w:szCs w:val="30"/>
        </w:rPr>
        <w:t>元）。公诉机关指控本案贪污犯罪数额为人民币</w:t>
      </w:r>
      <w:r>
        <w:rPr>
          <w:rFonts w:hint="eastAsia"/>
          <w:sz w:val="30"/>
          <w:szCs w:val="30"/>
        </w:rPr>
        <w:t>1,179,386.37</w:t>
      </w:r>
      <w:r>
        <w:rPr>
          <w:rFonts w:hint="eastAsia"/>
          <w:sz w:val="30"/>
          <w:szCs w:val="30"/>
        </w:rPr>
        <w:t>元不当，本院不予采纳。</w:t>
      </w:r>
    </w:p>
    <w:p w14:paraId="01CD4CA1" w14:textId="77777777" w:rsidR="00B96CDF" w:rsidRDefault="00B96CDF">
      <w:pPr>
        <w:spacing w:line="500" w:lineRule="atLeast"/>
        <w:ind w:firstLine="600"/>
        <w:divId w:val="135294851"/>
        <w:rPr>
          <w:rFonts w:hint="eastAsia"/>
          <w:sz w:val="30"/>
          <w:szCs w:val="30"/>
        </w:rPr>
      </w:pPr>
      <w:r>
        <w:rPr>
          <w:rFonts w:hint="eastAsia"/>
          <w:sz w:val="30"/>
          <w:szCs w:val="30"/>
        </w:rPr>
        <w:t>关于被告人李某贤是否具有自首情节的问题。要成立自首，必须同时具备自动投案和如实供述犯罪事实两个要件。对于本案，被告人李某贤归案后能如实供述本案犯罪事实，符合如实供述犯罪事实的要求，故要认定其是否构成自首，关键要审查其是否自动投案。由于被告人李某贤的供述、证人何某的证言与侦查机关的到案情况说明能相互印证，证实侦查机关在掌握被告人李某贤有贪污犯罪嫌疑后，到被告人李某贤住处将其带回检察机关接受调查，其不属于自动投案，不符自首关于自动投案的要求，故不构成自首。公诉机关认定被告人李某贤具有自首情节的意见不成立，本院不予采纳。</w:t>
      </w:r>
    </w:p>
    <w:p w14:paraId="3C0177FB" w14:textId="77777777" w:rsidR="00B96CDF" w:rsidRDefault="00B96CDF">
      <w:pPr>
        <w:spacing w:line="500" w:lineRule="atLeast"/>
        <w:ind w:firstLine="600"/>
        <w:divId w:val="750590717"/>
        <w:rPr>
          <w:rFonts w:hint="eastAsia"/>
          <w:sz w:val="30"/>
          <w:szCs w:val="30"/>
        </w:rPr>
      </w:pPr>
      <w:r>
        <w:rPr>
          <w:rFonts w:hint="eastAsia"/>
          <w:sz w:val="30"/>
          <w:szCs w:val="30"/>
        </w:rPr>
        <w:t>综上，被告人李某贤并未参与事前共谋，仅提供身份材料并按罗某</w:t>
      </w:r>
      <w:r>
        <w:rPr>
          <w:rFonts w:hint="eastAsia"/>
          <w:sz w:val="30"/>
          <w:szCs w:val="30"/>
        </w:rPr>
        <w:t>1</w:t>
      </w:r>
      <w:r>
        <w:rPr>
          <w:rFonts w:hint="eastAsia"/>
          <w:sz w:val="30"/>
          <w:szCs w:val="30"/>
        </w:rPr>
        <w:t>等人指示领取招商引资奖励，且从中获利较少，在共同犯罪中起次要作用，系从犯，应当减轻处罚。被告人李某贤归案后能如实供述犯罪事实，认罪态度较好，可以从轻处罚。被告人李某贤案发后退回其所分得的全部赃款，可以酌情从轻处罚。被告人李某贤的犯罪行为发生在《中华人民共和国刑法修正案（九）》之前，根据其犯罪性质及数额，适用新法对被告人李某贤更有利，依据从旧兼从轻的原则，应当适用《中华人民共和国刑法修正案（九）》修正后刑法的规定。结合被告人李某贤的犯罪性质及情节，可以对其宣告缓刑。据此，依照《中华人民共和国刑法》第三百八十二条第一款、第三百八十三条、第二十五条、第二十七条、第六十七条第三款、第七十二条第一款、第三款、第七十三条第二款、第三款、第五十二条、第六十四条和《最高人民法院、最高人民检察院〈关于办理贪污贿赂案件刑事案件适用法律若干问题的意见〉》第二条、第十九条的规定，判决如下：</w:t>
      </w:r>
    </w:p>
    <w:p w14:paraId="1F64BA92" w14:textId="77777777" w:rsidR="00B96CDF" w:rsidRDefault="00B96CDF">
      <w:pPr>
        <w:spacing w:line="500" w:lineRule="atLeast"/>
        <w:ind w:firstLine="600"/>
        <w:divId w:val="2129002966"/>
        <w:rPr>
          <w:rFonts w:hint="eastAsia"/>
          <w:sz w:val="30"/>
          <w:szCs w:val="30"/>
        </w:rPr>
      </w:pPr>
      <w:r>
        <w:rPr>
          <w:rFonts w:hint="eastAsia"/>
          <w:sz w:val="30"/>
          <w:szCs w:val="30"/>
        </w:rPr>
        <w:t>一、被告人李某贤犯贪污罪，判处有期徒刑二年，缓刑二年六个月，并处罚金人民币十五万元；</w:t>
      </w:r>
    </w:p>
    <w:p w14:paraId="76562A1C" w14:textId="77777777" w:rsidR="00B96CDF" w:rsidRDefault="00B96CDF">
      <w:pPr>
        <w:spacing w:line="500" w:lineRule="atLeast"/>
        <w:ind w:firstLine="600"/>
        <w:divId w:val="1932279084"/>
        <w:rPr>
          <w:rFonts w:hint="eastAsia"/>
          <w:sz w:val="30"/>
          <w:szCs w:val="30"/>
        </w:rPr>
      </w:pPr>
      <w:r>
        <w:rPr>
          <w:rFonts w:hint="eastAsia"/>
          <w:sz w:val="30"/>
          <w:szCs w:val="30"/>
        </w:rPr>
        <w:t>（缓刑考验期从判决确定之日起计算。）</w:t>
      </w:r>
    </w:p>
    <w:p w14:paraId="629A616A" w14:textId="77777777" w:rsidR="00B96CDF" w:rsidRDefault="00B96CDF">
      <w:pPr>
        <w:spacing w:line="500" w:lineRule="atLeast"/>
        <w:ind w:firstLine="600"/>
        <w:divId w:val="1757170628"/>
        <w:rPr>
          <w:rFonts w:hint="eastAsia"/>
          <w:sz w:val="30"/>
          <w:szCs w:val="30"/>
        </w:rPr>
      </w:pPr>
      <w:r>
        <w:rPr>
          <w:rFonts w:hint="eastAsia"/>
          <w:sz w:val="30"/>
          <w:szCs w:val="30"/>
        </w:rPr>
        <w:t>二、被告人李某贤向检察机关退缴的赃款人民币八万五千五百元，依法退赔被害单位珠海市平沙镇人民政府。</w:t>
      </w:r>
    </w:p>
    <w:p w14:paraId="5798196A" w14:textId="77777777" w:rsidR="00B96CDF" w:rsidRDefault="00B96CDF">
      <w:pPr>
        <w:spacing w:line="500" w:lineRule="atLeast"/>
        <w:ind w:firstLine="600"/>
        <w:divId w:val="1239710613"/>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14:paraId="0113E5A8" w14:textId="77777777" w:rsidR="00B96CDF" w:rsidRDefault="00B96CDF">
      <w:pPr>
        <w:spacing w:line="500" w:lineRule="atLeast"/>
        <w:jc w:val="right"/>
        <w:divId w:val="1090354444"/>
        <w:rPr>
          <w:rFonts w:hint="eastAsia"/>
          <w:sz w:val="30"/>
          <w:szCs w:val="30"/>
        </w:rPr>
      </w:pPr>
      <w:r>
        <w:rPr>
          <w:rFonts w:hint="eastAsia"/>
          <w:sz w:val="30"/>
          <w:szCs w:val="30"/>
        </w:rPr>
        <w:t>审　判　长　　许　金</w:t>
      </w:r>
    </w:p>
    <w:p w14:paraId="735E11F4" w14:textId="77777777" w:rsidR="00B96CDF" w:rsidRDefault="00B96CDF">
      <w:pPr>
        <w:spacing w:line="500" w:lineRule="atLeast"/>
        <w:jc w:val="right"/>
        <w:divId w:val="1346134921"/>
        <w:rPr>
          <w:rFonts w:hint="eastAsia"/>
          <w:sz w:val="30"/>
          <w:szCs w:val="30"/>
        </w:rPr>
      </w:pPr>
      <w:r>
        <w:rPr>
          <w:rFonts w:hint="eastAsia"/>
          <w:sz w:val="30"/>
          <w:szCs w:val="30"/>
        </w:rPr>
        <w:t>人民陪审员　　张水金</w:t>
      </w:r>
    </w:p>
    <w:p w14:paraId="7AE3B91F" w14:textId="77777777" w:rsidR="00B96CDF" w:rsidRDefault="00B96CDF">
      <w:pPr>
        <w:spacing w:line="500" w:lineRule="atLeast"/>
        <w:jc w:val="right"/>
        <w:divId w:val="444274616"/>
        <w:rPr>
          <w:rFonts w:hint="eastAsia"/>
          <w:sz w:val="30"/>
          <w:szCs w:val="30"/>
        </w:rPr>
      </w:pPr>
      <w:r>
        <w:rPr>
          <w:rFonts w:hint="eastAsia"/>
          <w:sz w:val="30"/>
          <w:szCs w:val="30"/>
        </w:rPr>
        <w:t>人民陪审员　　陈颖珊</w:t>
      </w:r>
    </w:p>
    <w:p w14:paraId="0D41CCD5" w14:textId="77777777" w:rsidR="00B96CDF" w:rsidRDefault="00B96CDF">
      <w:pPr>
        <w:spacing w:line="500" w:lineRule="atLeast"/>
        <w:jc w:val="right"/>
        <w:divId w:val="11299148"/>
        <w:rPr>
          <w:rFonts w:hint="eastAsia"/>
          <w:sz w:val="30"/>
          <w:szCs w:val="30"/>
        </w:rPr>
      </w:pPr>
      <w:r>
        <w:rPr>
          <w:rFonts w:hint="eastAsia"/>
          <w:sz w:val="30"/>
          <w:szCs w:val="30"/>
        </w:rPr>
        <w:t>二〇一七年四月二十日</w:t>
      </w:r>
    </w:p>
    <w:p w14:paraId="305BB084" w14:textId="77777777" w:rsidR="00B96CDF" w:rsidRDefault="00B96CDF">
      <w:pPr>
        <w:spacing w:line="500" w:lineRule="atLeast"/>
        <w:jc w:val="right"/>
        <w:divId w:val="829171764"/>
        <w:rPr>
          <w:rFonts w:hint="eastAsia"/>
          <w:sz w:val="30"/>
          <w:szCs w:val="30"/>
        </w:rPr>
      </w:pPr>
      <w:r>
        <w:rPr>
          <w:rFonts w:hint="eastAsia"/>
          <w:sz w:val="30"/>
          <w:szCs w:val="30"/>
        </w:rPr>
        <w:t>书　记　员　　曹大起</w:t>
      </w:r>
    </w:p>
    <w:p w14:paraId="488F8714" w14:textId="77777777" w:rsidR="00B96CDF" w:rsidRDefault="00B96CDF">
      <w:pPr>
        <w:spacing w:line="500" w:lineRule="atLeast"/>
        <w:ind w:firstLine="600"/>
        <w:divId w:val="1741516196"/>
        <w:rPr>
          <w:rFonts w:hint="eastAsia"/>
          <w:sz w:val="30"/>
          <w:szCs w:val="30"/>
        </w:rPr>
      </w:pPr>
      <w:r>
        <w:rPr>
          <w:rFonts w:hint="eastAsia"/>
          <w:sz w:val="30"/>
          <w:szCs w:val="30"/>
        </w:rPr>
        <w:t>附相关法律条文</w:t>
      </w:r>
    </w:p>
    <w:p w14:paraId="453DDCE9" w14:textId="77777777" w:rsidR="00B96CDF" w:rsidRDefault="00B96CDF">
      <w:pPr>
        <w:spacing w:line="500" w:lineRule="atLeast"/>
        <w:ind w:firstLine="600"/>
        <w:divId w:val="1528370558"/>
        <w:rPr>
          <w:rFonts w:hint="eastAsia"/>
          <w:sz w:val="30"/>
          <w:szCs w:val="30"/>
        </w:rPr>
      </w:pPr>
      <w:r>
        <w:rPr>
          <w:rFonts w:hint="eastAsia"/>
          <w:sz w:val="30"/>
          <w:szCs w:val="30"/>
        </w:rPr>
        <w:t>一、《中华人民共和国刑法》有关条文：</w:t>
      </w:r>
    </w:p>
    <w:p w14:paraId="7150BDE5" w14:textId="77777777" w:rsidR="00B96CDF" w:rsidRDefault="00B96CDF">
      <w:pPr>
        <w:spacing w:line="500" w:lineRule="atLeast"/>
        <w:ind w:firstLine="600"/>
        <w:divId w:val="343824636"/>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4191DF92" w14:textId="77777777" w:rsidR="00B96CDF" w:rsidRDefault="00B96CDF">
      <w:pPr>
        <w:spacing w:line="500" w:lineRule="atLeast"/>
        <w:ind w:firstLine="600"/>
        <w:divId w:val="18091255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3AB4BD" w14:textId="77777777" w:rsidR="00B96CDF" w:rsidRDefault="00B96CDF">
      <w:pPr>
        <w:spacing w:line="500" w:lineRule="atLeast"/>
        <w:ind w:firstLine="600"/>
        <w:divId w:val="1824077063"/>
        <w:rPr>
          <w:rFonts w:hint="eastAsia"/>
          <w:sz w:val="30"/>
          <w:szCs w:val="30"/>
        </w:rPr>
      </w:pPr>
      <w:r>
        <w:rPr>
          <w:rFonts w:hint="eastAsia"/>
          <w:sz w:val="30"/>
          <w:szCs w:val="30"/>
        </w:rPr>
        <w:t>与前两款所列人员勾结，伙同贪污的，以共犯论处。</w:t>
      </w:r>
    </w:p>
    <w:p w14:paraId="2B348231" w14:textId="77777777" w:rsidR="00B96CDF" w:rsidRDefault="00B96CDF">
      <w:pPr>
        <w:spacing w:line="500" w:lineRule="atLeast"/>
        <w:ind w:firstLine="600"/>
        <w:divId w:val="1703943425"/>
        <w:rPr>
          <w:rFonts w:hint="eastAsia"/>
          <w:sz w:val="30"/>
          <w:szCs w:val="30"/>
        </w:rPr>
      </w:pPr>
      <w:r>
        <w:rPr>
          <w:rFonts w:hint="eastAsia"/>
          <w:sz w:val="30"/>
          <w:szCs w:val="30"/>
        </w:rPr>
        <w:t>第三百八十三条【贪污罪的处罚规定】对犯贪污罪的，根据情节轻重，分别依照下列规定处罚：</w:t>
      </w:r>
    </w:p>
    <w:p w14:paraId="187348E0" w14:textId="77777777" w:rsidR="00B96CDF" w:rsidRDefault="00B96CDF">
      <w:pPr>
        <w:spacing w:line="500" w:lineRule="atLeast"/>
        <w:ind w:firstLine="600"/>
        <w:divId w:val="1092045139"/>
        <w:rPr>
          <w:rFonts w:hint="eastAsia"/>
          <w:sz w:val="30"/>
          <w:szCs w:val="30"/>
        </w:rPr>
      </w:pPr>
      <w:r>
        <w:rPr>
          <w:rFonts w:hint="eastAsia"/>
          <w:sz w:val="30"/>
          <w:szCs w:val="30"/>
        </w:rPr>
        <w:t>（一）贪污数额较大或者有其他较重情节的，处三年以下有期徒刑或者拘役，并处罚金。</w:t>
      </w:r>
    </w:p>
    <w:p w14:paraId="19BF8043" w14:textId="77777777" w:rsidR="00B96CDF" w:rsidRDefault="00B96CDF">
      <w:pPr>
        <w:spacing w:line="500" w:lineRule="atLeast"/>
        <w:ind w:firstLine="600"/>
        <w:divId w:val="543830260"/>
        <w:rPr>
          <w:rFonts w:hint="eastAsia"/>
          <w:sz w:val="30"/>
          <w:szCs w:val="30"/>
        </w:rPr>
      </w:pPr>
      <w:r>
        <w:rPr>
          <w:rFonts w:hint="eastAsia"/>
          <w:sz w:val="30"/>
          <w:szCs w:val="30"/>
        </w:rPr>
        <w:t>（二）贪污数额巨大或者有其他严重情节的，处三年以上十年以下有期徒刑，并处罚金或者没收财产。</w:t>
      </w:r>
    </w:p>
    <w:p w14:paraId="62A8375F" w14:textId="77777777" w:rsidR="00B96CDF" w:rsidRDefault="00B96CDF">
      <w:pPr>
        <w:spacing w:line="500" w:lineRule="atLeast"/>
        <w:ind w:firstLine="600"/>
        <w:divId w:val="37428090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A6117B8" w14:textId="77777777" w:rsidR="00B96CDF" w:rsidRDefault="00B96CDF">
      <w:pPr>
        <w:spacing w:line="500" w:lineRule="atLeast"/>
        <w:ind w:firstLine="600"/>
        <w:divId w:val="632445781"/>
        <w:rPr>
          <w:rFonts w:hint="eastAsia"/>
          <w:sz w:val="30"/>
          <w:szCs w:val="30"/>
        </w:rPr>
      </w:pPr>
      <w:r>
        <w:rPr>
          <w:rFonts w:hint="eastAsia"/>
          <w:sz w:val="30"/>
          <w:szCs w:val="30"/>
        </w:rPr>
        <w:t>对多次贪污未经处理的，按照累计贪污数额处罚。</w:t>
      </w:r>
    </w:p>
    <w:p w14:paraId="29D7D060" w14:textId="77777777" w:rsidR="00B96CDF" w:rsidRDefault="00B96CDF">
      <w:pPr>
        <w:spacing w:line="500" w:lineRule="atLeast"/>
        <w:ind w:firstLine="600"/>
        <w:divId w:val="16592631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61C73E" w14:textId="77777777" w:rsidR="00B96CDF" w:rsidRDefault="00B96CDF">
      <w:pPr>
        <w:spacing w:line="500" w:lineRule="atLeast"/>
        <w:ind w:firstLine="600"/>
        <w:divId w:val="9277365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D258397" w14:textId="77777777" w:rsidR="00B96CDF" w:rsidRDefault="00B96CDF">
      <w:pPr>
        <w:spacing w:line="500" w:lineRule="atLeast"/>
        <w:ind w:firstLine="600"/>
        <w:divId w:val="1890535083"/>
        <w:rPr>
          <w:rFonts w:hint="eastAsia"/>
          <w:sz w:val="30"/>
          <w:szCs w:val="30"/>
        </w:rPr>
      </w:pPr>
      <w:r>
        <w:rPr>
          <w:rFonts w:hint="eastAsia"/>
          <w:sz w:val="30"/>
          <w:szCs w:val="30"/>
        </w:rPr>
        <w:t>第二十五条【共同犯罪】共同犯罪是指二人以上共同故意犯罪。</w:t>
      </w:r>
    </w:p>
    <w:p w14:paraId="0336318B" w14:textId="77777777" w:rsidR="00B96CDF" w:rsidRDefault="00B96CDF">
      <w:pPr>
        <w:spacing w:line="500" w:lineRule="atLeast"/>
        <w:ind w:firstLine="600"/>
        <w:divId w:val="98188507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5117545F" w14:textId="77777777" w:rsidR="00B96CDF" w:rsidRDefault="00B96CDF">
      <w:pPr>
        <w:spacing w:line="500" w:lineRule="atLeast"/>
        <w:ind w:firstLine="600"/>
        <w:divId w:val="1877694811"/>
        <w:rPr>
          <w:rFonts w:hint="eastAsia"/>
          <w:sz w:val="30"/>
          <w:szCs w:val="30"/>
        </w:rPr>
      </w:pPr>
      <w:r>
        <w:rPr>
          <w:rFonts w:hint="eastAsia"/>
          <w:sz w:val="30"/>
          <w:szCs w:val="30"/>
        </w:rPr>
        <w:t>第二十七条【从犯】在共同犯罪中起次要或者辅助作用的，是从犯。</w:t>
      </w:r>
    </w:p>
    <w:p w14:paraId="070CA72B" w14:textId="77777777" w:rsidR="00B96CDF" w:rsidRDefault="00B96CDF">
      <w:pPr>
        <w:spacing w:line="500" w:lineRule="atLeast"/>
        <w:ind w:firstLine="600"/>
        <w:divId w:val="294602562"/>
        <w:rPr>
          <w:rFonts w:hint="eastAsia"/>
          <w:sz w:val="30"/>
          <w:szCs w:val="30"/>
        </w:rPr>
      </w:pPr>
      <w:r>
        <w:rPr>
          <w:rFonts w:hint="eastAsia"/>
          <w:sz w:val="30"/>
          <w:szCs w:val="30"/>
        </w:rPr>
        <w:t>对于从犯，应当从轻、减轻处罚或者免除处罚。</w:t>
      </w:r>
    </w:p>
    <w:p w14:paraId="0B75E142" w14:textId="77777777" w:rsidR="00B96CDF" w:rsidRDefault="00B96CDF">
      <w:pPr>
        <w:spacing w:line="500" w:lineRule="atLeast"/>
        <w:ind w:firstLine="600"/>
        <w:divId w:val="1278365644"/>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第六十七条【自首和认罪态度】犯罪以后自动投案，如实供述自己的罪行的，是自首。对于自首的犯罪分子，可以从轻或者减轻处罚。其中，罪行较轻的，可以免除处罚。</w:t>
      </w:r>
    </w:p>
    <w:p w14:paraId="444F6323" w14:textId="77777777" w:rsidR="00B96CDF" w:rsidRDefault="00B96CDF">
      <w:pPr>
        <w:spacing w:line="500" w:lineRule="atLeast"/>
        <w:ind w:firstLine="600"/>
        <w:divId w:val="17673823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9B1E77" w14:textId="77777777" w:rsidR="00B96CDF" w:rsidRDefault="00B96CDF">
      <w:pPr>
        <w:spacing w:line="500" w:lineRule="atLeast"/>
        <w:ind w:firstLine="600"/>
        <w:divId w:val="16125430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DEC9286" w14:textId="77777777" w:rsidR="00B96CDF" w:rsidRDefault="00B96CDF">
      <w:pPr>
        <w:spacing w:line="500" w:lineRule="atLeast"/>
        <w:ind w:firstLine="600"/>
        <w:divId w:val="751708151"/>
        <w:rPr>
          <w:rFonts w:hint="eastAsia"/>
          <w:sz w:val="30"/>
          <w:szCs w:val="30"/>
        </w:rPr>
      </w:pPr>
      <w:r>
        <w:rPr>
          <w:rFonts w:hint="eastAsia"/>
          <w:sz w:val="30"/>
          <w:szCs w:val="30"/>
        </w:rPr>
        <w:t>第五十二条【罚金数额的确定根据】判处罚金，应当根据犯罪情节决定罚金数额。</w:t>
      </w:r>
    </w:p>
    <w:p w14:paraId="37BDE99C" w14:textId="77777777" w:rsidR="00B96CDF" w:rsidRDefault="00B96CDF">
      <w:pPr>
        <w:spacing w:line="500" w:lineRule="atLeast"/>
        <w:ind w:firstLine="600"/>
        <w:divId w:val="82905880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0BB7D1BA" w14:textId="77777777" w:rsidR="00B96CDF" w:rsidRDefault="00B96CDF">
      <w:pPr>
        <w:spacing w:line="500" w:lineRule="atLeast"/>
        <w:ind w:firstLine="600"/>
        <w:divId w:val="901214952"/>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14:paraId="25F58E0F" w14:textId="77777777" w:rsidR="00B96CDF" w:rsidRDefault="00B96CDF">
      <w:pPr>
        <w:spacing w:line="500" w:lineRule="atLeast"/>
        <w:ind w:firstLine="600"/>
        <w:divId w:val="1690260173"/>
        <w:rPr>
          <w:rFonts w:hint="eastAsia"/>
          <w:sz w:val="30"/>
          <w:szCs w:val="30"/>
        </w:rPr>
      </w:pPr>
      <w:r>
        <w:rPr>
          <w:rFonts w:hint="eastAsia"/>
          <w:sz w:val="30"/>
          <w:szCs w:val="30"/>
        </w:rPr>
        <w:t>（一）犯罪情节较轻；</w:t>
      </w:r>
    </w:p>
    <w:p w14:paraId="5857A5D9" w14:textId="77777777" w:rsidR="00B96CDF" w:rsidRDefault="00B96CDF">
      <w:pPr>
        <w:spacing w:line="500" w:lineRule="atLeast"/>
        <w:ind w:firstLine="600"/>
        <w:divId w:val="577374070"/>
        <w:rPr>
          <w:rFonts w:hint="eastAsia"/>
          <w:sz w:val="30"/>
          <w:szCs w:val="30"/>
        </w:rPr>
      </w:pPr>
      <w:r>
        <w:rPr>
          <w:rFonts w:hint="eastAsia"/>
          <w:sz w:val="30"/>
          <w:szCs w:val="30"/>
        </w:rPr>
        <w:t>（二）有悔罪表现；</w:t>
      </w:r>
    </w:p>
    <w:p w14:paraId="35824BDA" w14:textId="77777777" w:rsidR="00B96CDF" w:rsidRDefault="00B96CDF">
      <w:pPr>
        <w:spacing w:line="500" w:lineRule="atLeast"/>
        <w:ind w:firstLine="600"/>
        <w:divId w:val="1190795073"/>
        <w:rPr>
          <w:rFonts w:hint="eastAsia"/>
          <w:sz w:val="30"/>
          <w:szCs w:val="30"/>
        </w:rPr>
      </w:pPr>
      <w:r>
        <w:rPr>
          <w:rFonts w:hint="eastAsia"/>
          <w:sz w:val="30"/>
          <w:szCs w:val="30"/>
        </w:rPr>
        <w:t>（三）没有再犯罪的危险；</w:t>
      </w:r>
    </w:p>
    <w:p w14:paraId="62A4B1C0" w14:textId="77777777" w:rsidR="00B96CDF" w:rsidRDefault="00B96CDF">
      <w:pPr>
        <w:spacing w:line="500" w:lineRule="atLeast"/>
        <w:ind w:firstLine="600"/>
        <w:divId w:val="553467317"/>
        <w:rPr>
          <w:rFonts w:hint="eastAsia"/>
          <w:sz w:val="30"/>
          <w:szCs w:val="30"/>
        </w:rPr>
      </w:pPr>
      <w:r>
        <w:rPr>
          <w:rFonts w:hint="eastAsia"/>
          <w:sz w:val="30"/>
          <w:szCs w:val="30"/>
        </w:rPr>
        <w:t>（四）宣告缓刑对所居住社区没有重大不良影响。</w:t>
      </w:r>
    </w:p>
    <w:p w14:paraId="6343FE7F" w14:textId="77777777" w:rsidR="00B96CDF" w:rsidRDefault="00B96CDF">
      <w:pPr>
        <w:spacing w:line="500" w:lineRule="atLeast"/>
        <w:ind w:firstLine="600"/>
        <w:divId w:val="17439842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2872F9E" w14:textId="77777777" w:rsidR="00B96CDF" w:rsidRDefault="00B96CDF">
      <w:pPr>
        <w:spacing w:line="500" w:lineRule="atLeast"/>
        <w:ind w:firstLine="600"/>
        <w:divId w:val="542794949"/>
        <w:rPr>
          <w:rFonts w:hint="eastAsia"/>
          <w:sz w:val="30"/>
          <w:szCs w:val="30"/>
        </w:rPr>
      </w:pPr>
      <w:r>
        <w:rPr>
          <w:rFonts w:hint="eastAsia"/>
          <w:sz w:val="30"/>
          <w:szCs w:val="30"/>
        </w:rPr>
        <w:t>被宣告缓刑的犯罪分子，如果被判处附加刑，附加刑仍须执行。</w:t>
      </w:r>
    </w:p>
    <w:p w14:paraId="573AA64D" w14:textId="77777777" w:rsidR="00B96CDF" w:rsidRDefault="00B96CDF">
      <w:pPr>
        <w:spacing w:line="500" w:lineRule="atLeast"/>
        <w:ind w:firstLine="600"/>
        <w:divId w:val="1848132264"/>
        <w:rPr>
          <w:rFonts w:hint="eastAsia"/>
          <w:sz w:val="30"/>
          <w:szCs w:val="30"/>
        </w:rPr>
      </w:pPr>
      <w:r>
        <w:rPr>
          <w:rFonts w:hint="eastAsia"/>
          <w:sz w:val="30"/>
          <w:szCs w:val="30"/>
        </w:rPr>
        <w:t>第七十三条【缓刑考验期限】拘役的缓刑考验期限为原判刑期以上一年以下，但是不能少于二个月。</w:t>
      </w:r>
    </w:p>
    <w:p w14:paraId="000AB304" w14:textId="77777777" w:rsidR="00B96CDF" w:rsidRDefault="00B96CDF">
      <w:pPr>
        <w:spacing w:line="500" w:lineRule="atLeast"/>
        <w:ind w:firstLine="600"/>
        <w:divId w:val="1099761960"/>
        <w:rPr>
          <w:rFonts w:hint="eastAsia"/>
          <w:sz w:val="30"/>
          <w:szCs w:val="30"/>
        </w:rPr>
      </w:pPr>
      <w:r>
        <w:rPr>
          <w:rFonts w:hint="eastAsia"/>
          <w:sz w:val="30"/>
          <w:szCs w:val="30"/>
        </w:rPr>
        <w:t>有期徒刑的缓刑考验期限为原判刑期以上五年以下，但是不能少于一年。</w:t>
      </w:r>
    </w:p>
    <w:p w14:paraId="3582482B" w14:textId="77777777" w:rsidR="00B96CDF" w:rsidRDefault="00B96CDF">
      <w:pPr>
        <w:spacing w:line="500" w:lineRule="atLeast"/>
        <w:ind w:firstLine="600"/>
        <w:divId w:val="1389839388"/>
        <w:rPr>
          <w:rFonts w:hint="eastAsia"/>
          <w:sz w:val="30"/>
          <w:szCs w:val="30"/>
        </w:rPr>
      </w:pPr>
      <w:r>
        <w:rPr>
          <w:rFonts w:hint="eastAsia"/>
          <w:sz w:val="30"/>
          <w:szCs w:val="30"/>
        </w:rPr>
        <w:t>缓刑考验期限，从判决确定之日起计算。</w:t>
      </w:r>
    </w:p>
    <w:p w14:paraId="62175770" w14:textId="77777777" w:rsidR="00B96CDF" w:rsidRDefault="00B96CDF">
      <w:pPr>
        <w:spacing w:line="500" w:lineRule="atLeast"/>
        <w:ind w:firstLine="600"/>
        <w:divId w:val="311494974"/>
        <w:rPr>
          <w:rFonts w:hint="eastAsia"/>
          <w:sz w:val="30"/>
          <w:szCs w:val="30"/>
        </w:rPr>
      </w:pPr>
      <w:r>
        <w:rPr>
          <w:rFonts w:hint="eastAsia"/>
          <w:sz w:val="30"/>
          <w:szCs w:val="30"/>
        </w:rPr>
        <w:t>第七十五条【缓刑犯应遵守的规定】被宣告缓刑的犯罪分子，应当遵守下列规定：</w:t>
      </w:r>
    </w:p>
    <w:p w14:paraId="3482458B" w14:textId="77777777" w:rsidR="00B96CDF" w:rsidRDefault="00B96CDF">
      <w:pPr>
        <w:spacing w:line="500" w:lineRule="atLeast"/>
        <w:ind w:firstLine="600"/>
        <w:divId w:val="280456088"/>
        <w:rPr>
          <w:rFonts w:hint="eastAsia"/>
          <w:sz w:val="30"/>
          <w:szCs w:val="30"/>
        </w:rPr>
      </w:pPr>
      <w:r>
        <w:rPr>
          <w:rFonts w:hint="eastAsia"/>
          <w:sz w:val="30"/>
          <w:szCs w:val="30"/>
        </w:rPr>
        <w:t>（一）遵守法律、行政法规，服从监督；</w:t>
      </w:r>
    </w:p>
    <w:p w14:paraId="04B2C7E2" w14:textId="77777777" w:rsidR="00B96CDF" w:rsidRDefault="00B96CDF">
      <w:pPr>
        <w:spacing w:line="500" w:lineRule="atLeast"/>
        <w:ind w:firstLine="600"/>
        <w:divId w:val="1448429793"/>
        <w:rPr>
          <w:rFonts w:hint="eastAsia"/>
          <w:sz w:val="30"/>
          <w:szCs w:val="30"/>
        </w:rPr>
      </w:pPr>
      <w:r>
        <w:rPr>
          <w:rFonts w:hint="eastAsia"/>
          <w:sz w:val="30"/>
          <w:szCs w:val="30"/>
        </w:rPr>
        <w:t>（二）按照考察机关的规定报告自己的活动情况；</w:t>
      </w:r>
    </w:p>
    <w:p w14:paraId="59AAC92B" w14:textId="77777777" w:rsidR="00B96CDF" w:rsidRDefault="00B96CDF">
      <w:pPr>
        <w:spacing w:line="500" w:lineRule="atLeast"/>
        <w:ind w:firstLine="600"/>
        <w:divId w:val="76103129"/>
        <w:rPr>
          <w:rFonts w:hint="eastAsia"/>
          <w:sz w:val="30"/>
          <w:szCs w:val="30"/>
        </w:rPr>
      </w:pPr>
      <w:r>
        <w:rPr>
          <w:rFonts w:hint="eastAsia"/>
          <w:sz w:val="30"/>
          <w:szCs w:val="30"/>
        </w:rPr>
        <w:t>（三）遵守考察机关关于会客的规定；</w:t>
      </w:r>
    </w:p>
    <w:p w14:paraId="07F46CF0" w14:textId="77777777" w:rsidR="00B96CDF" w:rsidRDefault="00B96CDF">
      <w:pPr>
        <w:spacing w:line="500" w:lineRule="atLeast"/>
        <w:ind w:firstLine="600"/>
        <w:divId w:val="1302342193"/>
        <w:rPr>
          <w:rFonts w:hint="eastAsia"/>
          <w:sz w:val="30"/>
          <w:szCs w:val="30"/>
        </w:rPr>
      </w:pPr>
      <w:r>
        <w:rPr>
          <w:rFonts w:hint="eastAsia"/>
          <w:sz w:val="30"/>
          <w:szCs w:val="30"/>
        </w:rPr>
        <w:t>（四）离开所居住的市、县或者迁居，应当报经考察机关批准。</w:t>
      </w:r>
    </w:p>
    <w:p w14:paraId="4703DF65" w14:textId="77777777" w:rsidR="00B96CDF" w:rsidRDefault="00B96CDF">
      <w:pPr>
        <w:spacing w:line="500" w:lineRule="atLeast"/>
        <w:ind w:firstLine="600"/>
        <w:divId w:val="480730022"/>
        <w:rPr>
          <w:rFonts w:hint="eastAsia"/>
          <w:sz w:val="30"/>
          <w:szCs w:val="30"/>
        </w:rPr>
      </w:pPr>
      <w:r>
        <w:rPr>
          <w:rFonts w:hint="eastAsia"/>
          <w:sz w:val="30"/>
          <w:szCs w:val="30"/>
        </w:rPr>
        <w:t>第七十六条【缓刑的考验及其积极后果】对宣告缓刑的犯罪分子，在缓刑考验期限内，依法实行社区矫正，如果没有本法第七十七条规定的情形，缓刑考验期满，原判的刑罚就不再执行，并公开予以宣告。</w:t>
      </w:r>
    </w:p>
    <w:p w14:paraId="7A9E05F9" w14:textId="77777777" w:rsidR="00B96CDF" w:rsidRDefault="00B96CDF">
      <w:pPr>
        <w:spacing w:line="500" w:lineRule="atLeast"/>
        <w:ind w:firstLine="600"/>
        <w:divId w:val="593365083"/>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1B580AF5" w14:textId="77777777" w:rsidR="00B96CDF" w:rsidRDefault="00B96CDF">
      <w:pPr>
        <w:spacing w:line="500" w:lineRule="atLeast"/>
        <w:ind w:firstLine="600"/>
        <w:divId w:val="313149640"/>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1BA92941" w14:textId="77777777" w:rsidR="00B96CDF" w:rsidRDefault="00B96CDF">
      <w:pPr>
        <w:spacing w:line="500" w:lineRule="atLeast"/>
        <w:ind w:firstLine="600"/>
        <w:divId w:val="1229609648"/>
        <w:rPr>
          <w:rFonts w:hint="eastAsia"/>
          <w:sz w:val="30"/>
          <w:szCs w:val="30"/>
        </w:rPr>
      </w:pPr>
      <w:r>
        <w:rPr>
          <w:rFonts w:hint="eastAsia"/>
          <w:sz w:val="30"/>
          <w:szCs w:val="30"/>
        </w:rPr>
        <w:t>二、《最高人民法院、最高人民检察院〈关于办理贪污贿赂刑事案件适用法律若干问题的解释〉》</w:t>
      </w:r>
    </w:p>
    <w:p w14:paraId="43A06AB2" w14:textId="77777777" w:rsidR="00B96CDF" w:rsidRDefault="00B96CDF">
      <w:pPr>
        <w:spacing w:line="500" w:lineRule="atLeast"/>
        <w:ind w:firstLine="600"/>
        <w:divId w:val="81495388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C29FE76" w14:textId="77777777" w:rsidR="00B96CDF" w:rsidRDefault="00B96CDF">
      <w:pPr>
        <w:spacing w:line="500" w:lineRule="atLeast"/>
        <w:ind w:firstLine="600"/>
        <w:divId w:val="17734970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213DFDD" w14:textId="77777777" w:rsidR="00B96CDF" w:rsidRDefault="00B96CDF">
      <w:pPr>
        <w:spacing w:line="500" w:lineRule="atLeast"/>
        <w:ind w:firstLine="600"/>
        <w:divId w:val="553977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F8009CE" w14:textId="77777777" w:rsidR="00B96CDF" w:rsidRDefault="00B96CDF">
      <w:pPr>
        <w:spacing w:line="500" w:lineRule="atLeast"/>
        <w:ind w:firstLine="600"/>
        <w:divId w:val="3478005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E053305" w14:textId="77777777" w:rsidR="00B96CDF" w:rsidRDefault="00B96CDF">
      <w:pPr>
        <w:spacing w:line="500" w:lineRule="atLeast"/>
        <w:ind w:firstLine="600"/>
        <w:divId w:val="14332855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AE664" w14:textId="77777777" w:rsidR="00D87C1F" w:rsidRDefault="00D87C1F" w:rsidP="00D87C1F">
      <w:pPr>
        <w:rPr>
          <w:rFonts w:hint="eastAsia"/>
        </w:rPr>
      </w:pPr>
      <w:r>
        <w:separator/>
      </w:r>
    </w:p>
  </w:endnote>
  <w:endnote w:type="continuationSeparator" w:id="0">
    <w:p w14:paraId="01E0D35C" w14:textId="77777777" w:rsidR="00D87C1F" w:rsidRDefault="00D87C1F" w:rsidP="00D87C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D4CE" w14:textId="77777777" w:rsidR="00D87C1F" w:rsidRDefault="00D87C1F" w:rsidP="00D87C1F">
      <w:pPr>
        <w:rPr>
          <w:rFonts w:hint="eastAsia"/>
        </w:rPr>
      </w:pPr>
      <w:r>
        <w:separator/>
      </w:r>
    </w:p>
  </w:footnote>
  <w:footnote w:type="continuationSeparator" w:id="0">
    <w:p w14:paraId="1981BCC2" w14:textId="77777777" w:rsidR="00D87C1F" w:rsidRDefault="00D87C1F" w:rsidP="00D87C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7C1F"/>
    <w:rsid w:val="00A23C24"/>
    <w:rsid w:val="00B96CDF"/>
    <w:rsid w:val="00D8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356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7C1F"/>
    <w:pPr>
      <w:tabs>
        <w:tab w:val="center" w:pos="4153"/>
        <w:tab w:val="right" w:pos="8306"/>
      </w:tabs>
      <w:snapToGrid w:val="0"/>
      <w:jc w:val="center"/>
    </w:pPr>
    <w:rPr>
      <w:sz w:val="18"/>
      <w:szCs w:val="18"/>
    </w:rPr>
  </w:style>
  <w:style w:type="character" w:customStyle="1" w:styleId="a4">
    <w:name w:val="页眉 字符"/>
    <w:basedOn w:val="a0"/>
    <w:link w:val="a3"/>
    <w:uiPriority w:val="99"/>
    <w:rsid w:val="00D87C1F"/>
    <w:rPr>
      <w:rFonts w:ascii="宋体" w:eastAsia="宋体" w:hAnsi="宋体" w:cs="宋体"/>
      <w:sz w:val="18"/>
      <w:szCs w:val="18"/>
    </w:rPr>
  </w:style>
  <w:style w:type="paragraph" w:styleId="a5">
    <w:name w:val="footer"/>
    <w:basedOn w:val="a"/>
    <w:link w:val="a6"/>
    <w:uiPriority w:val="99"/>
    <w:unhideWhenUsed/>
    <w:rsid w:val="00D87C1F"/>
    <w:pPr>
      <w:tabs>
        <w:tab w:val="center" w:pos="4153"/>
        <w:tab w:val="right" w:pos="8306"/>
      </w:tabs>
      <w:snapToGrid w:val="0"/>
    </w:pPr>
    <w:rPr>
      <w:sz w:val="18"/>
      <w:szCs w:val="18"/>
    </w:rPr>
  </w:style>
  <w:style w:type="character" w:customStyle="1" w:styleId="a6">
    <w:name w:val="页脚 字符"/>
    <w:basedOn w:val="a0"/>
    <w:link w:val="a5"/>
    <w:uiPriority w:val="99"/>
    <w:rsid w:val="00D87C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148">
      <w:marLeft w:val="0"/>
      <w:marRight w:val="720"/>
      <w:marTop w:val="10"/>
      <w:marBottom w:val="10"/>
      <w:divBdr>
        <w:top w:val="none" w:sz="0" w:space="0" w:color="auto"/>
        <w:left w:val="none" w:sz="0" w:space="0" w:color="auto"/>
        <w:bottom w:val="none" w:sz="0" w:space="0" w:color="auto"/>
        <w:right w:val="none" w:sz="0" w:space="0" w:color="auto"/>
      </w:divBdr>
    </w:div>
    <w:div w:id="55397765">
      <w:marLeft w:val="0"/>
      <w:marRight w:val="0"/>
      <w:marTop w:val="10"/>
      <w:marBottom w:val="10"/>
      <w:divBdr>
        <w:top w:val="none" w:sz="0" w:space="0" w:color="auto"/>
        <w:left w:val="none" w:sz="0" w:space="0" w:color="auto"/>
        <w:bottom w:val="none" w:sz="0" w:space="0" w:color="auto"/>
        <w:right w:val="none" w:sz="0" w:space="0" w:color="auto"/>
      </w:divBdr>
    </w:div>
    <w:div w:id="76103129">
      <w:marLeft w:val="0"/>
      <w:marRight w:val="0"/>
      <w:marTop w:val="10"/>
      <w:marBottom w:val="10"/>
      <w:divBdr>
        <w:top w:val="none" w:sz="0" w:space="0" w:color="auto"/>
        <w:left w:val="none" w:sz="0" w:space="0" w:color="auto"/>
        <w:bottom w:val="none" w:sz="0" w:space="0" w:color="auto"/>
        <w:right w:val="none" w:sz="0" w:space="0" w:color="auto"/>
      </w:divBdr>
    </w:div>
    <w:div w:id="135294851">
      <w:marLeft w:val="0"/>
      <w:marRight w:val="0"/>
      <w:marTop w:val="10"/>
      <w:marBottom w:val="10"/>
      <w:divBdr>
        <w:top w:val="none" w:sz="0" w:space="0" w:color="auto"/>
        <w:left w:val="none" w:sz="0" w:space="0" w:color="auto"/>
        <w:bottom w:val="none" w:sz="0" w:space="0" w:color="auto"/>
        <w:right w:val="none" w:sz="0" w:space="0" w:color="auto"/>
      </w:divBdr>
    </w:div>
    <w:div w:id="177349704">
      <w:marLeft w:val="0"/>
      <w:marRight w:val="0"/>
      <w:marTop w:val="10"/>
      <w:marBottom w:val="10"/>
      <w:divBdr>
        <w:top w:val="none" w:sz="0" w:space="0" w:color="auto"/>
        <w:left w:val="none" w:sz="0" w:space="0" w:color="auto"/>
        <w:bottom w:val="none" w:sz="0" w:space="0" w:color="auto"/>
        <w:right w:val="none" w:sz="0" w:space="0" w:color="auto"/>
      </w:divBdr>
    </w:div>
    <w:div w:id="280456088">
      <w:marLeft w:val="0"/>
      <w:marRight w:val="0"/>
      <w:marTop w:val="10"/>
      <w:marBottom w:val="10"/>
      <w:divBdr>
        <w:top w:val="none" w:sz="0" w:space="0" w:color="auto"/>
        <w:left w:val="none" w:sz="0" w:space="0" w:color="auto"/>
        <w:bottom w:val="none" w:sz="0" w:space="0" w:color="auto"/>
        <w:right w:val="none" w:sz="0" w:space="0" w:color="auto"/>
      </w:divBdr>
    </w:div>
    <w:div w:id="294602562">
      <w:marLeft w:val="0"/>
      <w:marRight w:val="0"/>
      <w:marTop w:val="10"/>
      <w:marBottom w:val="10"/>
      <w:divBdr>
        <w:top w:val="none" w:sz="0" w:space="0" w:color="auto"/>
        <w:left w:val="none" w:sz="0" w:space="0" w:color="auto"/>
        <w:bottom w:val="none" w:sz="0" w:space="0" w:color="auto"/>
        <w:right w:val="none" w:sz="0" w:space="0" w:color="auto"/>
      </w:divBdr>
    </w:div>
    <w:div w:id="305625356">
      <w:marLeft w:val="0"/>
      <w:marRight w:val="0"/>
      <w:marTop w:val="10"/>
      <w:marBottom w:val="10"/>
      <w:divBdr>
        <w:top w:val="none" w:sz="0" w:space="0" w:color="auto"/>
        <w:left w:val="none" w:sz="0" w:space="0" w:color="auto"/>
        <w:bottom w:val="none" w:sz="0" w:space="0" w:color="auto"/>
        <w:right w:val="none" w:sz="0" w:space="0" w:color="auto"/>
      </w:divBdr>
    </w:div>
    <w:div w:id="311494974">
      <w:marLeft w:val="0"/>
      <w:marRight w:val="0"/>
      <w:marTop w:val="10"/>
      <w:marBottom w:val="10"/>
      <w:divBdr>
        <w:top w:val="none" w:sz="0" w:space="0" w:color="auto"/>
        <w:left w:val="none" w:sz="0" w:space="0" w:color="auto"/>
        <w:bottom w:val="none" w:sz="0" w:space="0" w:color="auto"/>
        <w:right w:val="none" w:sz="0" w:space="0" w:color="auto"/>
      </w:divBdr>
    </w:div>
    <w:div w:id="313149640">
      <w:marLeft w:val="0"/>
      <w:marRight w:val="0"/>
      <w:marTop w:val="10"/>
      <w:marBottom w:val="10"/>
      <w:divBdr>
        <w:top w:val="none" w:sz="0" w:space="0" w:color="auto"/>
        <w:left w:val="none" w:sz="0" w:space="0" w:color="auto"/>
        <w:bottom w:val="none" w:sz="0" w:space="0" w:color="auto"/>
        <w:right w:val="none" w:sz="0" w:space="0" w:color="auto"/>
      </w:divBdr>
    </w:div>
    <w:div w:id="342363971">
      <w:marLeft w:val="0"/>
      <w:marRight w:val="0"/>
      <w:marTop w:val="10"/>
      <w:marBottom w:val="10"/>
      <w:divBdr>
        <w:top w:val="none" w:sz="0" w:space="0" w:color="auto"/>
        <w:left w:val="none" w:sz="0" w:space="0" w:color="auto"/>
        <w:bottom w:val="none" w:sz="0" w:space="0" w:color="auto"/>
        <w:right w:val="none" w:sz="0" w:space="0" w:color="auto"/>
      </w:divBdr>
    </w:div>
    <w:div w:id="343824636">
      <w:marLeft w:val="0"/>
      <w:marRight w:val="0"/>
      <w:marTop w:val="10"/>
      <w:marBottom w:val="10"/>
      <w:divBdr>
        <w:top w:val="none" w:sz="0" w:space="0" w:color="auto"/>
        <w:left w:val="none" w:sz="0" w:space="0" w:color="auto"/>
        <w:bottom w:val="none" w:sz="0" w:space="0" w:color="auto"/>
        <w:right w:val="none" w:sz="0" w:space="0" w:color="auto"/>
      </w:divBdr>
    </w:div>
    <w:div w:id="347800528">
      <w:marLeft w:val="0"/>
      <w:marRight w:val="0"/>
      <w:marTop w:val="10"/>
      <w:marBottom w:val="10"/>
      <w:divBdr>
        <w:top w:val="none" w:sz="0" w:space="0" w:color="auto"/>
        <w:left w:val="none" w:sz="0" w:space="0" w:color="auto"/>
        <w:bottom w:val="none" w:sz="0" w:space="0" w:color="auto"/>
        <w:right w:val="none" w:sz="0" w:space="0" w:color="auto"/>
      </w:divBdr>
    </w:div>
    <w:div w:id="360130491">
      <w:marLeft w:val="0"/>
      <w:marRight w:val="0"/>
      <w:marTop w:val="10"/>
      <w:marBottom w:val="10"/>
      <w:divBdr>
        <w:top w:val="none" w:sz="0" w:space="0" w:color="auto"/>
        <w:left w:val="none" w:sz="0" w:space="0" w:color="auto"/>
        <w:bottom w:val="none" w:sz="0" w:space="0" w:color="auto"/>
        <w:right w:val="none" w:sz="0" w:space="0" w:color="auto"/>
      </w:divBdr>
    </w:div>
    <w:div w:id="374280905">
      <w:marLeft w:val="0"/>
      <w:marRight w:val="0"/>
      <w:marTop w:val="10"/>
      <w:marBottom w:val="10"/>
      <w:divBdr>
        <w:top w:val="none" w:sz="0" w:space="0" w:color="auto"/>
        <w:left w:val="none" w:sz="0" w:space="0" w:color="auto"/>
        <w:bottom w:val="none" w:sz="0" w:space="0" w:color="auto"/>
        <w:right w:val="none" w:sz="0" w:space="0" w:color="auto"/>
      </w:divBdr>
    </w:div>
    <w:div w:id="417334056">
      <w:marLeft w:val="0"/>
      <w:marRight w:val="0"/>
      <w:marTop w:val="10"/>
      <w:marBottom w:val="10"/>
      <w:divBdr>
        <w:top w:val="none" w:sz="0" w:space="0" w:color="auto"/>
        <w:left w:val="none" w:sz="0" w:space="0" w:color="auto"/>
        <w:bottom w:val="none" w:sz="0" w:space="0" w:color="auto"/>
        <w:right w:val="none" w:sz="0" w:space="0" w:color="auto"/>
      </w:divBdr>
    </w:div>
    <w:div w:id="444274616">
      <w:marLeft w:val="0"/>
      <w:marRight w:val="720"/>
      <w:marTop w:val="10"/>
      <w:marBottom w:val="10"/>
      <w:divBdr>
        <w:top w:val="none" w:sz="0" w:space="0" w:color="auto"/>
        <w:left w:val="none" w:sz="0" w:space="0" w:color="auto"/>
        <w:bottom w:val="none" w:sz="0" w:space="0" w:color="auto"/>
        <w:right w:val="none" w:sz="0" w:space="0" w:color="auto"/>
      </w:divBdr>
    </w:div>
    <w:div w:id="480730022">
      <w:marLeft w:val="0"/>
      <w:marRight w:val="0"/>
      <w:marTop w:val="10"/>
      <w:marBottom w:val="10"/>
      <w:divBdr>
        <w:top w:val="none" w:sz="0" w:space="0" w:color="auto"/>
        <w:left w:val="none" w:sz="0" w:space="0" w:color="auto"/>
        <w:bottom w:val="none" w:sz="0" w:space="0" w:color="auto"/>
        <w:right w:val="none" w:sz="0" w:space="0" w:color="auto"/>
      </w:divBdr>
    </w:div>
    <w:div w:id="534270022">
      <w:marLeft w:val="0"/>
      <w:marRight w:val="0"/>
      <w:marTop w:val="10"/>
      <w:marBottom w:val="10"/>
      <w:divBdr>
        <w:top w:val="none" w:sz="0" w:space="0" w:color="auto"/>
        <w:left w:val="none" w:sz="0" w:space="0" w:color="auto"/>
        <w:bottom w:val="none" w:sz="0" w:space="0" w:color="auto"/>
        <w:right w:val="none" w:sz="0" w:space="0" w:color="auto"/>
      </w:divBdr>
    </w:div>
    <w:div w:id="542794949">
      <w:marLeft w:val="0"/>
      <w:marRight w:val="0"/>
      <w:marTop w:val="10"/>
      <w:marBottom w:val="10"/>
      <w:divBdr>
        <w:top w:val="none" w:sz="0" w:space="0" w:color="auto"/>
        <w:left w:val="none" w:sz="0" w:space="0" w:color="auto"/>
        <w:bottom w:val="none" w:sz="0" w:space="0" w:color="auto"/>
        <w:right w:val="none" w:sz="0" w:space="0" w:color="auto"/>
      </w:divBdr>
    </w:div>
    <w:div w:id="543830260">
      <w:marLeft w:val="0"/>
      <w:marRight w:val="0"/>
      <w:marTop w:val="10"/>
      <w:marBottom w:val="10"/>
      <w:divBdr>
        <w:top w:val="none" w:sz="0" w:space="0" w:color="auto"/>
        <w:left w:val="none" w:sz="0" w:space="0" w:color="auto"/>
        <w:bottom w:val="none" w:sz="0" w:space="0" w:color="auto"/>
        <w:right w:val="none" w:sz="0" w:space="0" w:color="auto"/>
      </w:divBdr>
    </w:div>
    <w:div w:id="553467317">
      <w:marLeft w:val="0"/>
      <w:marRight w:val="0"/>
      <w:marTop w:val="10"/>
      <w:marBottom w:val="10"/>
      <w:divBdr>
        <w:top w:val="none" w:sz="0" w:space="0" w:color="auto"/>
        <w:left w:val="none" w:sz="0" w:space="0" w:color="auto"/>
        <w:bottom w:val="none" w:sz="0" w:space="0" w:color="auto"/>
        <w:right w:val="none" w:sz="0" w:space="0" w:color="auto"/>
      </w:divBdr>
    </w:div>
    <w:div w:id="577374070">
      <w:marLeft w:val="0"/>
      <w:marRight w:val="0"/>
      <w:marTop w:val="10"/>
      <w:marBottom w:val="10"/>
      <w:divBdr>
        <w:top w:val="none" w:sz="0" w:space="0" w:color="auto"/>
        <w:left w:val="none" w:sz="0" w:space="0" w:color="auto"/>
        <w:bottom w:val="none" w:sz="0" w:space="0" w:color="auto"/>
        <w:right w:val="none" w:sz="0" w:space="0" w:color="auto"/>
      </w:divBdr>
    </w:div>
    <w:div w:id="593365083">
      <w:marLeft w:val="0"/>
      <w:marRight w:val="0"/>
      <w:marTop w:val="10"/>
      <w:marBottom w:val="10"/>
      <w:divBdr>
        <w:top w:val="none" w:sz="0" w:space="0" w:color="auto"/>
        <w:left w:val="none" w:sz="0" w:space="0" w:color="auto"/>
        <w:bottom w:val="none" w:sz="0" w:space="0" w:color="auto"/>
        <w:right w:val="none" w:sz="0" w:space="0" w:color="auto"/>
      </w:divBdr>
    </w:div>
    <w:div w:id="632445781">
      <w:marLeft w:val="0"/>
      <w:marRight w:val="0"/>
      <w:marTop w:val="10"/>
      <w:marBottom w:val="10"/>
      <w:divBdr>
        <w:top w:val="none" w:sz="0" w:space="0" w:color="auto"/>
        <w:left w:val="none" w:sz="0" w:space="0" w:color="auto"/>
        <w:bottom w:val="none" w:sz="0" w:space="0" w:color="auto"/>
        <w:right w:val="none" w:sz="0" w:space="0" w:color="auto"/>
      </w:divBdr>
    </w:div>
    <w:div w:id="676734116">
      <w:marLeft w:val="0"/>
      <w:marRight w:val="0"/>
      <w:marTop w:val="10"/>
      <w:marBottom w:val="10"/>
      <w:divBdr>
        <w:top w:val="none" w:sz="0" w:space="0" w:color="auto"/>
        <w:left w:val="none" w:sz="0" w:space="0" w:color="auto"/>
        <w:bottom w:val="none" w:sz="0" w:space="0" w:color="auto"/>
        <w:right w:val="none" w:sz="0" w:space="0" w:color="auto"/>
      </w:divBdr>
    </w:div>
    <w:div w:id="750590717">
      <w:marLeft w:val="0"/>
      <w:marRight w:val="0"/>
      <w:marTop w:val="10"/>
      <w:marBottom w:val="10"/>
      <w:divBdr>
        <w:top w:val="none" w:sz="0" w:space="0" w:color="auto"/>
        <w:left w:val="none" w:sz="0" w:space="0" w:color="auto"/>
        <w:bottom w:val="none" w:sz="0" w:space="0" w:color="auto"/>
        <w:right w:val="none" w:sz="0" w:space="0" w:color="auto"/>
      </w:divBdr>
    </w:div>
    <w:div w:id="751708151">
      <w:marLeft w:val="0"/>
      <w:marRight w:val="0"/>
      <w:marTop w:val="10"/>
      <w:marBottom w:val="10"/>
      <w:divBdr>
        <w:top w:val="none" w:sz="0" w:space="0" w:color="auto"/>
        <w:left w:val="none" w:sz="0" w:space="0" w:color="auto"/>
        <w:bottom w:val="none" w:sz="0" w:space="0" w:color="auto"/>
        <w:right w:val="none" w:sz="0" w:space="0" w:color="auto"/>
      </w:divBdr>
    </w:div>
    <w:div w:id="785781360">
      <w:marLeft w:val="0"/>
      <w:marRight w:val="0"/>
      <w:marTop w:val="10"/>
      <w:marBottom w:val="10"/>
      <w:divBdr>
        <w:top w:val="none" w:sz="0" w:space="0" w:color="auto"/>
        <w:left w:val="none" w:sz="0" w:space="0" w:color="auto"/>
        <w:bottom w:val="none" w:sz="0" w:space="0" w:color="auto"/>
        <w:right w:val="none" w:sz="0" w:space="0" w:color="auto"/>
      </w:divBdr>
    </w:div>
    <w:div w:id="814953883">
      <w:marLeft w:val="0"/>
      <w:marRight w:val="0"/>
      <w:marTop w:val="10"/>
      <w:marBottom w:val="10"/>
      <w:divBdr>
        <w:top w:val="none" w:sz="0" w:space="0" w:color="auto"/>
        <w:left w:val="none" w:sz="0" w:space="0" w:color="auto"/>
        <w:bottom w:val="none" w:sz="0" w:space="0" w:color="auto"/>
        <w:right w:val="none" w:sz="0" w:space="0" w:color="auto"/>
      </w:divBdr>
    </w:div>
    <w:div w:id="829058807">
      <w:marLeft w:val="0"/>
      <w:marRight w:val="0"/>
      <w:marTop w:val="10"/>
      <w:marBottom w:val="10"/>
      <w:divBdr>
        <w:top w:val="none" w:sz="0" w:space="0" w:color="auto"/>
        <w:left w:val="none" w:sz="0" w:space="0" w:color="auto"/>
        <w:bottom w:val="none" w:sz="0" w:space="0" w:color="auto"/>
        <w:right w:val="none" w:sz="0" w:space="0" w:color="auto"/>
      </w:divBdr>
    </w:div>
    <w:div w:id="829171764">
      <w:marLeft w:val="0"/>
      <w:marRight w:val="720"/>
      <w:marTop w:val="10"/>
      <w:marBottom w:val="10"/>
      <w:divBdr>
        <w:top w:val="none" w:sz="0" w:space="0" w:color="auto"/>
        <w:left w:val="none" w:sz="0" w:space="0" w:color="auto"/>
        <w:bottom w:val="none" w:sz="0" w:space="0" w:color="auto"/>
        <w:right w:val="none" w:sz="0" w:space="0" w:color="auto"/>
      </w:divBdr>
    </w:div>
    <w:div w:id="865367648">
      <w:marLeft w:val="0"/>
      <w:marRight w:val="0"/>
      <w:marTop w:val="10"/>
      <w:marBottom w:val="10"/>
      <w:divBdr>
        <w:top w:val="none" w:sz="0" w:space="0" w:color="auto"/>
        <w:left w:val="none" w:sz="0" w:space="0" w:color="auto"/>
        <w:bottom w:val="none" w:sz="0" w:space="0" w:color="auto"/>
        <w:right w:val="none" w:sz="0" w:space="0" w:color="auto"/>
      </w:divBdr>
    </w:div>
    <w:div w:id="901214952">
      <w:marLeft w:val="0"/>
      <w:marRight w:val="0"/>
      <w:marTop w:val="10"/>
      <w:marBottom w:val="10"/>
      <w:divBdr>
        <w:top w:val="none" w:sz="0" w:space="0" w:color="auto"/>
        <w:left w:val="none" w:sz="0" w:space="0" w:color="auto"/>
        <w:bottom w:val="none" w:sz="0" w:space="0" w:color="auto"/>
        <w:right w:val="none" w:sz="0" w:space="0" w:color="auto"/>
      </w:divBdr>
    </w:div>
    <w:div w:id="927736550">
      <w:marLeft w:val="0"/>
      <w:marRight w:val="0"/>
      <w:marTop w:val="10"/>
      <w:marBottom w:val="10"/>
      <w:divBdr>
        <w:top w:val="none" w:sz="0" w:space="0" w:color="auto"/>
        <w:left w:val="none" w:sz="0" w:space="0" w:color="auto"/>
        <w:bottom w:val="none" w:sz="0" w:space="0" w:color="auto"/>
        <w:right w:val="none" w:sz="0" w:space="0" w:color="auto"/>
      </w:divBdr>
    </w:div>
    <w:div w:id="941498910">
      <w:marLeft w:val="0"/>
      <w:marRight w:val="0"/>
      <w:marTop w:val="10"/>
      <w:marBottom w:val="10"/>
      <w:divBdr>
        <w:top w:val="none" w:sz="0" w:space="0" w:color="auto"/>
        <w:left w:val="none" w:sz="0" w:space="0" w:color="auto"/>
        <w:bottom w:val="none" w:sz="0" w:space="0" w:color="auto"/>
        <w:right w:val="none" w:sz="0" w:space="0" w:color="auto"/>
      </w:divBdr>
    </w:div>
    <w:div w:id="981885078">
      <w:marLeft w:val="0"/>
      <w:marRight w:val="0"/>
      <w:marTop w:val="10"/>
      <w:marBottom w:val="10"/>
      <w:divBdr>
        <w:top w:val="none" w:sz="0" w:space="0" w:color="auto"/>
        <w:left w:val="none" w:sz="0" w:space="0" w:color="auto"/>
        <w:bottom w:val="none" w:sz="0" w:space="0" w:color="auto"/>
        <w:right w:val="none" w:sz="0" w:space="0" w:color="auto"/>
      </w:divBdr>
    </w:div>
    <w:div w:id="1030108912">
      <w:marLeft w:val="0"/>
      <w:marRight w:val="0"/>
      <w:marTop w:val="10"/>
      <w:marBottom w:val="10"/>
      <w:divBdr>
        <w:top w:val="none" w:sz="0" w:space="0" w:color="auto"/>
        <w:left w:val="none" w:sz="0" w:space="0" w:color="auto"/>
        <w:bottom w:val="none" w:sz="0" w:space="0" w:color="auto"/>
        <w:right w:val="none" w:sz="0" w:space="0" w:color="auto"/>
      </w:divBdr>
    </w:div>
    <w:div w:id="1090354444">
      <w:marLeft w:val="0"/>
      <w:marRight w:val="720"/>
      <w:marTop w:val="10"/>
      <w:marBottom w:val="10"/>
      <w:divBdr>
        <w:top w:val="none" w:sz="0" w:space="0" w:color="auto"/>
        <w:left w:val="none" w:sz="0" w:space="0" w:color="auto"/>
        <w:bottom w:val="none" w:sz="0" w:space="0" w:color="auto"/>
        <w:right w:val="none" w:sz="0" w:space="0" w:color="auto"/>
      </w:divBdr>
    </w:div>
    <w:div w:id="1092045139">
      <w:marLeft w:val="0"/>
      <w:marRight w:val="0"/>
      <w:marTop w:val="10"/>
      <w:marBottom w:val="10"/>
      <w:divBdr>
        <w:top w:val="none" w:sz="0" w:space="0" w:color="auto"/>
        <w:left w:val="none" w:sz="0" w:space="0" w:color="auto"/>
        <w:bottom w:val="none" w:sz="0" w:space="0" w:color="auto"/>
        <w:right w:val="none" w:sz="0" w:space="0" w:color="auto"/>
      </w:divBdr>
    </w:div>
    <w:div w:id="1099761960">
      <w:marLeft w:val="0"/>
      <w:marRight w:val="0"/>
      <w:marTop w:val="10"/>
      <w:marBottom w:val="10"/>
      <w:divBdr>
        <w:top w:val="none" w:sz="0" w:space="0" w:color="auto"/>
        <w:left w:val="none" w:sz="0" w:space="0" w:color="auto"/>
        <w:bottom w:val="none" w:sz="0" w:space="0" w:color="auto"/>
        <w:right w:val="none" w:sz="0" w:space="0" w:color="auto"/>
      </w:divBdr>
    </w:div>
    <w:div w:id="1190795073">
      <w:marLeft w:val="0"/>
      <w:marRight w:val="0"/>
      <w:marTop w:val="10"/>
      <w:marBottom w:val="10"/>
      <w:divBdr>
        <w:top w:val="none" w:sz="0" w:space="0" w:color="auto"/>
        <w:left w:val="none" w:sz="0" w:space="0" w:color="auto"/>
        <w:bottom w:val="none" w:sz="0" w:space="0" w:color="auto"/>
        <w:right w:val="none" w:sz="0" w:space="0" w:color="auto"/>
      </w:divBdr>
    </w:div>
    <w:div w:id="1229609648">
      <w:marLeft w:val="0"/>
      <w:marRight w:val="0"/>
      <w:marTop w:val="10"/>
      <w:marBottom w:val="10"/>
      <w:divBdr>
        <w:top w:val="none" w:sz="0" w:space="0" w:color="auto"/>
        <w:left w:val="none" w:sz="0" w:space="0" w:color="auto"/>
        <w:bottom w:val="none" w:sz="0" w:space="0" w:color="auto"/>
        <w:right w:val="none" w:sz="0" w:space="0" w:color="auto"/>
      </w:divBdr>
    </w:div>
    <w:div w:id="1239710613">
      <w:marLeft w:val="0"/>
      <w:marRight w:val="0"/>
      <w:marTop w:val="10"/>
      <w:marBottom w:val="10"/>
      <w:divBdr>
        <w:top w:val="none" w:sz="0" w:space="0" w:color="auto"/>
        <w:left w:val="none" w:sz="0" w:space="0" w:color="auto"/>
        <w:bottom w:val="none" w:sz="0" w:space="0" w:color="auto"/>
        <w:right w:val="none" w:sz="0" w:space="0" w:color="auto"/>
      </w:divBdr>
    </w:div>
    <w:div w:id="1274094851">
      <w:marLeft w:val="0"/>
      <w:marRight w:val="0"/>
      <w:marTop w:val="10"/>
      <w:marBottom w:val="10"/>
      <w:divBdr>
        <w:top w:val="none" w:sz="0" w:space="0" w:color="auto"/>
        <w:left w:val="none" w:sz="0" w:space="0" w:color="auto"/>
        <w:bottom w:val="none" w:sz="0" w:space="0" w:color="auto"/>
        <w:right w:val="none" w:sz="0" w:space="0" w:color="auto"/>
      </w:divBdr>
    </w:div>
    <w:div w:id="1278365644">
      <w:marLeft w:val="0"/>
      <w:marRight w:val="0"/>
      <w:marTop w:val="10"/>
      <w:marBottom w:val="10"/>
      <w:divBdr>
        <w:top w:val="none" w:sz="0" w:space="0" w:color="auto"/>
        <w:left w:val="none" w:sz="0" w:space="0" w:color="auto"/>
        <w:bottom w:val="none" w:sz="0" w:space="0" w:color="auto"/>
        <w:right w:val="none" w:sz="0" w:space="0" w:color="auto"/>
      </w:divBdr>
    </w:div>
    <w:div w:id="1302342193">
      <w:marLeft w:val="0"/>
      <w:marRight w:val="0"/>
      <w:marTop w:val="10"/>
      <w:marBottom w:val="10"/>
      <w:divBdr>
        <w:top w:val="none" w:sz="0" w:space="0" w:color="auto"/>
        <w:left w:val="none" w:sz="0" w:space="0" w:color="auto"/>
        <w:bottom w:val="none" w:sz="0" w:space="0" w:color="auto"/>
        <w:right w:val="none" w:sz="0" w:space="0" w:color="auto"/>
      </w:divBdr>
    </w:div>
    <w:div w:id="1336031655">
      <w:marLeft w:val="0"/>
      <w:marRight w:val="0"/>
      <w:marTop w:val="10"/>
      <w:marBottom w:val="10"/>
      <w:divBdr>
        <w:top w:val="none" w:sz="0" w:space="0" w:color="auto"/>
        <w:left w:val="none" w:sz="0" w:space="0" w:color="auto"/>
        <w:bottom w:val="none" w:sz="0" w:space="0" w:color="auto"/>
        <w:right w:val="none" w:sz="0" w:space="0" w:color="auto"/>
      </w:divBdr>
    </w:div>
    <w:div w:id="1346134921">
      <w:marLeft w:val="0"/>
      <w:marRight w:val="720"/>
      <w:marTop w:val="10"/>
      <w:marBottom w:val="10"/>
      <w:divBdr>
        <w:top w:val="none" w:sz="0" w:space="0" w:color="auto"/>
        <w:left w:val="none" w:sz="0" w:space="0" w:color="auto"/>
        <w:bottom w:val="none" w:sz="0" w:space="0" w:color="auto"/>
        <w:right w:val="none" w:sz="0" w:space="0" w:color="auto"/>
      </w:divBdr>
    </w:div>
    <w:div w:id="1353412823">
      <w:marLeft w:val="0"/>
      <w:marRight w:val="0"/>
      <w:marTop w:val="10"/>
      <w:marBottom w:val="10"/>
      <w:divBdr>
        <w:top w:val="none" w:sz="0" w:space="0" w:color="auto"/>
        <w:left w:val="none" w:sz="0" w:space="0" w:color="auto"/>
        <w:bottom w:val="none" w:sz="0" w:space="0" w:color="auto"/>
        <w:right w:val="none" w:sz="0" w:space="0" w:color="auto"/>
      </w:divBdr>
    </w:div>
    <w:div w:id="1389839388">
      <w:marLeft w:val="0"/>
      <w:marRight w:val="0"/>
      <w:marTop w:val="10"/>
      <w:marBottom w:val="10"/>
      <w:divBdr>
        <w:top w:val="none" w:sz="0" w:space="0" w:color="auto"/>
        <w:left w:val="none" w:sz="0" w:space="0" w:color="auto"/>
        <w:bottom w:val="none" w:sz="0" w:space="0" w:color="auto"/>
        <w:right w:val="none" w:sz="0" w:space="0" w:color="auto"/>
      </w:divBdr>
    </w:div>
    <w:div w:id="1433285505">
      <w:marLeft w:val="0"/>
      <w:marRight w:val="0"/>
      <w:marTop w:val="10"/>
      <w:marBottom w:val="10"/>
      <w:divBdr>
        <w:top w:val="none" w:sz="0" w:space="0" w:color="auto"/>
        <w:left w:val="none" w:sz="0" w:space="0" w:color="auto"/>
        <w:bottom w:val="none" w:sz="0" w:space="0" w:color="auto"/>
        <w:right w:val="none" w:sz="0" w:space="0" w:color="auto"/>
      </w:divBdr>
    </w:div>
    <w:div w:id="1448429793">
      <w:marLeft w:val="0"/>
      <w:marRight w:val="0"/>
      <w:marTop w:val="10"/>
      <w:marBottom w:val="10"/>
      <w:divBdr>
        <w:top w:val="none" w:sz="0" w:space="0" w:color="auto"/>
        <w:left w:val="none" w:sz="0" w:space="0" w:color="auto"/>
        <w:bottom w:val="none" w:sz="0" w:space="0" w:color="auto"/>
        <w:right w:val="none" w:sz="0" w:space="0" w:color="auto"/>
      </w:divBdr>
    </w:div>
    <w:div w:id="1528370558">
      <w:marLeft w:val="0"/>
      <w:marRight w:val="0"/>
      <w:marTop w:val="10"/>
      <w:marBottom w:val="10"/>
      <w:divBdr>
        <w:top w:val="none" w:sz="0" w:space="0" w:color="auto"/>
        <w:left w:val="none" w:sz="0" w:space="0" w:color="auto"/>
        <w:bottom w:val="none" w:sz="0" w:space="0" w:color="auto"/>
        <w:right w:val="none" w:sz="0" w:space="0" w:color="auto"/>
      </w:divBdr>
    </w:div>
    <w:div w:id="1612543049">
      <w:marLeft w:val="0"/>
      <w:marRight w:val="0"/>
      <w:marTop w:val="10"/>
      <w:marBottom w:val="10"/>
      <w:divBdr>
        <w:top w:val="none" w:sz="0" w:space="0" w:color="auto"/>
        <w:left w:val="none" w:sz="0" w:space="0" w:color="auto"/>
        <w:bottom w:val="none" w:sz="0" w:space="0" w:color="auto"/>
        <w:right w:val="none" w:sz="0" w:space="0" w:color="auto"/>
      </w:divBdr>
    </w:div>
    <w:div w:id="1637180957">
      <w:marLeft w:val="0"/>
      <w:marRight w:val="0"/>
      <w:marTop w:val="10"/>
      <w:marBottom w:val="10"/>
      <w:divBdr>
        <w:top w:val="none" w:sz="0" w:space="0" w:color="auto"/>
        <w:left w:val="none" w:sz="0" w:space="0" w:color="auto"/>
        <w:bottom w:val="none" w:sz="0" w:space="0" w:color="auto"/>
        <w:right w:val="none" w:sz="0" w:space="0" w:color="auto"/>
      </w:divBdr>
    </w:div>
    <w:div w:id="1659263147">
      <w:marLeft w:val="0"/>
      <w:marRight w:val="0"/>
      <w:marTop w:val="10"/>
      <w:marBottom w:val="10"/>
      <w:divBdr>
        <w:top w:val="none" w:sz="0" w:space="0" w:color="auto"/>
        <w:left w:val="none" w:sz="0" w:space="0" w:color="auto"/>
        <w:bottom w:val="none" w:sz="0" w:space="0" w:color="auto"/>
        <w:right w:val="none" w:sz="0" w:space="0" w:color="auto"/>
      </w:divBdr>
    </w:div>
    <w:div w:id="1671174101">
      <w:marLeft w:val="0"/>
      <w:marRight w:val="0"/>
      <w:marTop w:val="10"/>
      <w:marBottom w:val="10"/>
      <w:divBdr>
        <w:top w:val="none" w:sz="0" w:space="0" w:color="auto"/>
        <w:left w:val="none" w:sz="0" w:space="0" w:color="auto"/>
        <w:bottom w:val="none" w:sz="0" w:space="0" w:color="auto"/>
        <w:right w:val="none" w:sz="0" w:space="0" w:color="auto"/>
      </w:divBdr>
    </w:div>
    <w:div w:id="1690260173">
      <w:marLeft w:val="0"/>
      <w:marRight w:val="0"/>
      <w:marTop w:val="10"/>
      <w:marBottom w:val="10"/>
      <w:divBdr>
        <w:top w:val="none" w:sz="0" w:space="0" w:color="auto"/>
        <w:left w:val="none" w:sz="0" w:space="0" w:color="auto"/>
        <w:bottom w:val="none" w:sz="0" w:space="0" w:color="auto"/>
        <w:right w:val="none" w:sz="0" w:space="0" w:color="auto"/>
      </w:divBdr>
    </w:div>
    <w:div w:id="1703943425">
      <w:marLeft w:val="0"/>
      <w:marRight w:val="0"/>
      <w:marTop w:val="10"/>
      <w:marBottom w:val="10"/>
      <w:divBdr>
        <w:top w:val="none" w:sz="0" w:space="0" w:color="auto"/>
        <w:left w:val="none" w:sz="0" w:space="0" w:color="auto"/>
        <w:bottom w:val="none" w:sz="0" w:space="0" w:color="auto"/>
        <w:right w:val="none" w:sz="0" w:space="0" w:color="auto"/>
      </w:divBdr>
    </w:div>
    <w:div w:id="1741516196">
      <w:marLeft w:val="0"/>
      <w:marRight w:val="0"/>
      <w:marTop w:val="10"/>
      <w:marBottom w:val="10"/>
      <w:divBdr>
        <w:top w:val="none" w:sz="0" w:space="0" w:color="auto"/>
        <w:left w:val="none" w:sz="0" w:space="0" w:color="auto"/>
        <w:bottom w:val="none" w:sz="0" w:space="0" w:color="auto"/>
        <w:right w:val="none" w:sz="0" w:space="0" w:color="auto"/>
      </w:divBdr>
    </w:div>
    <w:div w:id="1743984265">
      <w:marLeft w:val="0"/>
      <w:marRight w:val="0"/>
      <w:marTop w:val="10"/>
      <w:marBottom w:val="10"/>
      <w:divBdr>
        <w:top w:val="none" w:sz="0" w:space="0" w:color="auto"/>
        <w:left w:val="none" w:sz="0" w:space="0" w:color="auto"/>
        <w:bottom w:val="none" w:sz="0" w:space="0" w:color="auto"/>
        <w:right w:val="none" w:sz="0" w:space="0" w:color="auto"/>
      </w:divBdr>
    </w:div>
    <w:div w:id="1757170628">
      <w:marLeft w:val="0"/>
      <w:marRight w:val="0"/>
      <w:marTop w:val="10"/>
      <w:marBottom w:val="10"/>
      <w:divBdr>
        <w:top w:val="none" w:sz="0" w:space="0" w:color="auto"/>
        <w:left w:val="none" w:sz="0" w:space="0" w:color="auto"/>
        <w:bottom w:val="none" w:sz="0" w:space="0" w:color="auto"/>
        <w:right w:val="none" w:sz="0" w:space="0" w:color="auto"/>
      </w:divBdr>
    </w:div>
    <w:div w:id="1767382311">
      <w:marLeft w:val="0"/>
      <w:marRight w:val="0"/>
      <w:marTop w:val="10"/>
      <w:marBottom w:val="10"/>
      <w:divBdr>
        <w:top w:val="none" w:sz="0" w:space="0" w:color="auto"/>
        <w:left w:val="none" w:sz="0" w:space="0" w:color="auto"/>
        <w:bottom w:val="none" w:sz="0" w:space="0" w:color="auto"/>
        <w:right w:val="none" w:sz="0" w:space="0" w:color="auto"/>
      </w:divBdr>
    </w:div>
    <w:div w:id="1789346792">
      <w:marLeft w:val="0"/>
      <w:marRight w:val="0"/>
      <w:marTop w:val="10"/>
      <w:marBottom w:val="10"/>
      <w:divBdr>
        <w:top w:val="none" w:sz="0" w:space="0" w:color="auto"/>
        <w:left w:val="none" w:sz="0" w:space="0" w:color="auto"/>
        <w:bottom w:val="none" w:sz="0" w:space="0" w:color="auto"/>
        <w:right w:val="none" w:sz="0" w:space="0" w:color="auto"/>
      </w:divBdr>
    </w:div>
    <w:div w:id="1809125540">
      <w:marLeft w:val="0"/>
      <w:marRight w:val="0"/>
      <w:marTop w:val="10"/>
      <w:marBottom w:val="10"/>
      <w:divBdr>
        <w:top w:val="none" w:sz="0" w:space="0" w:color="auto"/>
        <w:left w:val="none" w:sz="0" w:space="0" w:color="auto"/>
        <w:bottom w:val="none" w:sz="0" w:space="0" w:color="auto"/>
        <w:right w:val="none" w:sz="0" w:space="0" w:color="auto"/>
      </w:divBdr>
    </w:div>
    <w:div w:id="1824077063">
      <w:marLeft w:val="0"/>
      <w:marRight w:val="0"/>
      <w:marTop w:val="10"/>
      <w:marBottom w:val="10"/>
      <w:divBdr>
        <w:top w:val="none" w:sz="0" w:space="0" w:color="auto"/>
        <w:left w:val="none" w:sz="0" w:space="0" w:color="auto"/>
        <w:bottom w:val="none" w:sz="0" w:space="0" w:color="auto"/>
        <w:right w:val="none" w:sz="0" w:space="0" w:color="auto"/>
      </w:divBdr>
    </w:div>
    <w:div w:id="1825974672">
      <w:marLeft w:val="0"/>
      <w:marRight w:val="0"/>
      <w:marTop w:val="10"/>
      <w:marBottom w:val="10"/>
      <w:divBdr>
        <w:top w:val="none" w:sz="0" w:space="0" w:color="auto"/>
        <w:left w:val="none" w:sz="0" w:space="0" w:color="auto"/>
        <w:bottom w:val="none" w:sz="0" w:space="0" w:color="auto"/>
        <w:right w:val="none" w:sz="0" w:space="0" w:color="auto"/>
      </w:divBdr>
    </w:div>
    <w:div w:id="1848132264">
      <w:marLeft w:val="0"/>
      <w:marRight w:val="0"/>
      <w:marTop w:val="10"/>
      <w:marBottom w:val="10"/>
      <w:divBdr>
        <w:top w:val="none" w:sz="0" w:space="0" w:color="auto"/>
        <w:left w:val="none" w:sz="0" w:space="0" w:color="auto"/>
        <w:bottom w:val="none" w:sz="0" w:space="0" w:color="auto"/>
        <w:right w:val="none" w:sz="0" w:space="0" w:color="auto"/>
      </w:divBdr>
    </w:div>
    <w:div w:id="1877694811">
      <w:marLeft w:val="0"/>
      <w:marRight w:val="0"/>
      <w:marTop w:val="10"/>
      <w:marBottom w:val="10"/>
      <w:divBdr>
        <w:top w:val="none" w:sz="0" w:space="0" w:color="auto"/>
        <w:left w:val="none" w:sz="0" w:space="0" w:color="auto"/>
        <w:bottom w:val="none" w:sz="0" w:space="0" w:color="auto"/>
        <w:right w:val="none" w:sz="0" w:space="0" w:color="auto"/>
      </w:divBdr>
    </w:div>
    <w:div w:id="1890535083">
      <w:marLeft w:val="0"/>
      <w:marRight w:val="0"/>
      <w:marTop w:val="10"/>
      <w:marBottom w:val="10"/>
      <w:divBdr>
        <w:top w:val="none" w:sz="0" w:space="0" w:color="auto"/>
        <w:left w:val="none" w:sz="0" w:space="0" w:color="auto"/>
        <w:bottom w:val="none" w:sz="0" w:space="0" w:color="auto"/>
        <w:right w:val="none" w:sz="0" w:space="0" w:color="auto"/>
      </w:divBdr>
    </w:div>
    <w:div w:id="1932279084">
      <w:marLeft w:val="0"/>
      <w:marRight w:val="0"/>
      <w:marTop w:val="10"/>
      <w:marBottom w:val="10"/>
      <w:divBdr>
        <w:top w:val="none" w:sz="0" w:space="0" w:color="auto"/>
        <w:left w:val="none" w:sz="0" w:space="0" w:color="auto"/>
        <w:bottom w:val="none" w:sz="0" w:space="0" w:color="auto"/>
        <w:right w:val="none" w:sz="0" w:space="0" w:color="auto"/>
      </w:divBdr>
    </w:div>
    <w:div w:id="2028168547">
      <w:marLeft w:val="0"/>
      <w:marRight w:val="0"/>
      <w:marTop w:val="10"/>
      <w:marBottom w:val="10"/>
      <w:divBdr>
        <w:top w:val="none" w:sz="0" w:space="0" w:color="auto"/>
        <w:left w:val="none" w:sz="0" w:space="0" w:color="auto"/>
        <w:bottom w:val="none" w:sz="0" w:space="0" w:color="auto"/>
        <w:right w:val="none" w:sz="0" w:space="0" w:color="auto"/>
      </w:divBdr>
    </w:div>
    <w:div w:id="2115317333">
      <w:marLeft w:val="0"/>
      <w:marRight w:val="0"/>
      <w:marTop w:val="10"/>
      <w:marBottom w:val="10"/>
      <w:divBdr>
        <w:top w:val="none" w:sz="0" w:space="0" w:color="auto"/>
        <w:left w:val="none" w:sz="0" w:space="0" w:color="auto"/>
        <w:bottom w:val="none" w:sz="0" w:space="0" w:color="auto"/>
        <w:right w:val="none" w:sz="0" w:space="0" w:color="auto"/>
      </w:divBdr>
    </w:div>
    <w:div w:id="21290029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2025-04-30T07:32:00Z</dcterms:created>
  <dcterms:modified xsi:type="dcterms:W3CDTF">2025-04-30T07:32:00Z</dcterms:modified>
</cp:coreProperties>
</file>