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302A" w14:textId="77777777" w:rsidR="00F50455" w:rsidRDefault="00F50455">
      <w:pPr>
        <w:spacing w:line="500" w:lineRule="atLeast"/>
        <w:jc w:val="center"/>
        <w:divId w:val="816259559"/>
        <w:rPr>
          <w:rFonts w:ascii="黑体" w:eastAsia="黑体" w:hAnsi="黑体"/>
          <w:sz w:val="36"/>
          <w:szCs w:val="36"/>
        </w:rPr>
      </w:pPr>
      <w:r>
        <w:rPr>
          <w:rFonts w:ascii="黑体" w:eastAsia="黑体" w:hAnsi="黑体" w:hint="eastAsia"/>
          <w:sz w:val="36"/>
          <w:szCs w:val="36"/>
        </w:rPr>
        <w:t>广东省珠海市香洲区人民法院</w:t>
      </w:r>
    </w:p>
    <w:p w14:paraId="21808105" w14:textId="77777777" w:rsidR="00F50455" w:rsidRDefault="00F50455">
      <w:pPr>
        <w:spacing w:line="500" w:lineRule="atLeast"/>
        <w:jc w:val="center"/>
        <w:divId w:val="779229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E25469" w14:textId="77777777" w:rsidR="00F50455" w:rsidRDefault="00F50455">
      <w:pPr>
        <w:spacing w:line="500" w:lineRule="atLeast"/>
        <w:jc w:val="right"/>
        <w:divId w:val="997995614"/>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1525</w:t>
      </w:r>
      <w:r>
        <w:rPr>
          <w:rFonts w:hint="eastAsia"/>
          <w:sz w:val="30"/>
          <w:szCs w:val="30"/>
        </w:rPr>
        <w:t>号</w:t>
      </w:r>
    </w:p>
    <w:p w14:paraId="5ACD37CE" w14:textId="77777777" w:rsidR="00F50455" w:rsidRDefault="00F50455">
      <w:pPr>
        <w:spacing w:line="500" w:lineRule="atLeast"/>
        <w:ind w:firstLine="600"/>
        <w:divId w:val="462774512"/>
        <w:rPr>
          <w:rFonts w:hint="eastAsia"/>
          <w:sz w:val="30"/>
          <w:szCs w:val="30"/>
        </w:rPr>
      </w:pPr>
      <w:r>
        <w:rPr>
          <w:rFonts w:hint="eastAsia"/>
          <w:sz w:val="30"/>
          <w:szCs w:val="30"/>
        </w:rPr>
        <w:t>公诉机关珠海市香洲区人民检察院。</w:t>
      </w:r>
    </w:p>
    <w:p w14:paraId="0DE2B6C0" w14:textId="77777777" w:rsidR="00F50455" w:rsidRDefault="00F50455">
      <w:pPr>
        <w:spacing w:line="500" w:lineRule="atLeast"/>
        <w:ind w:firstLine="600"/>
        <w:divId w:val="105539281"/>
        <w:rPr>
          <w:rFonts w:hint="eastAsia"/>
          <w:sz w:val="30"/>
          <w:szCs w:val="30"/>
        </w:rPr>
      </w:pPr>
      <w:r>
        <w:rPr>
          <w:rFonts w:hint="eastAsia"/>
          <w:sz w:val="30"/>
          <w:szCs w:val="30"/>
        </w:rPr>
        <w:t>被告人李某，男，汉族，大专文化，户籍地珠海市香洲区，公民身份号码×××</w:t>
      </w:r>
      <w:r>
        <w:rPr>
          <w:rFonts w:hint="eastAsia"/>
          <w:sz w:val="30"/>
          <w:szCs w:val="30"/>
        </w:rPr>
        <w:t>0432</w:t>
      </w:r>
      <w:r>
        <w:rPr>
          <w:rFonts w:hint="eastAsia"/>
          <w:sz w:val="30"/>
          <w:szCs w:val="30"/>
        </w:rPr>
        <w:t>。原系广发××××营业部总经理。因本案于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日被取保候审。</w:t>
      </w:r>
    </w:p>
    <w:p w14:paraId="4D89A037" w14:textId="77777777" w:rsidR="00F50455" w:rsidRDefault="00F50455">
      <w:pPr>
        <w:spacing w:line="500" w:lineRule="atLeast"/>
        <w:ind w:firstLine="600"/>
        <w:divId w:val="89005837"/>
        <w:rPr>
          <w:rFonts w:hint="eastAsia"/>
          <w:sz w:val="30"/>
          <w:szCs w:val="30"/>
        </w:rPr>
      </w:pPr>
      <w:r>
        <w:rPr>
          <w:rFonts w:hint="eastAsia"/>
          <w:sz w:val="30"/>
          <w:szCs w:val="30"/>
        </w:rPr>
        <w:t>辩护人严伟宏，广东凯邦律师事务所律师。</w:t>
      </w:r>
    </w:p>
    <w:p w14:paraId="33D44E39" w14:textId="77777777" w:rsidR="00F50455" w:rsidRDefault="00F50455">
      <w:pPr>
        <w:spacing w:line="500" w:lineRule="atLeast"/>
        <w:ind w:firstLine="600"/>
        <w:divId w:val="1491169518"/>
        <w:rPr>
          <w:rFonts w:hint="eastAsia"/>
          <w:sz w:val="30"/>
          <w:szCs w:val="30"/>
        </w:rPr>
      </w:pPr>
      <w:r>
        <w:rPr>
          <w:rFonts w:hint="eastAsia"/>
          <w:sz w:val="30"/>
          <w:szCs w:val="30"/>
        </w:rPr>
        <w:t>辩护人张晓玲，广东亚太时代律师事务所律师。</w:t>
      </w:r>
    </w:p>
    <w:p w14:paraId="72C9BE4A" w14:textId="77777777" w:rsidR="00F50455" w:rsidRDefault="00F50455">
      <w:pPr>
        <w:spacing w:line="500" w:lineRule="atLeast"/>
        <w:ind w:firstLine="600"/>
        <w:divId w:val="117845026"/>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1358</w:t>
      </w:r>
      <w:r>
        <w:rPr>
          <w:rFonts w:hint="eastAsia"/>
          <w:sz w:val="30"/>
          <w:szCs w:val="30"/>
        </w:rPr>
        <w:t>号起诉书指控被告人李某犯贪污罪，于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日向本院提起公诉。本院依法组成合议庭，公开开庭审理了本案。珠海市香洲区人民检察院指派检察员李兀元、胡欣出庭支持公诉，被告人李某及其辩护人严伟宏、张晓玲到庭参加诉讼。现已审理终结。</w:t>
      </w:r>
    </w:p>
    <w:p w14:paraId="40961811" w14:textId="77777777" w:rsidR="00F50455" w:rsidRDefault="00F50455">
      <w:pPr>
        <w:spacing w:line="500" w:lineRule="atLeast"/>
        <w:ind w:firstLine="600"/>
        <w:divId w:val="98239309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年期间，被告人李某利用其担任广发银行珠海分行营业部总经理的职务便利，以“油料补贴”、“客户维护金”、“车辆保险费”等名义从营业部营销费中侵吞公款人民币</w:t>
      </w:r>
      <w:r>
        <w:rPr>
          <w:rFonts w:hint="eastAsia"/>
          <w:sz w:val="30"/>
          <w:szCs w:val="30"/>
        </w:rPr>
        <w:t>15</w:t>
      </w:r>
      <w:r>
        <w:rPr>
          <w:rFonts w:hint="eastAsia"/>
          <w:sz w:val="30"/>
          <w:szCs w:val="30"/>
        </w:rPr>
        <w:t>万元。具体如下：</w:t>
      </w:r>
    </w:p>
    <w:p w14:paraId="59260F54" w14:textId="77777777" w:rsidR="00F50455" w:rsidRDefault="00F50455">
      <w:pPr>
        <w:spacing w:line="500" w:lineRule="atLeast"/>
        <w:ind w:firstLine="600"/>
        <w:divId w:val="111201692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月期间，被告人李某利用职务便利，以“油料补贴”款名义，让曾某购买办公耗材、劳保用品等发票在分行营业部营销费中按每年</w:t>
      </w:r>
      <w:r>
        <w:rPr>
          <w:rFonts w:hint="eastAsia"/>
          <w:sz w:val="30"/>
          <w:szCs w:val="30"/>
        </w:rPr>
        <w:t>3</w:t>
      </w:r>
      <w:r>
        <w:rPr>
          <w:rFonts w:hint="eastAsia"/>
          <w:sz w:val="30"/>
          <w:szCs w:val="30"/>
        </w:rPr>
        <w:t>万元的标准套取资金，四年共套取人民币</w:t>
      </w:r>
      <w:r>
        <w:rPr>
          <w:rFonts w:hint="eastAsia"/>
          <w:sz w:val="30"/>
          <w:szCs w:val="30"/>
        </w:rPr>
        <w:t>12</w:t>
      </w:r>
      <w:r>
        <w:rPr>
          <w:rFonts w:hint="eastAsia"/>
          <w:sz w:val="30"/>
          <w:szCs w:val="30"/>
        </w:rPr>
        <w:t>万元，非法占为己有。</w:t>
      </w:r>
    </w:p>
    <w:p w14:paraId="2426EA7A" w14:textId="77777777" w:rsidR="00F50455" w:rsidRDefault="00F50455">
      <w:pPr>
        <w:spacing w:line="500" w:lineRule="atLeast"/>
        <w:ind w:firstLine="600"/>
        <w:divId w:val="142908011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年底，被告人李某利用其职务便利，以“客户维护金”的名义，让曾某购买办公耗材、劳保用品等发票从分行营业部营销费中套取资金</w:t>
      </w:r>
      <w:r>
        <w:rPr>
          <w:rFonts w:hint="eastAsia"/>
          <w:sz w:val="30"/>
          <w:szCs w:val="30"/>
        </w:rPr>
        <w:t>2</w:t>
      </w:r>
      <w:r>
        <w:rPr>
          <w:rFonts w:hint="eastAsia"/>
          <w:sz w:val="30"/>
          <w:szCs w:val="30"/>
        </w:rPr>
        <w:t>万元，非法占为己有。</w:t>
      </w:r>
    </w:p>
    <w:p w14:paraId="03FDFF73" w14:textId="77777777" w:rsidR="00F50455" w:rsidRDefault="00F50455">
      <w:pPr>
        <w:spacing w:line="500" w:lineRule="atLeast"/>
        <w:ind w:firstLine="600"/>
        <w:divId w:val="56480097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年，被告人李某利用职务便利，以“购买车辆保险”的名义让曾某用餐费的形式从分行营销费中套取资金</w:t>
      </w:r>
      <w:r>
        <w:rPr>
          <w:rFonts w:hint="eastAsia"/>
          <w:sz w:val="30"/>
          <w:szCs w:val="30"/>
        </w:rPr>
        <w:t>1</w:t>
      </w:r>
      <w:r>
        <w:rPr>
          <w:rFonts w:hint="eastAsia"/>
          <w:sz w:val="30"/>
          <w:szCs w:val="30"/>
        </w:rPr>
        <w:t>万元，非法占为己有。</w:t>
      </w:r>
    </w:p>
    <w:p w14:paraId="423D89F0" w14:textId="77777777" w:rsidR="00F50455" w:rsidRDefault="00F50455">
      <w:pPr>
        <w:spacing w:line="500" w:lineRule="atLeast"/>
        <w:ind w:firstLine="600"/>
        <w:divId w:val="1582373239"/>
        <w:rPr>
          <w:rFonts w:hint="eastAsia"/>
          <w:sz w:val="30"/>
          <w:szCs w:val="30"/>
        </w:rPr>
      </w:pPr>
      <w:r>
        <w:rPr>
          <w:rFonts w:hint="eastAsia"/>
          <w:sz w:val="30"/>
          <w:szCs w:val="30"/>
        </w:rPr>
        <w:t>被告人李某于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日到珠海市斗门区人民检察院投案，如实供述上述犯罪事实，并于同年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日向广发银行股份有限公司监察部退还赃款人民币</w:t>
      </w:r>
      <w:r>
        <w:rPr>
          <w:rFonts w:hint="eastAsia"/>
          <w:sz w:val="30"/>
          <w:szCs w:val="30"/>
        </w:rPr>
        <w:t>15</w:t>
      </w:r>
      <w:r>
        <w:rPr>
          <w:rFonts w:hint="eastAsia"/>
          <w:sz w:val="30"/>
          <w:szCs w:val="30"/>
        </w:rPr>
        <w:t>万元。</w:t>
      </w:r>
    </w:p>
    <w:p w14:paraId="4DE187A4" w14:textId="77777777" w:rsidR="00F50455" w:rsidRDefault="00F50455">
      <w:pPr>
        <w:spacing w:line="500" w:lineRule="atLeast"/>
        <w:ind w:firstLine="600"/>
        <w:divId w:val="1867329693"/>
        <w:rPr>
          <w:rFonts w:hint="eastAsia"/>
          <w:sz w:val="30"/>
          <w:szCs w:val="30"/>
        </w:rPr>
      </w:pPr>
      <w:r>
        <w:rPr>
          <w:rFonts w:hint="eastAsia"/>
          <w:sz w:val="30"/>
          <w:szCs w:val="30"/>
        </w:rPr>
        <w:t>上述事实，被告人李某在案件审理过程中并无异议，且有证人曾某、江某、张某、刘某、陈某的证言，到案经过，关于确认广东发展银行为国有控股银行的函，关于李某等同志职务聘免的通知，企业法人营业执照，广东发展银行文件（</w:t>
      </w:r>
      <w:r>
        <w:rPr>
          <w:rFonts w:hint="eastAsia"/>
          <w:sz w:val="30"/>
          <w:szCs w:val="30"/>
        </w:rPr>
        <w:t>2005</w:t>
      </w:r>
      <w:r>
        <w:rPr>
          <w:rFonts w:hint="eastAsia"/>
          <w:sz w:val="30"/>
          <w:szCs w:val="30"/>
        </w:rPr>
        <w:t>年财务计划管理规定、</w:t>
      </w:r>
      <w:r>
        <w:rPr>
          <w:rFonts w:hint="eastAsia"/>
          <w:sz w:val="30"/>
          <w:szCs w:val="30"/>
        </w:rPr>
        <w:t>2009</w:t>
      </w:r>
      <w:r>
        <w:rPr>
          <w:rFonts w:hint="eastAsia"/>
          <w:sz w:val="30"/>
          <w:szCs w:val="30"/>
        </w:rPr>
        <w:t>年费用分配管理办法、</w:t>
      </w:r>
      <w:r>
        <w:rPr>
          <w:rFonts w:hint="eastAsia"/>
          <w:sz w:val="30"/>
          <w:szCs w:val="30"/>
        </w:rPr>
        <w:t>2009</w:t>
      </w:r>
      <w:r>
        <w:rPr>
          <w:rFonts w:hint="eastAsia"/>
          <w:sz w:val="30"/>
          <w:szCs w:val="30"/>
        </w:rPr>
        <w:t>年业务管理费计划，关于进一步加强费用管理，实施重点科目监控工作等事项的通知，关于加强费用管理、提高费用使用效益的通知），关于车补报销的情况说明，分行车改人员车辆油费表、广东发展银行珠海分行员工工资及补贴发放表，关于曾某账户四笔资金来源情况的说明及银行流水，广发银行珠海分行出具的关于我行营业部总经理李某同志挤用营销费用情况说明，报销单，发票，记账凭证，广发银行股份有限公司监察部出具的收款收据等证据证实，足以认定。</w:t>
      </w:r>
    </w:p>
    <w:p w14:paraId="601D750B" w14:textId="77777777" w:rsidR="00F50455" w:rsidRDefault="00F50455">
      <w:pPr>
        <w:spacing w:line="500" w:lineRule="atLeast"/>
        <w:ind w:firstLine="600"/>
        <w:divId w:val="218136105"/>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、被告人李某自动投案，如实供述犯罪事实，属自首。</w:t>
      </w:r>
      <w:r>
        <w:rPr>
          <w:rFonts w:hint="eastAsia"/>
          <w:sz w:val="30"/>
          <w:szCs w:val="30"/>
        </w:rPr>
        <w:t>2</w:t>
      </w:r>
      <w:r>
        <w:rPr>
          <w:rFonts w:hint="eastAsia"/>
          <w:sz w:val="30"/>
          <w:szCs w:val="30"/>
        </w:rPr>
        <w:t>、被告人李某归案后主动退清赃款。综上，建议本院对被告人李某从轻处罚并适用缓刑。</w:t>
      </w:r>
    </w:p>
    <w:p w14:paraId="6520185C" w14:textId="77777777" w:rsidR="00F50455" w:rsidRDefault="00F50455">
      <w:pPr>
        <w:spacing w:line="500" w:lineRule="atLeast"/>
        <w:ind w:firstLine="600"/>
        <w:divId w:val="237598729"/>
        <w:rPr>
          <w:rFonts w:hint="eastAsia"/>
          <w:sz w:val="30"/>
          <w:szCs w:val="30"/>
        </w:rPr>
      </w:pPr>
      <w:r>
        <w:rPr>
          <w:rFonts w:hint="eastAsia"/>
          <w:sz w:val="30"/>
          <w:szCs w:val="30"/>
        </w:rPr>
        <w:t>关于被告人李某量刑情节的问题。经查：</w:t>
      </w:r>
      <w:r>
        <w:rPr>
          <w:rFonts w:hint="eastAsia"/>
          <w:sz w:val="30"/>
          <w:szCs w:val="30"/>
        </w:rPr>
        <w:t>1</w:t>
      </w:r>
      <w:r>
        <w:rPr>
          <w:rFonts w:hint="eastAsia"/>
          <w:sz w:val="30"/>
          <w:szCs w:val="30"/>
        </w:rPr>
        <w:t>、被告人李某自动投案，如实供述所犯罪行，是自首，依法可以从轻处罚。</w:t>
      </w:r>
      <w:r>
        <w:rPr>
          <w:rFonts w:hint="eastAsia"/>
          <w:sz w:val="30"/>
          <w:szCs w:val="30"/>
        </w:rPr>
        <w:t>2</w:t>
      </w:r>
      <w:r>
        <w:rPr>
          <w:rFonts w:hint="eastAsia"/>
          <w:sz w:val="30"/>
          <w:szCs w:val="30"/>
        </w:rPr>
        <w:t>、被告人李某退清赃款，可以酌情从轻处罚。</w:t>
      </w:r>
    </w:p>
    <w:p w14:paraId="1B537ACF" w14:textId="77777777" w:rsidR="00F50455" w:rsidRDefault="00F50455">
      <w:pPr>
        <w:spacing w:line="500" w:lineRule="atLeast"/>
        <w:ind w:firstLine="600"/>
        <w:divId w:val="407000647"/>
        <w:rPr>
          <w:rFonts w:hint="eastAsia"/>
          <w:sz w:val="30"/>
          <w:szCs w:val="30"/>
        </w:rPr>
      </w:pPr>
      <w:r>
        <w:rPr>
          <w:rFonts w:hint="eastAsia"/>
          <w:sz w:val="30"/>
          <w:szCs w:val="30"/>
        </w:rPr>
        <w:t>本院认为，被告人李某身为国有控股银行中从事公务的人员，利用职务上的便利，侵吞公款人民币</w:t>
      </w:r>
      <w:r>
        <w:rPr>
          <w:rFonts w:hint="eastAsia"/>
          <w:sz w:val="30"/>
          <w:szCs w:val="30"/>
        </w:rPr>
        <w:t>15</w:t>
      </w:r>
      <w:r>
        <w:rPr>
          <w:rFonts w:hint="eastAsia"/>
          <w:sz w:val="30"/>
          <w:szCs w:val="30"/>
        </w:rPr>
        <w:t>万元，其行为已触犯我国刑律，构成贪污罪。公诉机关指控被告人李某的犯罪事实清楚，证据确实、充分，指控罪名成立。综合被告人李某的犯罪事实及前述量刑情节，依法可以对其从轻处罚。辩护人的辩护意见成立，本院予以采纳。根据被告人李某的犯罪情节和悔罪表现，对其适用缓刑确实不致再危害社会，依法可以宣告缓刑。依照《中华人民共和国刑法》第三百八十二条第一款、第三百八十三条第一款第（一）项、第六十七条第一款、第七十二条第一款、第三款、第七十三条第二款、第三款之规定，判决如下：</w:t>
      </w:r>
    </w:p>
    <w:p w14:paraId="6C9B1490" w14:textId="77777777" w:rsidR="00F50455" w:rsidRDefault="00F50455">
      <w:pPr>
        <w:spacing w:line="500" w:lineRule="atLeast"/>
        <w:ind w:firstLine="600"/>
        <w:divId w:val="1895503271"/>
        <w:rPr>
          <w:rFonts w:hint="eastAsia"/>
          <w:sz w:val="30"/>
          <w:szCs w:val="30"/>
        </w:rPr>
      </w:pPr>
      <w:r>
        <w:rPr>
          <w:rFonts w:hint="eastAsia"/>
          <w:sz w:val="30"/>
          <w:szCs w:val="30"/>
        </w:rPr>
        <w:t>被告人李某犯贪污罪，判处有期徒刑一年二个月，缓刑一年六个月，并处罚金人民币十万元。</w:t>
      </w:r>
    </w:p>
    <w:p w14:paraId="1470CF74" w14:textId="77777777" w:rsidR="00F50455" w:rsidRDefault="00F50455">
      <w:pPr>
        <w:spacing w:line="500" w:lineRule="atLeast"/>
        <w:ind w:firstLine="600"/>
        <w:divId w:val="1146510881"/>
        <w:rPr>
          <w:rFonts w:hint="eastAsia"/>
          <w:sz w:val="30"/>
          <w:szCs w:val="30"/>
        </w:rPr>
      </w:pPr>
      <w:r>
        <w:rPr>
          <w:rFonts w:hint="eastAsia"/>
          <w:sz w:val="30"/>
          <w:szCs w:val="30"/>
        </w:rPr>
        <w:t>（缓刑考验期从判决确定之日起计算。）</w:t>
      </w:r>
    </w:p>
    <w:p w14:paraId="46D3416C" w14:textId="77777777" w:rsidR="00F50455" w:rsidRDefault="00F50455">
      <w:pPr>
        <w:spacing w:line="500" w:lineRule="atLeast"/>
        <w:ind w:firstLine="600"/>
        <w:divId w:val="106772489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181B37D" w14:textId="77777777" w:rsidR="00F50455" w:rsidRDefault="00F50455">
      <w:pPr>
        <w:spacing w:line="500" w:lineRule="atLeast"/>
        <w:jc w:val="right"/>
        <w:divId w:val="1309245087"/>
        <w:rPr>
          <w:rFonts w:hint="eastAsia"/>
          <w:sz w:val="30"/>
          <w:szCs w:val="30"/>
        </w:rPr>
      </w:pPr>
      <w:r>
        <w:rPr>
          <w:rFonts w:hint="eastAsia"/>
          <w:sz w:val="30"/>
          <w:szCs w:val="30"/>
        </w:rPr>
        <w:t xml:space="preserve">审　判　长　莫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文</w:t>
      </w:r>
    </w:p>
    <w:p w14:paraId="57CF816C" w14:textId="77777777" w:rsidR="00F50455" w:rsidRDefault="00F50455">
      <w:pPr>
        <w:spacing w:line="500" w:lineRule="atLeast"/>
        <w:jc w:val="right"/>
        <w:divId w:val="908922231"/>
        <w:rPr>
          <w:rFonts w:hint="eastAsia"/>
          <w:sz w:val="30"/>
          <w:szCs w:val="30"/>
        </w:rPr>
      </w:pPr>
      <w:r>
        <w:rPr>
          <w:rFonts w:hint="eastAsia"/>
          <w:sz w:val="30"/>
          <w:szCs w:val="30"/>
        </w:rPr>
        <w:t>代理审判员　彭帅代理审判员王天皓</w:t>
      </w:r>
    </w:p>
    <w:p w14:paraId="4EA50338" w14:textId="77777777" w:rsidR="00F50455" w:rsidRDefault="00F50455">
      <w:pPr>
        <w:spacing w:line="500" w:lineRule="atLeast"/>
        <w:jc w:val="right"/>
        <w:divId w:val="530384799"/>
        <w:rPr>
          <w:rFonts w:hint="eastAsia"/>
          <w:sz w:val="30"/>
          <w:szCs w:val="30"/>
        </w:rPr>
      </w:pPr>
      <w:r>
        <w:rPr>
          <w:rFonts w:hint="eastAsia"/>
          <w:sz w:val="30"/>
          <w:szCs w:val="30"/>
        </w:rPr>
        <w:t>二〇一六年六月三十日</w:t>
      </w:r>
    </w:p>
    <w:p w14:paraId="2B796645" w14:textId="77777777" w:rsidR="00F50455" w:rsidRDefault="00F50455">
      <w:pPr>
        <w:spacing w:line="500" w:lineRule="atLeast"/>
        <w:jc w:val="right"/>
        <w:divId w:val="1736320920"/>
        <w:rPr>
          <w:rFonts w:hint="eastAsia"/>
          <w:sz w:val="30"/>
          <w:szCs w:val="30"/>
        </w:rPr>
      </w:pPr>
      <w:r>
        <w:rPr>
          <w:rFonts w:hint="eastAsia"/>
          <w:sz w:val="30"/>
          <w:szCs w:val="30"/>
        </w:rPr>
        <w:t xml:space="preserve">书　记　员　吴　　　</w:t>
      </w:r>
      <w:r>
        <w:rPr>
          <w:rFonts w:hint="eastAsia"/>
          <w:sz w:val="30"/>
          <w:szCs w:val="30"/>
        </w:rPr>
        <w:t xml:space="preserve"> </w:t>
      </w:r>
      <w:r>
        <w:rPr>
          <w:rFonts w:hint="eastAsia"/>
          <w:sz w:val="30"/>
          <w:szCs w:val="30"/>
        </w:rPr>
        <w:t xml:space="preserve">小　　　</w:t>
      </w:r>
      <w:r>
        <w:rPr>
          <w:rFonts w:hint="eastAsia"/>
          <w:sz w:val="30"/>
          <w:szCs w:val="30"/>
        </w:rPr>
        <w:t xml:space="preserve"> </w:t>
      </w:r>
      <w:r>
        <w:rPr>
          <w:rFonts w:hint="eastAsia"/>
          <w:sz w:val="30"/>
          <w:szCs w:val="30"/>
        </w:rPr>
        <w:t>英</w:t>
      </w:r>
    </w:p>
    <w:p w14:paraId="6B552042" w14:textId="77777777" w:rsidR="00F50455" w:rsidRDefault="00F50455">
      <w:pPr>
        <w:spacing w:line="500" w:lineRule="atLeast"/>
        <w:ind w:firstLine="600"/>
        <w:divId w:val="246378845"/>
        <w:rPr>
          <w:rFonts w:hint="eastAsia"/>
          <w:sz w:val="30"/>
          <w:szCs w:val="30"/>
        </w:rPr>
      </w:pPr>
      <w:r>
        <w:rPr>
          <w:rFonts w:hint="eastAsia"/>
          <w:sz w:val="30"/>
          <w:szCs w:val="30"/>
        </w:rPr>
        <w:t>冼宇新</w:t>
      </w:r>
    </w:p>
    <w:p w14:paraId="3BC370D9" w14:textId="77777777" w:rsidR="00F50455" w:rsidRDefault="00F50455">
      <w:pPr>
        <w:spacing w:line="500" w:lineRule="atLeast"/>
        <w:ind w:firstLine="600"/>
        <w:divId w:val="801725972"/>
        <w:rPr>
          <w:rFonts w:hint="eastAsia"/>
          <w:sz w:val="30"/>
          <w:szCs w:val="30"/>
        </w:rPr>
      </w:pPr>
      <w:r>
        <w:rPr>
          <w:rFonts w:hint="eastAsia"/>
          <w:sz w:val="30"/>
          <w:szCs w:val="30"/>
        </w:rPr>
        <w:t>附相关法条：</w:t>
      </w:r>
    </w:p>
    <w:p w14:paraId="53CD0BD3" w14:textId="77777777" w:rsidR="00F50455" w:rsidRDefault="00F50455">
      <w:pPr>
        <w:spacing w:line="500" w:lineRule="atLeast"/>
        <w:ind w:firstLine="600"/>
        <w:divId w:val="1494300254"/>
        <w:rPr>
          <w:rFonts w:hint="eastAsia"/>
          <w:sz w:val="30"/>
          <w:szCs w:val="30"/>
        </w:rPr>
      </w:pPr>
      <w:r>
        <w:rPr>
          <w:rFonts w:hint="eastAsia"/>
          <w:sz w:val="30"/>
          <w:szCs w:val="30"/>
        </w:rPr>
        <w:t>《中华人民共和国刑法》</w:t>
      </w:r>
    </w:p>
    <w:p w14:paraId="7C4B7311" w14:textId="77777777" w:rsidR="00F50455" w:rsidRDefault="00F50455">
      <w:pPr>
        <w:spacing w:line="500" w:lineRule="atLeast"/>
        <w:ind w:firstLine="600"/>
        <w:divId w:val="11457802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8A5613" w14:textId="77777777" w:rsidR="00F50455" w:rsidRDefault="00F50455">
      <w:pPr>
        <w:spacing w:line="500" w:lineRule="atLeast"/>
        <w:ind w:firstLine="600"/>
        <w:divId w:val="12870090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14FD54" w14:textId="77777777" w:rsidR="00F50455" w:rsidRDefault="00F50455">
      <w:pPr>
        <w:spacing w:line="500" w:lineRule="atLeast"/>
        <w:ind w:firstLine="600"/>
        <w:divId w:val="14132325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47650B" w14:textId="77777777" w:rsidR="00F50455" w:rsidRDefault="00F50455">
      <w:pPr>
        <w:spacing w:line="500" w:lineRule="atLeast"/>
        <w:ind w:firstLine="600"/>
        <w:divId w:val="11756095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CFC358E" w14:textId="77777777" w:rsidR="00F50455" w:rsidRDefault="00F50455">
      <w:pPr>
        <w:spacing w:line="500" w:lineRule="atLeast"/>
        <w:ind w:firstLine="600"/>
        <w:divId w:val="1390492626"/>
        <w:rPr>
          <w:rFonts w:hint="eastAsia"/>
          <w:sz w:val="30"/>
          <w:szCs w:val="30"/>
        </w:rPr>
      </w:pPr>
      <w:r>
        <w:rPr>
          <w:rFonts w:hint="eastAsia"/>
          <w:sz w:val="30"/>
          <w:szCs w:val="30"/>
        </w:rPr>
        <w:t>（一）犯罪情节较轻；</w:t>
      </w:r>
    </w:p>
    <w:p w14:paraId="529F6B44" w14:textId="77777777" w:rsidR="00F50455" w:rsidRDefault="00F50455">
      <w:pPr>
        <w:spacing w:line="500" w:lineRule="atLeast"/>
        <w:ind w:firstLine="600"/>
        <w:divId w:val="120152460"/>
        <w:rPr>
          <w:rFonts w:hint="eastAsia"/>
          <w:sz w:val="30"/>
          <w:szCs w:val="30"/>
        </w:rPr>
      </w:pPr>
      <w:r>
        <w:rPr>
          <w:rFonts w:hint="eastAsia"/>
          <w:sz w:val="30"/>
          <w:szCs w:val="30"/>
        </w:rPr>
        <w:t>（二）有悔罪表现；</w:t>
      </w:r>
    </w:p>
    <w:p w14:paraId="48E2F202" w14:textId="77777777" w:rsidR="00F50455" w:rsidRDefault="00F50455">
      <w:pPr>
        <w:spacing w:line="500" w:lineRule="atLeast"/>
        <w:ind w:firstLine="600"/>
        <w:divId w:val="1289749233"/>
        <w:rPr>
          <w:rFonts w:hint="eastAsia"/>
          <w:sz w:val="30"/>
          <w:szCs w:val="30"/>
        </w:rPr>
      </w:pPr>
      <w:r>
        <w:rPr>
          <w:rFonts w:hint="eastAsia"/>
          <w:sz w:val="30"/>
          <w:szCs w:val="30"/>
        </w:rPr>
        <w:t>（三）没有再犯罪的危险；</w:t>
      </w:r>
    </w:p>
    <w:p w14:paraId="456B1C8E" w14:textId="77777777" w:rsidR="00F50455" w:rsidRDefault="00F50455">
      <w:pPr>
        <w:spacing w:line="500" w:lineRule="atLeast"/>
        <w:ind w:firstLine="600"/>
        <w:divId w:val="1612469484"/>
        <w:rPr>
          <w:rFonts w:hint="eastAsia"/>
          <w:sz w:val="30"/>
          <w:szCs w:val="30"/>
        </w:rPr>
      </w:pPr>
      <w:r>
        <w:rPr>
          <w:rFonts w:hint="eastAsia"/>
          <w:sz w:val="30"/>
          <w:szCs w:val="30"/>
        </w:rPr>
        <w:t>（四）宣告缓刑对所居住社区没有重大不良影响。</w:t>
      </w:r>
    </w:p>
    <w:p w14:paraId="393347A8" w14:textId="77777777" w:rsidR="00F50455" w:rsidRDefault="00F50455">
      <w:pPr>
        <w:spacing w:line="500" w:lineRule="atLeast"/>
        <w:ind w:firstLine="600"/>
        <w:divId w:val="1478672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50CA39" w14:textId="77777777" w:rsidR="00F50455" w:rsidRDefault="00F50455">
      <w:pPr>
        <w:spacing w:line="500" w:lineRule="atLeast"/>
        <w:ind w:firstLine="600"/>
        <w:divId w:val="2144420501"/>
        <w:rPr>
          <w:rFonts w:hint="eastAsia"/>
          <w:sz w:val="30"/>
          <w:szCs w:val="30"/>
        </w:rPr>
      </w:pPr>
      <w:r>
        <w:rPr>
          <w:rFonts w:hint="eastAsia"/>
          <w:sz w:val="30"/>
          <w:szCs w:val="30"/>
        </w:rPr>
        <w:t>被宣告缓刑的犯罪分子，如果被判处附加刑，附加刑仍须执行。</w:t>
      </w:r>
    </w:p>
    <w:p w14:paraId="596AF6E0" w14:textId="77777777" w:rsidR="00F50455" w:rsidRDefault="00F50455">
      <w:pPr>
        <w:spacing w:line="500" w:lineRule="atLeast"/>
        <w:ind w:firstLine="600"/>
        <w:divId w:val="1922445627"/>
        <w:rPr>
          <w:rFonts w:hint="eastAsia"/>
          <w:sz w:val="30"/>
          <w:szCs w:val="30"/>
        </w:rPr>
      </w:pPr>
      <w:r>
        <w:rPr>
          <w:rFonts w:hint="eastAsia"/>
          <w:sz w:val="30"/>
          <w:szCs w:val="30"/>
        </w:rPr>
        <w:t>第七十三条拘役的缓刑考验期限为原判刑期以上一年以下，但是不能少于二个月。</w:t>
      </w:r>
    </w:p>
    <w:p w14:paraId="778DC71D" w14:textId="77777777" w:rsidR="00F50455" w:rsidRDefault="00F50455">
      <w:pPr>
        <w:spacing w:line="500" w:lineRule="atLeast"/>
        <w:ind w:firstLine="600"/>
        <w:divId w:val="859584507"/>
        <w:rPr>
          <w:rFonts w:hint="eastAsia"/>
          <w:sz w:val="30"/>
          <w:szCs w:val="30"/>
        </w:rPr>
      </w:pPr>
      <w:r>
        <w:rPr>
          <w:rFonts w:hint="eastAsia"/>
          <w:sz w:val="30"/>
          <w:szCs w:val="30"/>
        </w:rPr>
        <w:t>有期徒刑的缓刑考验期限为原判刑期以上五年以下，但是不能少于一年。</w:t>
      </w:r>
    </w:p>
    <w:p w14:paraId="151C9847" w14:textId="77777777" w:rsidR="00F50455" w:rsidRDefault="00F50455">
      <w:pPr>
        <w:spacing w:line="500" w:lineRule="atLeast"/>
        <w:ind w:firstLine="600"/>
        <w:divId w:val="1019426636"/>
        <w:rPr>
          <w:rFonts w:hint="eastAsia"/>
          <w:sz w:val="30"/>
          <w:szCs w:val="30"/>
        </w:rPr>
      </w:pPr>
      <w:r>
        <w:rPr>
          <w:rFonts w:hint="eastAsia"/>
          <w:sz w:val="30"/>
          <w:szCs w:val="30"/>
        </w:rPr>
        <w:t>缓刑考验期限，从判决确定之日起计算。</w:t>
      </w:r>
    </w:p>
    <w:p w14:paraId="050A8F46" w14:textId="77777777" w:rsidR="00F50455" w:rsidRDefault="00F50455">
      <w:pPr>
        <w:spacing w:line="500" w:lineRule="atLeast"/>
        <w:ind w:firstLine="600"/>
        <w:divId w:val="178831142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1271BBE" w14:textId="77777777" w:rsidR="00F50455" w:rsidRDefault="00F50455">
      <w:pPr>
        <w:spacing w:line="500" w:lineRule="atLeast"/>
        <w:ind w:firstLine="600"/>
        <w:divId w:val="76777604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45FFB0C" w14:textId="77777777" w:rsidR="00F50455" w:rsidRDefault="00F50455">
      <w:pPr>
        <w:spacing w:line="500" w:lineRule="atLeast"/>
        <w:ind w:firstLine="600"/>
        <w:divId w:val="1444835896"/>
        <w:rPr>
          <w:rFonts w:hint="eastAsia"/>
          <w:sz w:val="30"/>
          <w:szCs w:val="30"/>
        </w:rPr>
      </w:pPr>
      <w:r>
        <w:rPr>
          <w:rFonts w:hint="eastAsia"/>
          <w:sz w:val="30"/>
          <w:szCs w:val="30"/>
        </w:rPr>
        <w:t>与前两款所列人员勾结，伙同贪污的，以共犯论处。</w:t>
      </w:r>
    </w:p>
    <w:p w14:paraId="012EEFF4" w14:textId="77777777" w:rsidR="00F50455" w:rsidRDefault="00F50455">
      <w:pPr>
        <w:spacing w:line="500" w:lineRule="atLeast"/>
        <w:ind w:firstLine="600"/>
        <w:divId w:val="2127044604"/>
        <w:rPr>
          <w:rFonts w:hint="eastAsia"/>
          <w:sz w:val="30"/>
          <w:szCs w:val="30"/>
        </w:rPr>
      </w:pPr>
      <w:r>
        <w:rPr>
          <w:rFonts w:hint="eastAsia"/>
          <w:sz w:val="30"/>
          <w:szCs w:val="30"/>
        </w:rPr>
        <w:t>第三百八十三条对犯贪污罪的，根据情节轻重，分别依照下列规定处罚：</w:t>
      </w:r>
    </w:p>
    <w:p w14:paraId="00B81480" w14:textId="77777777" w:rsidR="00F50455" w:rsidRDefault="00F50455">
      <w:pPr>
        <w:spacing w:line="500" w:lineRule="atLeast"/>
        <w:ind w:firstLine="600"/>
        <w:divId w:val="404227341"/>
        <w:rPr>
          <w:rFonts w:hint="eastAsia"/>
          <w:sz w:val="30"/>
          <w:szCs w:val="30"/>
        </w:rPr>
      </w:pPr>
      <w:r>
        <w:rPr>
          <w:rFonts w:hint="eastAsia"/>
          <w:sz w:val="30"/>
          <w:szCs w:val="30"/>
        </w:rPr>
        <w:t>（一）贪污数额较大或者有其他较重情节的，处三年以下有期徒刑或者拘役，并处罚金。</w:t>
      </w:r>
    </w:p>
    <w:p w14:paraId="30F71019" w14:textId="77777777" w:rsidR="00F50455" w:rsidRDefault="00F50455">
      <w:pPr>
        <w:spacing w:line="500" w:lineRule="atLeast"/>
        <w:ind w:firstLine="600"/>
        <w:divId w:val="1153720019"/>
        <w:rPr>
          <w:rFonts w:hint="eastAsia"/>
          <w:sz w:val="30"/>
          <w:szCs w:val="30"/>
        </w:rPr>
      </w:pPr>
      <w:r>
        <w:rPr>
          <w:rFonts w:hint="eastAsia"/>
          <w:sz w:val="30"/>
          <w:szCs w:val="30"/>
        </w:rPr>
        <w:t>（二）贪污数额巨大或者有其他严重情节的，处三年以上十年以下有期徒刑，并处罚金或者没收财产。</w:t>
      </w:r>
    </w:p>
    <w:p w14:paraId="11316AC2" w14:textId="77777777" w:rsidR="00F50455" w:rsidRDefault="00F50455">
      <w:pPr>
        <w:spacing w:line="500" w:lineRule="atLeast"/>
        <w:ind w:firstLine="600"/>
        <w:divId w:val="18336461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FD94D3C" w14:textId="77777777" w:rsidR="00F50455" w:rsidRDefault="00F50455">
      <w:pPr>
        <w:spacing w:line="500" w:lineRule="atLeast"/>
        <w:ind w:firstLine="600"/>
        <w:divId w:val="1465390836"/>
        <w:rPr>
          <w:rFonts w:hint="eastAsia"/>
          <w:sz w:val="30"/>
          <w:szCs w:val="30"/>
        </w:rPr>
      </w:pPr>
      <w:r>
        <w:rPr>
          <w:rFonts w:hint="eastAsia"/>
          <w:sz w:val="30"/>
          <w:szCs w:val="30"/>
        </w:rPr>
        <w:t>对多次贪污未经处理的，按照累计贪污数额处罚。</w:t>
      </w:r>
    </w:p>
    <w:p w14:paraId="3E74D432" w14:textId="77777777" w:rsidR="00F50455" w:rsidRDefault="00F50455">
      <w:pPr>
        <w:spacing w:line="500" w:lineRule="atLeast"/>
        <w:ind w:firstLine="600"/>
        <w:divId w:val="2339740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FD58BF" w14:textId="77777777" w:rsidR="00F50455" w:rsidRDefault="00F50455">
      <w:pPr>
        <w:spacing w:line="500" w:lineRule="atLeast"/>
        <w:ind w:firstLine="600"/>
        <w:divId w:val="7663838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5C5F" w14:textId="77777777" w:rsidR="00417784" w:rsidRDefault="00417784" w:rsidP="00417784">
      <w:pPr>
        <w:rPr>
          <w:rFonts w:hint="eastAsia"/>
        </w:rPr>
      </w:pPr>
      <w:r>
        <w:separator/>
      </w:r>
    </w:p>
  </w:endnote>
  <w:endnote w:type="continuationSeparator" w:id="0">
    <w:p w14:paraId="0F70D95F" w14:textId="77777777" w:rsidR="00417784" w:rsidRDefault="00417784" w:rsidP="004177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187B" w14:textId="77777777" w:rsidR="00417784" w:rsidRDefault="00417784" w:rsidP="00417784">
      <w:pPr>
        <w:rPr>
          <w:rFonts w:hint="eastAsia"/>
        </w:rPr>
      </w:pPr>
      <w:r>
        <w:separator/>
      </w:r>
    </w:p>
  </w:footnote>
  <w:footnote w:type="continuationSeparator" w:id="0">
    <w:p w14:paraId="57D8F1BB" w14:textId="77777777" w:rsidR="00417784" w:rsidRDefault="00417784" w:rsidP="004177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7784"/>
    <w:rsid w:val="00417784"/>
    <w:rsid w:val="00A23C24"/>
    <w:rsid w:val="00F50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A93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7784"/>
    <w:pPr>
      <w:tabs>
        <w:tab w:val="center" w:pos="4153"/>
        <w:tab w:val="right" w:pos="8306"/>
      </w:tabs>
      <w:snapToGrid w:val="0"/>
      <w:jc w:val="center"/>
    </w:pPr>
    <w:rPr>
      <w:sz w:val="18"/>
      <w:szCs w:val="18"/>
    </w:rPr>
  </w:style>
  <w:style w:type="character" w:customStyle="1" w:styleId="a4">
    <w:name w:val="页眉 字符"/>
    <w:basedOn w:val="a0"/>
    <w:link w:val="a3"/>
    <w:uiPriority w:val="99"/>
    <w:rsid w:val="00417784"/>
    <w:rPr>
      <w:rFonts w:ascii="宋体" w:eastAsia="宋体" w:hAnsi="宋体" w:cs="宋体"/>
      <w:sz w:val="18"/>
      <w:szCs w:val="18"/>
    </w:rPr>
  </w:style>
  <w:style w:type="paragraph" w:styleId="a5">
    <w:name w:val="footer"/>
    <w:basedOn w:val="a"/>
    <w:link w:val="a6"/>
    <w:uiPriority w:val="99"/>
    <w:unhideWhenUsed/>
    <w:rsid w:val="00417784"/>
    <w:pPr>
      <w:tabs>
        <w:tab w:val="center" w:pos="4153"/>
        <w:tab w:val="right" w:pos="8306"/>
      </w:tabs>
      <w:snapToGrid w:val="0"/>
    </w:pPr>
    <w:rPr>
      <w:sz w:val="18"/>
      <w:szCs w:val="18"/>
    </w:rPr>
  </w:style>
  <w:style w:type="character" w:customStyle="1" w:styleId="a6">
    <w:name w:val="页脚 字符"/>
    <w:basedOn w:val="a0"/>
    <w:link w:val="a5"/>
    <w:uiPriority w:val="99"/>
    <w:rsid w:val="004177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5837">
      <w:marLeft w:val="0"/>
      <w:marRight w:val="0"/>
      <w:marTop w:val="10"/>
      <w:marBottom w:val="10"/>
      <w:divBdr>
        <w:top w:val="none" w:sz="0" w:space="0" w:color="auto"/>
        <w:left w:val="none" w:sz="0" w:space="0" w:color="auto"/>
        <w:bottom w:val="none" w:sz="0" w:space="0" w:color="auto"/>
        <w:right w:val="none" w:sz="0" w:space="0" w:color="auto"/>
      </w:divBdr>
    </w:div>
    <w:div w:id="105539281">
      <w:marLeft w:val="0"/>
      <w:marRight w:val="0"/>
      <w:marTop w:val="10"/>
      <w:marBottom w:val="10"/>
      <w:divBdr>
        <w:top w:val="none" w:sz="0" w:space="0" w:color="auto"/>
        <w:left w:val="none" w:sz="0" w:space="0" w:color="auto"/>
        <w:bottom w:val="none" w:sz="0" w:space="0" w:color="auto"/>
        <w:right w:val="none" w:sz="0" w:space="0" w:color="auto"/>
      </w:divBdr>
    </w:div>
    <w:div w:id="117845026">
      <w:marLeft w:val="0"/>
      <w:marRight w:val="0"/>
      <w:marTop w:val="10"/>
      <w:marBottom w:val="10"/>
      <w:divBdr>
        <w:top w:val="none" w:sz="0" w:space="0" w:color="auto"/>
        <w:left w:val="none" w:sz="0" w:space="0" w:color="auto"/>
        <w:bottom w:val="none" w:sz="0" w:space="0" w:color="auto"/>
        <w:right w:val="none" w:sz="0" w:space="0" w:color="auto"/>
      </w:divBdr>
    </w:div>
    <w:div w:id="120152460">
      <w:marLeft w:val="0"/>
      <w:marRight w:val="0"/>
      <w:marTop w:val="10"/>
      <w:marBottom w:val="10"/>
      <w:divBdr>
        <w:top w:val="none" w:sz="0" w:space="0" w:color="auto"/>
        <w:left w:val="none" w:sz="0" w:space="0" w:color="auto"/>
        <w:bottom w:val="none" w:sz="0" w:space="0" w:color="auto"/>
        <w:right w:val="none" w:sz="0" w:space="0" w:color="auto"/>
      </w:divBdr>
    </w:div>
    <w:div w:id="147867249">
      <w:marLeft w:val="0"/>
      <w:marRight w:val="0"/>
      <w:marTop w:val="10"/>
      <w:marBottom w:val="10"/>
      <w:divBdr>
        <w:top w:val="none" w:sz="0" w:space="0" w:color="auto"/>
        <w:left w:val="none" w:sz="0" w:space="0" w:color="auto"/>
        <w:bottom w:val="none" w:sz="0" w:space="0" w:color="auto"/>
        <w:right w:val="none" w:sz="0" w:space="0" w:color="auto"/>
      </w:divBdr>
    </w:div>
    <w:div w:id="218136105">
      <w:marLeft w:val="0"/>
      <w:marRight w:val="0"/>
      <w:marTop w:val="10"/>
      <w:marBottom w:val="10"/>
      <w:divBdr>
        <w:top w:val="none" w:sz="0" w:space="0" w:color="auto"/>
        <w:left w:val="none" w:sz="0" w:space="0" w:color="auto"/>
        <w:bottom w:val="none" w:sz="0" w:space="0" w:color="auto"/>
        <w:right w:val="none" w:sz="0" w:space="0" w:color="auto"/>
      </w:divBdr>
    </w:div>
    <w:div w:id="233974004">
      <w:marLeft w:val="0"/>
      <w:marRight w:val="0"/>
      <w:marTop w:val="10"/>
      <w:marBottom w:val="10"/>
      <w:divBdr>
        <w:top w:val="none" w:sz="0" w:space="0" w:color="auto"/>
        <w:left w:val="none" w:sz="0" w:space="0" w:color="auto"/>
        <w:bottom w:val="none" w:sz="0" w:space="0" w:color="auto"/>
        <w:right w:val="none" w:sz="0" w:space="0" w:color="auto"/>
      </w:divBdr>
    </w:div>
    <w:div w:id="237598729">
      <w:marLeft w:val="0"/>
      <w:marRight w:val="0"/>
      <w:marTop w:val="10"/>
      <w:marBottom w:val="10"/>
      <w:divBdr>
        <w:top w:val="none" w:sz="0" w:space="0" w:color="auto"/>
        <w:left w:val="none" w:sz="0" w:space="0" w:color="auto"/>
        <w:bottom w:val="none" w:sz="0" w:space="0" w:color="auto"/>
        <w:right w:val="none" w:sz="0" w:space="0" w:color="auto"/>
      </w:divBdr>
    </w:div>
    <w:div w:id="246378845">
      <w:marLeft w:val="0"/>
      <w:marRight w:val="0"/>
      <w:marTop w:val="10"/>
      <w:marBottom w:val="10"/>
      <w:divBdr>
        <w:top w:val="none" w:sz="0" w:space="0" w:color="auto"/>
        <w:left w:val="none" w:sz="0" w:space="0" w:color="auto"/>
        <w:bottom w:val="none" w:sz="0" w:space="0" w:color="auto"/>
        <w:right w:val="none" w:sz="0" w:space="0" w:color="auto"/>
      </w:divBdr>
    </w:div>
    <w:div w:id="404227341">
      <w:marLeft w:val="0"/>
      <w:marRight w:val="0"/>
      <w:marTop w:val="10"/>
      <w:marBottom w:val="10"/>
      <w:divBdr>
        <w:top w:val="none" w:sz="0" w:space="0" w:color="auto"/>
        <w:left w:val="none" w:sz="0" w:space="0" w:color="auto"/>
        <w:bottom w:val="none" w:sz="0" w:space="0" w:color="auto"/>
        <w:right w:val="none" w:sz="0" w:space="0" w:color="auto"/>
      </w:divBdr>
    </w:div>
    <w:div w:id="407000647">
      <w:marLeft w:val="0"/>
      <w:marRight w:val="0"/>
      <w:marTop w:val="10"/>
      <w:marBottom w:val="10"/>
      <w:divBdr>
        <w:top w:val="none" w:sz="0" w:space="0" w:color="auto"/>
        <w:left w:val="none" w:sz="0" w:space="0" w:color="auto"/>
        <w:bottom w:val="none" w:sz="0" w:space="0" w:color="auto"/>
        <w:right w:val="none" w:sz="0" w:space="0" w:color="auto"/>
      </w:divBdr>
    </w:div>
    <w:div w:id="462774512">
      <w:marLeft w:val="0"/>
      <w:marRight w:val="0"/>
      <w:marTop w:val="10"/>
      <w:marBottom w:val="10"/>
      <w:divBdr>
        <w:top w:val="none" w:sz="0" w:space="0" w:color="auto"/>
        <w:left w:val="none" w:sz="0" w:space="0" w:color="auto"/>
        <w:bottom w:val="none" w:sz="0" w:space="0" w:color="auto"/>
        <w:right w:val="none" w:sz="0" w:space="0" w:color="auto"/>
      </w:divBdr>
    </w:div>
    <w:div w:id="530384799">
      <w:marLeft w:val="0"/>
      <w:marRight w:val="720"/>
      <w:marTop w:val="10"/>
      <w:marBottom w:val="10"/>
      <w:divBdr>
        <w:top w:val="none" w:sz="0" w:space="0" w:color="auto"/>
        <w:left w:val="none" w:sz="0" w:space="0" w:color="auto"/>
        <w:bottom w:val="none" w:sz="0" w:space="0" w:color="auto"/>
        <w:right w:val="none" w:sz="0" w:space="0" w:color="auto"/>
      </w:divBdr>
    </w:div>
    <w:div w:id="564800978">
      <w:marLeft w:val="0"/>
      <w:marRight w:val="0"/>
      <w:marTop w:val="10"/>
      <w:marBottom w:val="10"/>
      <w:divBdr>
        <w:top w:val="none" w:sz="0" w:space="0" w:color="auto"/>
        <w:left w:val="none" w:sz="0" w:space="0" w:color="auto"/>
        <w:bottom w:val="none" w:sz="0" w:space="0" w:color="auto"/>
        <w:right w:val="none" w:sz="0" w:space="0" w:color="auto"/>
      </w:divBdr>
    </w:div>
    <w:div w:id="766383818">
      <w:marLeft w:val="0"/>
      <w:marRight w:val="0"/>
      <w:marTop w:val="10"/>
      <w:marBottom w:val="10"/>
      <w:divBdr>
        <w:top w:val="none" w:sz="0" w:space="0" w:color="auto"/>
        <w:left w:val="none" w:sz="0" w:space="0" w:color="auto"/>
        <w:bottom w:val="none" w:sz="0" w:space="0" w:color="auto"/>
        <w:right w:val="none" w:sz="0" w:space="0" w:color="auto"/>
      </w:divBdr>
    </w:div>
    <w:div w:id="767776042">
      <w:marLeft w:val="0"/>
      <w:marRight w:val="0"/>
      <w:marTop w:val="10"/>
      <w:marBottom w:val="10"/>
      <w:divBdr>
        <w:top w:val="none" w:sz="0" w:space="0" w:color="auto"/>
        <w:left w:val="none" w:sz="0" w:space="0" w:color="auto"/>
        <w:bottom w:val="none" w:sz="0" w:space="0" w:color="auto"/>
        <w:right w:val="none" w:sz="0" w:space="0" w:color="auto"/>
      </w:divBdr>
    </w:div>
    <w:div w:id="779229050">
      <w:marLeft w:val="0"/>
      <w:marRight w:val="0"/>
      <w:marTop w:val="10"/>
      <w:marBottom w:val="10"/>
      <w:divBdr>
        <w:top w:val="none" w:sz="0" w:space="0" w:color="auto"/>
        <w:left w:val="none" w:sz="0" w:space="0" w:color="auto"/>
        <w:bottom w:val="none" w:sz="0" w:space="0" w:color="auto"/>
        <w:right w:val="none" w:sz="0" w:space="0" w:color="auto"/>
      </w:divBdr>
    </w:div>
    <w:div w:id="801725972">
      <w:marLeft w:val="0"/>
      <w:marRight w:val="0"/>
      <w:marTop w:val="10"/>
      <w:marBottom w:val="10"/>
      <w:divBdr>
        <w:top w:val="none" w:sz="0" w:space="0" w:color="auto"/>
        <w:left w:val="none" w:sz="0" w:space="0" w:color="auto"/>
        <w:bottom w:val="none" w:sz="0" w:space="0" w:color="auto"/>
        <w:right w:val="none" w:sz="0" w:space="0" w:color="auto"/>
      </w:divBdr>
    </w:div>
    <w:div w:id="816259559">
      <w:marLeft w:val="0"/>
      <w:marRight w:val="0"/>
      <w:marTop w:val="10"/>
      <w:marBottom w:val="10"/>
      <w:divBdr>
        <w:top w:val="none" w:sz="0" w:space="0" w:color="auto"/>
        <w:left w:val="none" w:sz="0" w:space="0" w:color="auto"/>
        <w:bottom w:val="none" w:sz="0" w:space="0" w:color="auto"/>
        <w:right w:val="none" w:sz="0" w:space="0" w:color="auto"/>
      </w:divBdr>
    </w:div>
    <w:div w:id="859584507">
      <w:marLeft w:val="0"/>
      <w:marRight w:val="0"/>
      <w:marTop w:val="10"/>
      <w:marBottom w:val="10"/>
      <w:divBdr>
        <w:top w:val="none" w:sz="0" w:space="0" w:color="auto"/>
        <w:left w:val="none" w:sz="0" w:space="0" w:color="auto"/>
        <w:bottom w:val="none" w:sz="0" w:space="0" w:color="auto"/>
        <w:right w:val="none" w:sz="0" w:space="0" w:color="auto"/>
      </w:divBdr>
    </w:div>
    <w:div w:id="908922231">
      <w:marLeft w:val="0"/>
      <w:marRight w:val="720"/>
      <w:marTop w:val="10"/>
      <w:marBottom w:val="10"/>
      <w:divBdr>
        <w:top w:val="none" w:sz="0" w:space="0" w:color="auto"/>
        <w:left w:val="none" w:sz="0" w:space="0" w:color="auto"/>
        <w:bottom w:val="none" w:sz="0" w:space="0" w:color="auto"/>
        <w:right w:val="none" w:sz="0" w:space="0" w:color="auto"/>
      </w:divBdr>
    </w:div>
    <w:div w:id="982393096">
      <w:marLeft w:val="0"/>
      <w:marRight w:val="0"/>
      <w:marTop w:val="10"/>
      <w:marBottom w:val="10"/>
      <w:divBdr>
        <w:top w:val="none" w:sz="0" w:space="0" w:color="auto"/>
        <w:left w:val="none" w:sz="0" w:space="0" w:color="auto"/>
        <w:bottom w:val="none" w:sz="0" w:space="0" w:color="auto"/>
        <w:right w:val="none" w:sz="0" w:space="0" w:color="auto"/>
      </w:divBdr>
    </w:div>
    <w:div w:id="997995614">
      <w:marLeft w:val="0"/>
      <w:marRight w:val="0"/>
      <w:marTop w:val="10"/>
      <w:marBottom w:val="10"/>
      <w:divBdr>
        <w:top w:val="none" w:sz="0" w:space="0" w:color="auto"/>
        <w:left w:val="none" w:sz="0" w:space="0" w:color="auto"/>
        <w:bottom w:val="none" w:sz="0" w:space="0" w:color="auto"/>
        <w:right w:val="none" w:sz="0" w:space="0" w:color="auto"/>
      </w:divBdr>
    </w:div>
    <w:div w:id="1019426636">
      <w:marLeft w:val="0"/>
      <w:marRight w:val="0"/>
      <w:marTop w:val="10"/>
      <w:marBottom w:val="10"/>
      <w:divBdr>
        <w:top w:val="none" w:sz="0" w:space="0" w:color="auto"/>
        <w:left w:val="none" w:sz="0" w:space="0" w:color="auto"/>
        <w:bottom w:val="none" w:sz="0" w:space="0" w:color="auto"/>
        <w:right w:val="none" w:sz="0" w:space="0" w:color="auto"/>
      </w:divBdr>
    </w:div>
    <w:div w:id="1067724895">
      <w:marLeft w:val="0"/>
      <w:marRight w:val="0"/>
      <w:marTop w:val="10"/>
      <w:marBottom w:val="10"/>
      <w:divBdr>
        <w:top w:val="none" w:sz="0" w:space="0" w:color="auto"/>
        <w:left w:val="none" w:sz="0" w:space="0" w:color="auto"/>
        <w:bottom w:val="none" w:sz="0" w:space="0" w:color="auto"/>
        <w:right w:val="none" w:sz="0" w:space="0" w:color="auto"/>
      </w:divBdr>
    </w:div>
    <w:div w:id="1112016925">
      <w:marLeft w:val="0"/>
      <w:marRight w:val="0"/>
      <w:marTop w:val="10"/>
      <w:marBottom w:val="10"/>
      <w:divBdr>
        <w:top w:val="none" w:sz="0" w:space="0" w:color="auto"/>
        <w:left w:val="none" w:sz="0" w:space="0" w:color="auto"/>
        <w:bottom w:val="none" w:sz="0" w:space="0" w:color="auto"/>
        <w:right w:val="none" w:sz="0" w:space="0" w:color="auto"/>
      </w:divBdr>
    </w:div>
    <w:div w:id="1145780223">
      <w:marLeft w:val="0"/>
      <w:marRight w:val="0"/>
      <w:marTop w:val="10"/>
      <w:marBottom w:val="10"/>
      <w:divBdr>
        <w:top w:val="none" w:sz="0" w:space="0" w:color="auto"/>
        <w:left w:val="none" w:sz="0" w:space="0" w:color="auto"/>
        <w:bottom w:val="none" w:sz="0" w:space="0" w:color="auto"/>
        <w:right w:val="none" w:sz="0" w:space="0" w:color="auto"/>
      </w:divBdr>
    </w:div>
    <w:div w:id="1146510881">
      <w:marLeft w:val="0"/>
      <w:marRight w:val="0"/>
      <w:marTop w:val="10"/>
      <w:marBottom w:val="10"/>
      <w:divBdr>
        <w:top w:val="none" w:sz="0" w:space="0" w:color="auto"/>
        <w:left w:val="none" w:sz="0" w:space="0" w:color="auto"/>
        <w:bottom w:val="none" w:sz="0" w:space="0" w:color="auto"/>
        <w:right w:val="none" w:sz="0" w:space="0" w:color="auto"/>
      </w:divBdr>
    </w:div>
    <w:div w:id="1153720019">
      <w:marLeft w:val="0"/>
      <w:marRight w:val="0"/>
      <w:marTop w:val="10"/>
      <w:marBottom w:val="10"/>
      <w:divBdr>
        <w:top w:val="none" w:sz="0" w:space="0" w:color="auto"/>
        <w:left w:val="none" w:sz="0" w:space="0" w:color="auto"/>
        <w:bottom w:val="none" w:sz="0" w:space="0" w:color="auto"/>
        <w:right w:val="none" w:sz="0" w:space="0" w:color="auto"/>
      </w:divBdr>
    </w:div>
    <w:div w:id="1175609573">
      <w:marLeft w:val="0"/>
      <w:marRight w:val="0"/>
      <w:marTop w:val="10"/>
      <w:marBottom w:val="10"/>
      <w:divBdr>
        <w:top w:val="none" w:sz="0" w:space="0" w:color="auto"/>
        <w:left w:val="none" w:sz="0" w:space="0" w:color="auto"/>
        <w:bottom w:val="none" w:sz="0" w:space="0" w:color="auto"/>
        <w:right w:val="none" w:sz="0" w:space="0" w:color="auto"/>
      </w:divBdr>
    </w:div>
    <w:div w:id="1287009012">
      <w:marLeft w:val="0"/>
      <w:marRight w:val="0"/>
      <w:marTop w:val="10"/>
      <w:marBottom w:val="10"/>
      <w:divBdr>
        <w:top w:val="none" w:sz="0" w:space="0" w:color="auto"/>
        <w:left w:val="none" w:sz="0" w:space="0" w:color="auto"/>
        <w:bottom w:val="none" w:sz="0" w:space="0" w:color="auto"/>
        <w:right w:val="none" w:sz="0" w:space="0" w:color="auto"/>
      </w:divBdr>
    </w:div>
    <w:div w:id="1289749233">
      <w:marLeft w:val="0"/>
      <w:marRight w:val="0"/>
      <w:marTop w:val="10"/>
      <w:marBottom w:val="10"/>
      <w:divBdr>
        <w:top w:val="none" w:sz="0" w:space="0" w:color="auto"/>
        <w:left w:val="none" w:sz="0" w:space="0" w:color="auto"/>
        <w:bottom w:val="none" w:sz="0" w:space="0" w:color="auto"/>
        <w:right w:val="none" w:sz="0" w:space="0" w:color="auto"/>
      </w:divBdr>
    </w:div>
    <w:div w:id="1309245087">
      <w:marLeft w:val="0"/>
      <w:marRight w:val="720"/>
      <w:marTop w:val="10"/>
      <w:marBottom w:val="10"/>
      <w:divBdr>
        <w:top w:val="none" w:sz="0" w:space="0" w:color="auto"/>
        <w:left w:val="none" w:sz="0" w:space="0" w:color="auto"/>
        <w:bottom w:val="none" w:sz="0" w:space="0" w:color="auto"/>
        <w:right w:val="none" w:sz="0" w:space="0" w:color="auto"/>
      </w:divBdr>
    </w:div>
    <w:div w:id="1390492626">
      <w:marLeft w:val="0"/>
      <w:marRight w:val="0"/>
      <w:marTop w:val="10"/>
      <w:marBottom w:val="10"/>
      <w:divBdr>
        <w:top w:val="none" w:sz="0" w:space="0" w:color="auto"/>
        <w:left w:val="none" w:sz="0" w:space="0" w:color="auto"/>
        <w:bottom w:val="none" w:sz="0" w:space="0" w:color="auto"/>
        <w:right w:val="none" w:sz="0" w:space="0" w:color="auto"/>
      </w:divBdr>
    </w:div>
    <w:div w:id="1413232552">
      <w:marLeft w:val="0"/>
      <w:marRight w:val="0"/>
      <w:marTop w:val="10"/>
      <w:marBottom w:val="10"/>
      <w:divBdr>
        <w:top w:val="none" w:sz="0" w:space="0" w:color="auto"/>
        <w:left w:val="none" w:sz="0" w:space="0" w:color="auto"/>
        <w:bottom w:val="none" w:sz="0" w:space="0" w:color="auto"/>
        <w:right w:val="none" w:sz="0" w:space="0" w:color="auto"/>
      </w:divBdr>
    </w:div>
    <w:div w:id="1429080115">
      <w:marLeft w:val="0"/>
      <w:marRight w:val="0"/>
      <w:marTop w:val="10"/>
      <w:marBottom w:val="10"/>
      <w:divBdr>
        <w:top w:val="none" w:sz="0" w:space="0" w:color="auto"/>
        <w:left w:val="none" w:sz="0" w:space="0" w:color="auto"/>
        <w:bottom w:val="none" w:sz="0" w:space="0" w:color="auto"/>
        <w:right w:val="none" w:sz="0" w:space="0" w:color="auto"/>
      </w:divBdr>
    </w:div>
    <w:div w:id="1444835896">
      <w:marLeft w:val="0"/>
      <w:marRight w:val="0"/>
      <w:marTop w:val="10"/>
      <w:marBottom w:val="10"/>
      <w:divBdr>
        <w:top w:val="none" w:sz="0" w:space="0" w:color="auto"/>
        <w:left w:val="none" w:sz="0" w:space="0" w:color="auto"/>
        <w:bottom w:val="none" w:sz="0" w:space="0" w:color="auto"/>
        <w:right w:val="none" w:sz="0" w:space="0" w:color="auto"/>
      </w:divBdr>
    </w:div>
    <w:div w:id="1465390836">
      <w:marLeft w:val="0"/>
      <w:marRight w:val="0"/>
      <w:marTop w:val="10"/>
      <w:marBottom w:val="10"/>
      <w:divBdr>
        <w:top w:val="none" w:sz="0" w:space="0" w:color="auto"/>
        <w:left w:val="none" w:sz="0" w:space="0" w:color="auto"/>
        <w:bottom w:val="none" w:sz="0" w:space="0" w:color="auto"/>
        <w:right w:val="none" w:sz="0" w:space="0" w:color="auto"/>
      </w:divBdr>
    </w:div>
    <w:div w:id="1491169518">
      <w:marLeft w:val="0"/>
      <w:marRight w:val="0"/>
      <w:marTop w:val="10"/>
      <w:marBottom w:val="10"/>
      <w:divBdr>
        <w:top w:val="none" w:sz="0" w:space="0" w:color="auto"/>
        <w:left w:val="none" w:sz="0" w:space="0" w:color="auto"/>
        <w:bottom w:val="none" w:sz="0" w:space="0" w:color="auto"/>
        <w:right w:val="none" w:sz="0" w:space="0" w:color="auto"/>
      </w:divBdr>
    </w:div>
    <w:div w:id="1494300254">
      <w:marLeft w:val="0"/>
      <w:marRight w:val="0"/>
      <w:marTop w:val="10"/>
      <w:marBottom w:val="10"/>
      <w:divBdr>
        <w:top w:val="none" w:sz="0" w:space="0" w:color="auto"/>
        <w:left w:val="none" w:sz="0" w:space="0" w:color="auto"/>
        <w:bottom w:val="none" w:sz="0" w:space="0" w:color="auto"/>
        <w:right w:val="none" w:sz="0" w:space="0" w:color="auto"/>
      </w:divBdr>
    </w:div>
    <w:div w:id="1582373239">
      <w:marLeft w:val="0"/>
      <w:marRight w:val="0"/>
      <w:marTop w:val="10"/>
      <w:marBottom w:val="10"/>
      <w:divBdr>
        <w:top w:val="none" w:sz="0" w:space="0" w:color="auto"/>
        <w:left w:val="none" w:sz="0" w:space="0" w:color="auto"/>
        <w:bottom w:val="none" w:sz="0" w:space="0" w:color="auto"/>
        <w:right w:val="none" w:sz="0" w:space="0" w:color="auto"/>
      </w:divBdr>
    </w:div>
    <w:div w:id="1612469484">
      <w:marLeft w:val="0"/>
      <w:marRight w:val="0"/>
      <w:marTop w:val="10"/>
      <w:marBottom w:val="10"/>
      <w:divBdr>
        <w:top w:val="none" w:sz="0" w:space="0" w:color="auto"/>
        <w:left w:val="none" w:sz="0" w:space="0" w:color="auto"/>
        <w:bottom w:val="none" w:sz="0" w:space="0" w:color="auto"/>
        <w:right w:val="none" w:sz="0" w:space="0" w:color="auto"/>
      </w:divBdr>
    </w:div>
    <w:div w:id="1736320920">
      <w:marLeft w:val="0"/>
      <w:marRight w:val="720"/>
      <w:marTop w:val="10"/>
      <w:marBottom w:val="10"/>
      <w:divBdr>
        <w:top w:val="none" w:sz="0" w:space="0" w:color="auto"/>
        <w:left w:val="none" w:sz="0" w:space="0" w:color="auto"/>
        <w:bottom w:val="none" w:sz="0" w:space="0" w:color="auto"/>
        <w:right w:val="none" w:sz="0" w:space="0" w:color="auto"/>
      </w:divBdr>
    </w:div>
    <w:div w:id="1788311428">
      <w:marLeft w:val="0"/>
      <w:marRight w:val="0"/>
      <w:marTop w:val="10"/>
      <w:marBottom w:val="10"/>
      <w:divBdr>
        <w:top w:val="none" w:sz="0" w:space="0" w:color="auto"/>
        <w:left w:val="none" w:sz="0" w:space="0" w:color="auto"/>
        <w:bottom w:val="none" w:sz="0" w:space="0" w:color="auto"/>
        <w:right w:val="none" w:sz="0" w:space="0" w:color="auto"/>
      </w:divBdr>
    </w:div>
    <w:div w:id="1833646153">
      <w:marLeft w:val="0"/>
      <w:marRight w:val="0"/>
      <w:marTop w:val="10"/>
      <w:marBottom w:val="10"/>
      <w:divBdr>
        <w:top w:val="none" w:sz="0" w:space="0" w:color="auto"/>
        <w:left w:val="none" w:sz="0" w:space="0" w:color="auto"/>
        <w:bottom w:val="none" w:sz="0" w:space="0" w:color="auto"/>
        <w:right w:val="none" w:sz="0" w:space="0" w:color="auto"/>
      </w:divBdr>
    </w:div>
    <w:div w:id="1867329693">
      <w:marLeft w:val="0"/>
      <w:marRight w:val="0"/>
      <w:marTop w:val="10"/>
      <w:marBottom w:val="10"/>
      <w:divBdr>
        <w:top w:val="none" w:sz="0" w:space="0" w:color="auto"/>
        <w:left w:val="none" w:sz="0" w:space="0" w:color="auto"/>
        <w:bottom w:val="none" w:sz="0" w:space="0" w:color="auto"/>
        <w:right w:val="none" w:sz="0" w:space="0" w:color="auto"/>
      </w:divBdr>
    </w:div>
    <w:div w:id="1895503271">
      <w:marLeft w:val="0"/>
      <w:marRight w:val="0"/>
      <w:marTop w:val="10"/>
      <w:marBottom w:val="10"/>
      <w:divBdr>
        <w:top w:val="none" w:sz="0" w:space="0" w:color="auto"/>
        <w:left w:val="none" w:sz="0" w:space="0" w:color="auto"/>
        <w:bottom w:val="none" w:sz="0" w:space="0" w:color="auto"/>
        <w:right w:val="none" w:sz="0" w:space="0" w:color="auto"/>
      </w:divBdr>
    </w:div>
    <w:div w:id="1922445627">
      <w:marLeft w:val="0"/>
      <w:marRight w:val="0"/>
      <w:marTop w:val="10"/>
      <w:marBottom w:val="10"/>
      <w:divBdr>
        <w:top w:val="none" w:sz="0" w:space="0" w:color="auto"/>
        <w:left w:val="none" w:sz="0" w:space="0" w:color="auto"/>
        <w:bottom w:val="none" w:sz="0" w:space="0" w:color="auto"/>
        <w:right w:val="none" w:sz="0" w:space="0" w:color="auto"/>
      </w:divBdr>
    </w:div>
    <w:div w:id="2127044604">
      <w:marLeft w:val="0"/>
      <w:marRight w:val="0"/>
      <w:marTop w:val="10"/>
      <w:marBottom w:val="10"/>
      <w:divBdr>
        <w:top w:val="none" w:sz="0" w:space="0" w:color="auto"/>
        <w:left w:val="none" w:sz="0" w:space="0" w:color="auto"/>
        <w:bottom w:val="none" w:sz="0" w:space="0" w:color="auto"/>
        <w:right w:val="none" w:sz="0" w:space="0" w:color="auto"/>
      </w:divBdr>
    </w:div>
    <w:div w:id="2144420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2025-04-30T07:33:00Z</dcterms:created>
  <dcterms:modified xsi:type="dcterms:W3CDTF">2025-04-30T07:33:00Z</dcterms:modified>
</cp:coreProperties>
</file>