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6FC3" w14:textId="77777777" w:rsidR="00925F33" w:rsidRDefault="00925F33">
      <w:pPr>
        <w:spacing w:line="500" w:lineRule="atLeast"/>
        <w:jc w:val="center"/>
        <w:divId w:val="986402978"/>
        <w:rPr>
          <w:rFonts w:ascii="黑体" w:eastAsia="黑体" w:hAnsi="黑体"/>
          <w:sz w:val="36"/>
          <w:szCs w:val="36"/>
        </w:rPr>
      </w:pPr>
      <w:r>
        <w:rPr>
          <w:rFonts w:ascii="黑体" w:eastAsia="黑体" w:hAnsi="黑体" w:hint="eastAsia"/>
          <w:sz w:val="36"/>
          <w:szCs w:val="36"/>
        </w:rPr>
        <w:t>广东省佛山市高明区人民法院</w:t>
      </w:r>
    </w:p>
    <w:p w14:paraId="221248C2" w14:textId="77777777" w:rsidR="00925F33" w:rsidRDefault="00925F33">
      <w:pPr>
        <w:spacing w:line="500" w:lineRule="atLeast"/>
        <w:jc w:val="center"/>
        <w:divId w:val="2126651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7E07CE" w14:textId="77777777" w:rsidR="00925F33" w:rsidRDefault="00925F33">
      <w:pPr>
        <w:spacing w:line="500" w:lineRule="atLeast"/>
        <w:jc w:val="right"/>
        <w:divId w:val="131826532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82</w:t>
      </w:r>
      <w:r>
        <w:rPr>
          <w:rFonts w:hint="eastAsia"/>
          <w:sz w:val="30"/>
          <w:szCs w:val="30"/>
        </w:rPr>
        <w:t>号</w:t>
      </w:r>
    </w:p>
    <w:p w14:paraId="27FE2EB2" w14:textId="77777777" w:rsidR="00925F33" w:rsidRDefault="00925F33">
      <w:pPr>
        <w:spacing w:line="500" w:lineRule="atLeast"/>
        <w:ind w:firstLine="600"/>
        <w:divId w:val="1628320877"/>
        <w:rPr>
          <w:rFonts w:hint="eastAsia"/>
          <w:sz w:val="30"/>
          <w:szCs w:val="30"/>
        </w:rPr>
      </w:pPr>
      <w:r>
        <w:rPr>
          <w:rFonts w:hint="eastAsia"/>
          <w:sz w:val="30"/>
          <w:szCs w:val="30"/>
        </w:rPr>
        <w:t>公诉机关广东省佛山市高明区人民检察院。</w:t>
      </w:r>
    </w:p>
    <w:p w14:paraId="5D5239BB" w14:textId="77777777" w:rsidR="00925F33" w:rsidRDefault="00925F33">
      <w:pPr>
        <w:spacing w:line="500" w:lineRule="atLeast"/>
        <w:ind w:firstLine="600"/>
        <w:divId w:val="1383209664"/>
        <w:rPr>
          <w:rFonts w:hint="eastAsia"/>
          <w:sz w:val="30"/>
          <w:szCs w:val="30"/>
        </w:rPr>
      </w:pPr>
      <w:r>
        <w:rPr>
          <w:rFonts w:hint="eastAsia"/>
          <w:sz w:val="30"/>
          <w:szCs w:val="30"/>
        </w:rPr>
        <w:t>被告人李某</w:t>
      </w:r>
      <w:r>
        <w:rPr>
          <w:rFonts w:hint="eastAsia"/>
          <w:sz w:val="30"/>
          <w:szCs w:val="30"/>
        </w:rPr>
        <w:t>3</w:t>
      </w:r>
      <w:r>
        <w:rPr>
          <w:rFonts w:hint="eastAsia"/>
          <w:sz w:val="30"/>
          <w:szCs w:val="30"/>
        </w:rPr>
        <w:t>，男，</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日出生，山东省邹平县人，汉族，大专文化，系广东奥开科技有限公司法定代表人，户籍所在地山东省邹平县，现住佛山市禅城区。因涉嫌受贿，于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日被佛山市监察委员会留置。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日被佛山市公安局高明分局执行逮捕。现羁押于佛山市高明区看守所。</w:t>
      </w:r>
    </w:p>
    <w:p w14:paraId="367D9752" w14:textId="77777777" w:rsidR="00925F33" w:rsidRDefault="00925F33">
      <w:pPr>
        <w:spacing w:line="500" w:lineRule="atLeast"/>
        <w:ind w:firstLine="600"/>
        <w:divId w:val="1306548614"/>
        <w:rPr>
          <w:rFonts w:hint="eastAsia"/>
          <w:sz w:val="30"/>
          <w:szCs w:val="30"/>
        </w:rPr>
      </w:pPr>
      <w:r>
        <w:rPr>
          <w:rFonts w:hint="eastAsia"/>
          <w:sz w:val="30"/>
          <w:szCs w:val="30"/>
        </w:rPr>
        <w:t>佛山市高明区人民检察院以明检公诉刑诉〔</w:t>
      </w:r>
      <w:r>
        <w:rPr>
          <w:rFonts w:hint="eastAsia"/>
          <w:sz w:val="30"/>
          <w:szCs w:val="30"/>
        </w:rPr>
        <w:t>2019</w:t>
      </w:r>
      <w:r>
        <w:rPr>
          <w:rFonts w:hint="eastAsia"/>
          <w:sz w:val="30"/>
          <w:szCs w:val="30"/>
        </w:rPr>
        <w:t>〕</w:t>
      </w:r>
      <w:r>
        <w:rPr>
          <w:rFonts w:hint="eastAsia"/>
          <w:sz w:val="30"/>
          <w:szCs w:val="30"/>
        </w:rPr>
        <w:t>58</w:t>
      </w:r>
      <w:r>
        <w:rPr>
          <w:rFonts w:hint="eastAsia"/>
          <w:sz w:val="30"/>
          <w:szCs w:val="30"/>
        </w:rPr>
        <w:t>号起诉书指控被告人李某</w:t>
      </w:r>
      <w:r>
        <w:rPr>
          <w:rFonts w:hint="eastAsia"/>
          <w:sz w:val="30"/>
          <w:szCs w:val="30"/>
        </w:rPr>
        <w:t>3</w:t>
      </w:r>
      <w:r>
        <w:rPr>
          <w:rFonts w:hint="eastAsia"/>
          <w:sz w:val="30"/>
          <w:szCs w:val="30"/>
        </w:rPr>
        <w:t>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日向本院提起公诉。本院依法适用简易程序，组成合议庭，于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日公开开庭审理了本案。佛山市高明区人民检察院指派检察员邓其龙出庭支持公诉，被告人李某</w:t>
      </w:r>
      <w:r>
        <w:rPr>
          <w:rFonts w:hint="eastAsia"/>
          <w:sz w:val="30"/>
          <w:szCs w:val="30"/>
        </w:rPr>
        <w:t>3</w:t>
      </w:r>
      <w:r>
        <w:rPr>
          <w:rFonts w:hint="eastAsia"/>
          <w:sz w:val="30"/>
          <w:szCs w:val="30"/>
        </w:rPr>
        <w:t>到庭参加诉讼。现已审理终结。</w:t>
      </w:r>
    </w:p>
    <w:p w14:paraId="0B22FD35" w14:textId="77777777" w:rsidR="00925F33" w:rsidRDefault="00925F33">
      <w:pPr>
        <w:spacing w:line="500" w:lineRule="atLeast"/>
        <w:divId w:val="2065324185"/>
        <w:rPr>
          <w:rFonts w:hint="eastAsia"/>
          <w:sz w:val="30"/>
          <w:szCs w:val="30"/>
        </w:rPr>
      </w:pPr>
      <w:r>
        <w:rPr>
          <w:rFonts w:hint="eastAsia"/>
          <w:sz w:val="30"/>
          <w:szCs w:val="30"/>
        </w:rPr>
        <w:t>公诉机关指控：</w:t>
      </w:r>
    </w:p>
    <w:p w14:paraId="58589A9E" w14:textId="77777777" w:rsidR="00925F33" w:rsidRDefault="00925F33">
      <w:pPr>
        <w:spacing w:line="500" w:lineRule="atLeast"/>
        <w:ind w:firstLine="600"/>
        <w:divId w:val="69893394"/>
        <w:rPr>
          <w:rFonts w:hint="eastAsia"/>
          <w:sz w:val="30"/>
          <w:szCs w:val="30"/>
        </w:rPr>
      </w:pPr>
      <w:r>
        <w:rPr>
          <w:rFonts w:hint="eastAsia"/>
          <w:sz w:val="30"/>
          <w:szCs w:val="30"/>
        </w:rPr>
        <w:t>2014</w:t>
      </w:r>
      <w:r>
        <w:rPr>
          <w:rFonts w:hint="eastAsia"/>
          <w:sz w:val="30"/>
          <w:szCs w:val="30"/>
        </w:rPr>
        <w:t>至</w:t>
      </w:r>
      <w:r>
        <w:rPr>
          <w:rFonts w:hint="eastAsia"/>
          <w:sz w:val="30"/>
          <w:szCs w:val="30"/>
        </w:rPr>
        <w:t>2018</w:t>
      </w:r>
      <w:r>
        <w:rPr>
          <w:rFonts w:hint="eastAsia"/>
          <w:sz w:val="30"/>
          <w:szCs w:val="30"/>
        </w:rPr>
        <w:t>年期间，被告人李某</w:t>
      </w:r>
      <w:r>
        <w:rPr>
          <w:rFonts w:hint="eastAsia"/>
          <w:sz w:val="30"/>
          <w:szCs w:val="30"/>
        </w:rPr>
        <w:t>3</w:t>
      </w:r>
      <w:r>
        <w:rPr>
          <w:rFonts w:hint="eastAsia"/>
          <w:sz w:val="30"/>
          <w:szCs w:val="30"/>
        </w:rPr>
        <w:t>伙同佛山市公安局科技信息支队副支队长赵某（另案处理），利用赵某职务上的便利，非法收受他人财物合计人民币</w:t>
      </w:r>
      <w:r>
        <w:rPr>
          <w:rFonts w:hint="eastAsia"/>
          <w:sz w:val="30"/>
          <w:szCs w:val="30"/>
        </w:rPr>
        <w:t>1348000</w:t>
      </w:r>
      <w:r>
        <w:rPr>
          <w:rFonts w:hint="eastAsia"/>
          <w:sz w:val="30"/>
          <w:szCs w:val="30"/>
        </w:rPr>
        <w:t>元，其个人分占人民币</w:t>
      </w:r>
      <w:r>
        <w:rPr>
          <w:rFonts w:hint="eastAsia"/>
          <w:sz w:val="30"/>
          <w:szCs w:val="30"/>
        </w:rPr>
        <w:t>603075</w:t>
      </w:r>
      <w:r>
        <w:rPr>
          <w:rFonts w:hint="eastAsia"/>
          <w:sz w:val="30"/>
          <w:szCs w:val="30"/>
        </w:rPr>
        <w:t>元。具体如下：</w:t>
      </w:r>
    </w:p>
    <w:p w14:paraId="5A307A5C" w14:textId="77777777" w:rsidR="00925F33" w:rsidRDefault="00925F33">
      <w:pPr>
        <w:spacing w:line="500" w:lineRule="atLeast"/>
        <w:ind w:firstLine="600"/>
        <w:divId w:val="1076166761"/>
        <w:rPr>
          <w:rFonts w:hint="eastAsia"/>
          <w:sz w:val="30"/>
          <w:szCs w:val="30"/>
        </w:rPr>
      </w:pPr>
      <w:r>
        <w:rPr>
          <w:rFonts w:hint="eastAsia"/>
          <w:sz w:val="30"/>
          <w:szCs w:val="30"/>
        </w:rPr>
        <w:t>1.2014</w:t>
      </w:r>
      <w:r>
        <w:rPr>
          <w:rFonts w:hint="eastAsia"/>
          <w:sz w:val="30"/>
          <w:szCs w:val="30"/>
        </w:rPr>
        <w:t>年，被告人李某</w:t>
      </w:r>
      <w:r>
        <w:rPr>
          <w:rFonts w:hint="eastAsia"/>
          <w:sz w:val="30"/>
          <w:szCs w:val="30"/>
        </w:rPr>
        <w:t>3</w:t>
      </w:r>
      <w:r>
        <w:rPr>
          <w:rFonts w:hint="eastAsia"/>
          <w:sz w:val="30"/>
          <w:szCs w:val="30"/>
        </w:rPr>
        <w:t>与赵某密谋，由李某</w:t>
      </w:r>
      <w:r>
        <w:rPr>
          <w:rFonts w:hint="eastAsia"/>
          <w:sz w:val="30"/>
          <w:szCs w:val="30"/>
        </w:rPr>
        <w:t>3</w:t>
      </w:r>
      <w:r>
        <w:rPr>
          <w:rFonts w:hint="eastAsia"/>
          <w:sz w:val="30"/>
          <w:szCs w:val="30"/>
        </w:rPr>
        <w:t>找到瑞达信息安全产业股份有限公司（以下简称瑞达公司）总经理许某投标佛山市公安局信息网安全监控防范平台项目，赵某利用职务便利帮助瑞达公司中标。项目执行过程中，李某</w:t>
      </w:r>
      <w:r>
        <w:rPr>
          <w:rFonts w:hint="eastAsia"/>
          <w:sz w:val="30"/>
          <w:szCs w:val="30"/>
        </w:rPr>
        <w:t>3</w:t>
      </w:r>
      <w:r>
        <w:rPr>
          <w:rFonts w:hint="eastAsia"/>
          <w:sz w:val="30"/>
          <w:szCs w:val="30"/>
        </w:rPr>
        <w:t>又找到深圳锐安信息安全技术有限公司（以下简称锐安公司）、广州市中御信息科技有限公司股东提供项目所需设备。后二人多次收</w:t>
      </w:r>
      <w:r>
        <w:rPr>
          <w:rFonts w:hint="eastAsia"/>
          <w:sz w:val="30"/>
          <w:szCs w:val="30"/>
        </w:rPr>
        <w:lastRenderedPageBreak/>
        <w:t>受锐安公司李某</w:t>
      </w:r>
      <w:r>
        <w:rPr>
          <w:rFonts w:hint="eastAsia"/>
          <w:sz w:val="30"/>
          <w:szCs w:val="30"/>
        </w:rPr>
        <w:t>1</w:t>
      </w:r>
      <w:r>
        <w:rPr>
          <w:rFonts w:hint="eastAsia"/>
          <w:sz w:val="30"/>
          <w:szCs w:val="30"/>
        </w:rPr>
        <w:t>送好处费人民币</w:t>
      </w:r>
      <w:r>
        <w:rPr>
          <w:rFonts w:hint="eastAsia"/>
          <w:sz w:val="30"/>
          <w:szCs w:val="30"/>
        </w:rPr>
        <w:t>262000</w:t>
      </w:r>
      <w:r>
        <w:rPr>
          <w:rFonts w:hint="eastAsia"/>
          <w:sz w:val="30"/>
          <w:szCs w:val="30"/>
        </w:rPr>
        <w:t>元，收受许某送好处费人民币</w:t>
      </w:r>
      <w:r>
        <w:rPr>
          <w:rFonts w:hint="eastAsia"/>
          <w:sz w:val="30"/>
          <w:szCs w:val="30"/>
        </w:rPr>
        <w:t>211075</w:t>
      </w:r>
      <w:r>
        <w:rPr>
          <w:rFonts w:hint="eastAsia"/>
          <w:sz w:val="30"/>
          <w:szCs w:val="30"/>
        </w:rPr>
        <w:t>元，收受中御公司蔡某送好处费人民币</w:t>
      </w:r>
      <w:r>
        <w:rPr>
          <w:rFonts w:hint="eastAsia"/>
          <w:sz w:val="30"/>
          <w:szCs w:val="30"/>
        </w:rPr>
        <w:t>100000</w:t>
      </w:r>
      <w:r>
        <w:rPr>
          <w:rFonts w:hint="eastAsia"/>
          <w:sz w:val="30"/>
          <w:szCs w:val="30"/>
        </w:rPr>
        <w:t>元，合计人民币</w:t>
      </w:r>
      <w:r>
        <w:rPr>
          <w:rFonts w:hint="eastAsia"/>
          <w:sz w:val="30"/>
          <w:szCs w:val="30"/>
        </w:rPr>
        <w:t>573075</w:t>
      </w:r>
      <w:r>
        <w:rPr>
          <w:rFonts w:hint="eastAsia"/>
          <w:sz w:val="30"/>
          <w:szCs w:val="30"/>
        </w:rPr>
        <w:t>元，其中李某</w:t>
      </w:r>
      <w:r>
        <w:rPr>
          <w:rFonts w:hint="eastAsia"/>
          <w:sz w:val="30"/>
          <w:szCs w:val="30"/>
        </w:rPr>
        <w:t>3</w:t>
      </w:r>
      <w:r>
        <w:rPr>
          <w:rFonts w:hint="eastAsia"/>
          <w:sz w:val="30"/>
          <w:szCs w:val="30"/>
        </w:rPr>
        <w:t>分占</w:t>
      </w:r>
      <w:r>
        <w:rPr>
          <w:rFonts w:hint="eastAsia"/>
          <w:sz w:val="30"/>
          <w:szCs w:val="30"/>
        </w:rPr>
        <w:t>323075</w:t>
      </w:r>
      <w:r>
        <w:rPr>
          <w:rFonts w:hint="eastAsia"/>
          <w:sz w:val="30"/>
          <w:szCs w:val="30"/>
        </w:rPr>
        <w:t>元，赵某分占</w:t>
      </w:r>
      <w:r>
        <w:rPr>
          <w:rFonts w:hint="eastAsia"/>
          <w:sz w:val="30"/>
          <w:szCs w:val="30"/>
        </w:rPr>
        <w:t>250000</w:t>
      </w:r>
      <w:r>
        <w:rPr>
          <w:rFonts w:hint="eastAsia"/>
          <w:sz w:val="30"/>
          <w:szCs w:val="30"/>
        </w:rPr>
        <w:t>元。</w:t>
      </w:r>
    </w:p>
    <w:p w14:paraId="10D308E5" w14:textId="77777777" w:rsidR="00925F33" w:rsidRDefault="00925F33">
      <w:pPr>
        <w:spacing w:line="500" w:lineRule="atLeast"/>
        <w:ind w:firstLine="600"/>
        <w:divId w:val="1406537389"/>
        <w:rPr>
          <w:rFonts w:hint="eastAsia"/>
          <w:sz w:val="30"/>
          <w:szCs w:val="30"/>
        </w:rPr>
      </w:pPr>
      <w:r>
        <w:rPr>
          <w:rFonts w:hint="eastAsia"/>
          <w:sz w:val="30"/>
          <w:szCs w:val="30"/>
        </w:rPr>
        <w:t>2.2015</w:t>
      </w:r>
      <w:r>
        <w:rPr>
          <w:rFonts w:hint="eastAsia"/>
          <w:sz w:val="30"/>
          <w:szCs w:val="30"/>
        </w:rPr>
        <w:t>年，被告人李某</w:t>
      </w:r>
      <w:r>
        <w:rPr>
          <w:rFonts w:hint="eastAsia"/>
          <w:sz w:val="30"/>
          <w:szCs w:val="30"/>
        </w:rPr>
        <w:t>3</w:t>
      </w:r>
      <w:r>
        <w:rPr>
          <w:rFonts w:hint="eastAsia"/>
          <w:sz w:val="30"/>
          <w:szCs w:val="30"/>
        </w:rPr>
        <w:t>与赵某密谋，由李某</w:t>
      </w:r>
      <w:r>
        <w:rPr>
          <w:rFonts w:hint="eastAsia"/>
          <w:sz w:val="30"/>
          <w:szCs w:val="30"/>
        </w:rPr>
        <w:t>3</w:t>
      </w:r>
      <w:r>
        <w:rPr>
          <w:rFonts w:hint="eastAsia"/>
          <w:sz w:val="30"/>
          <w:szCs w:val="30"/>
        </w:rPr>
        <w:t>找到广东鼎华科技有限公司（以下简称鼎华公司）投标佛山市公安局政务便民服务系统安全防护平台（系统集成）项目，赵某帮助鼎华公司成功中标并向鼎华公司推荐广州市中御信息科技有限公司（以下简称中御公司）为该项目提供设备。后二人收受中御公司蔡某所送好处费人民币</w:t>
      </w:r>
      <w:r>
        <w:rPr>
          <w:rFonts w:hint="eastAsia"/>
          <w:sz w:val="30"/>
          <w:szCs w:val="30"/>
        </w:rPr>
        <w:t>220000</w:t>
      </w:r>
      <w:r>
        <w:rPr>
          <w:rFonts w:hint="eastAsia"/>
          <w:sz w:val="30"/>
          <w:szCs w:val="30"/>
        </w:rPr>
        <w:t>元，其中李某</w:t>
      </w:r>
      <w:r>
        <w:rPr>
          <w:rFonts w:hint="eastAsia"/>
          <w:sz w:val="30"/>
          <w:szCs w:val="30"/>
        </w:rPr>
        <w:t>3</w:t>
      </w:r>
      <w:r>
        <w:rPr>
          <w:rFonts w:hint="eastAsia"/>
          <w:sz w:val="30"/>
          <w:szCs w:val="30"/>
        </w:rPr>
        <w:t>分占</w:t>
      </w:r>
      <w:r>
        <w:rPr>
          <w:rFonts w:hint="eastAsia"/>
          <w:sz w:val="30"/>
          <w:szCs w:val="30"/>
        </w:rPr>
        <w:t>90000</w:t>
      </w:r>
      <w:r>
        <w:rPr>
          <w:rFonts w:hint="eastAsia"/>
          <w:sz w:val="30"/>
          <w:szCs w:val="30"/>
        </w:rPr>
        <w:t>元，赵某分占</w:t>
      </w:r>
      <w:r>
        <w:rPr>
          <w:rFonts w:hint="eastAsia"/>
          <w:sz w:val="30"/>
          <w:szCs w:val="30"/>
        </w:rPr>
        <w:t>130000</w:t>
      </w:r>
      <w:r>
        <w:rPr>
          <w:rFonts w:hint="eastAsia"/>
          <w:sz w:val="30"/>
          <w:szCs w:val="30"/>
        </w:rPr>
        <w:t>元。</w:t>
      </w:r>
    </w:p>
    <w:p w14:paraId="0B08FB22" w14:textId="77777777" w:rsidR="00925F33" w:rsidRDefault="00925F33">
      <w:pPr>
        <w:spacing w:line="500" w:lineRule="atLeast"/>
        <w:ind w:firstLine="600"/>
        <w:divId w:val="305092639"/>
        <w:rPr>
          <w:rFonts w:hint="eastAsia"/>
          <w:sz w:val="30"/>
          <w:szCs w:val="30"/>
        </w:rPr>
      </w:pPr>
      <w:r>
        <w:rPr>
          <w:rFonts w:hint="eastAsia"/>
          <w:sz w:val="30"/>
          <w:szCs w:val="30"/>
        </w:rPr>
        <w:t>3.2016</w:t>
      </w:r>
      <w:r>
        <w:rPr>
          <w:rFonts w:hint="eastAsia"/>
          <w:sz w:val="30"/>
          <w:szCs w:val="30"/>
        </w:rPr>
        <w:t>年，被告人李某</w:t>
      </w:r>
      <w:r>
        <w:rPr>
          <w:rFonts w:hint="eastAsia"/>
          <w:sz w:val="30"/>
          <w:szCs w:val="30"/>
        </w:rPr>
        <w:t>3</w:t>
      </w:r>
      <w:r>
        <w:rPr>
          <w:rFonts w:hint="eastAsia"/>
          <w:sz w:val="30"/>
          <w:szCs w:val="30"/>
        </w:rPr>
        <w:t>与赵某密谋，由李某</w:t>
      </w:r>
      <w:r>
        <w:rPr>
          <w:rFonts w:hint="eastAsia"/>
          <w:sz w:val="30"/>
          <w:szCs w:val="30"/>
        </w:rPr>
        <w:t>3</w:t>
      </w:r>
      <w:r>
        <w:rPr>
          <w:rFonts w:hint="eastAsia"/>
          <w:sz w:val="30"/>
          <w:szCs w:val="30"/>
        </w:rPr>
        <w:t>找到广州集康信息科技有限公司（以下简称集康公司）总经理李某</w:t>
      </w:r>
      <w:r>
        <w:rPr>
          <w:rFonts w:hint="eastAsia"/>
          <w:sz w:val="30"/>
          <w:szCs w:val="30"/>
        </w:rPr>
        <w:t>2</w:t>
      </w:r>
      <w:r>
        <w:rPr>
          <w:rFonts w:hint="eastAsia"/>
          <w:sz w:val="30"/>
          <w:szCs w:val="30"/>
        </w:rPr>
        <w:t>投标佛山市公安局警综系统、综合信息和资源库后台小型机及数据库保修维护项目与治安卡口小型机维护项目，赵某帮助集康公司中标上述项目。后二人收受集康公司李某</w:t>
      </w:r>
      <w:r>
        <w:rPr>
          <w:rFonts w:hint="eastAsia"/>
          <w:sz w:val="30"/>
          <w:szCs w:val="30"/>
        </w:rPr>
        <w:t>2</w:t>
      </w:r>
      <w:r>
        <w:rPr>
          <w:rFonts w:hint="eastAsia"/>
          <w:sz w:val="30"/>
          <w:szCs w:val="30"/>
        </w:rPr>
        <w:t>送好处费合计人民币</w:t>
      </w:r>
      <w:r>
        <w:rPr>
          <w:rFonts w:hint="eastAsia"/>
          <w:sz w:val="30"/>
          <w:szCs w:val="30"/>
        </w:rPr>
        <w:t>205000</w:t>
      </w:r>
      <w:r>
        <w:rPr>
          <w:rFonts w:hint="eastAsia"/>
          <w:sz w:val="30"/>
          <w:szCs w:val="30"/>
        </w:rPr>
        <w:t>元，其中李某</w:t>
      </w:r>
      <w:r>
        <w:rPr>
          <w:rFonts w:hint="eastAsia"/>
          <w:sz w:val="30"/>
          <w:szCs w:val="30"/>
        </w:rPr>
        <w:t>3</w:t>
      </w:r>
      <w:r>
        <w:rPr>
          <w:rFonts w:hint="eastAsia"/>
          <w:sz w:val="30"/>
          <w:szCs w:val="30"/>
        </w:rPr>
        <w:t>分占</w:t>
      </w:r>
      <w:r>
        <w:rPr>
          <w:rFonts w:hint="eastAsia"/>
          <w:sz w:val="30"/>
          <w:szCs w:val="30"/>
        </w:rPr>
        <w:t>10000</w:t>
      </w:r>
      <w:r>
        <w:rPr>
          <w:rFonts w:hint="eastAsia"/>
          <w:sz w:val="30"/>
          <w:szCs w:val="30"/>
        </w:rPr>
        <w:t>元，赵某分占</w:t>
      </w:r>
      <w:r>
        <w:rPr>
          <w:rFonts w:hint="eastAsia"/>
          <w:sz w:val="30"/>
          <w:szCs w:val="30"/>
        </w:rPr>
        <w:t>195000</w:t>
      </w:r>
      <w:r>
        <w:rPr>
          <w:rFonts w:hint="eastAsia"/>
          <w:sz w:val="30"/>
          <w:szCs w:val="30"/>
        </w:rPr>
        <w:t>元。</w:t>
      </w:r>
    </w:p>
    <w:p w14:paraId="7296F4D5" w14:textId="77777777" w:rsidR="00925F33" w:rsidRDefault="00925F33">
      <w:pPr>
        <w:spacing w:line="500" w:lineRule="atLeast"/>
        <w:ind w:firstLine="600"/>
        <w:divId w:val="1072389600"/>
        <w:rPr>
          <w:rFonts w:hint="eastAsia"/>
          <w:sz w:val="30"/>
          <w:szCs w:val="30"/>
        </w:rPr>
      </w:pPr>
      <w:r>
        <w:rPr>
          <w:rFonts w:hint="eastAsia"/>
          <w:sz w:val="30"/>
          <w:szCs w:val="30"/>
        </w:rPr>
        <w:t>4.2017</w:t>
      </w:r>
      <w:r>
        <w:rPr>
          <w:rFonts w:hint="eastAsia"/>
          <w:sz w:val="30"/>
          <w:szCs w:val="30"/>
        </w:rPr>
        <w:t>年，被告人李某</w:t>
      </w:r>
      <w:r>
        <w:rPr>
          <w:rFonts w:hint="eastAsia"/>
          <w:sz w:val="30"/>
          <w:szCs w:val="30"/>
        </w:rPr>
        <w:t>3</w:t>
      </w:r>
      <w:r>
        <w:rPr>
          <w:rFonts w:hint="eastAsia"/>
          <w:sz w:val="30"/>
          <w:szCs w:val="30"/>
        </w:rPr>
        <w:t>与赵某密谋，由李某</w:t>
      </w:r>
      <w:r>
        <w:rPr>
          <w:rFonts w:hint="eastAsia"/>
          <w:sz w:val="30"/>
          <w:szCs w:val="30"/>
        </w:rPr>
        <w:t>3</w:t>
      </w:r>
      <w:r>
        <w:rPr>
          <w:rFonts w:hint="eastAsia"/>
          <w:sz w:val="30"/>
          <w:szCs w:val="30"/>
        </w:rPr>
        <w:t>联系广东南方信息安全产业基地有限公司（以下简称南方公司）总监王某投标佛山市公安局警综系统数据库存储空间扩容项目，赵某帮助南方公司中标该项目。后二人收受王某送好处费合计人民币</w:t>
      </w:r>
      <w:r>
        <w:rPr>
          <w:rFonts w:hint="eastAsia"/>
          <w:sz w:val="30"/>
          <w:szCs w:val="30"/>
        </w:rPr>
        <w:t>350000</w:t>
      </w:r>
      <w:r>
        <w:rPr>
          <w:rFonts w:hint="eastAsia"/>
          <w:sz w:val="30"/>
          <w:szCs w:val="30"/>
        </w:rPr>
        <w:t>元，其中李某</w:t>
      </w:r>
      <w:r>
        <w:rPr>
          <w:rFonts w:hint="eastAsia"/>
          <w:sz w:val="30"/>
          <w:szCs w:val="30"/>
        </w:rPr>
        <w:t>3</w:t>
      </w:r>
      <w:r>
        <w:rPr>
          <w:rFonts w:hint="eastAsia"/>
          <w:sz w:val="30"/>
          <w:szCs w:val="30"/>
        </w:rPr>
        <w:t>分占</w:t>
      </w:r>
      <w:r>
        <w:rPr>
          <w:rFonts w:hint="eastAsia"/>
          <w:sz w:val="30"/>
          <w:szCs w:val="30"/>
        </w:rPr>
        <w:t>180000</w:t>
      </w:r>
      <w:r>
        <w:rPr>
          <w:rFonts w:hint="eastAsia"/>
          <w:sz w:val="30"/>
          <w:szCs w:val="30"/>
        </w:rPr>
        <w:t>元，赵某分占</w:t>
      </w:r>
      <w:r>
        <w:rPr>
          <w:rFonts w:hint="eastAsia"/>
          <w:sz w:val="30"/>
          <w:szCs w:val="30"/>
        </w:rPr>
        <w:t>170000</w:t>
      </w:r>
      <w:r>
        <w:rPr>
          <w:rFonts w:hint="eastAsia"/>
          <w:sz w:val="30"/>
          <w:szCs w:val="30"/>
        </w:rPr>
        <w:t>元。</w:t>
      </w:r>
    </w:p>
    <w:p w14:paraId="243B7309" w14:textId="77777777" w:rsidR="00925F33" w:rsidRDefault="00925F33">
      <w:pPr>
        <w:spacing w:line="500" w:lineRule="atLeast"/>
        <w:ind w:firstLine="600"/>
        <w:divId w:val="2069693487"/>
        <w:rPr>
          <w:rFonts w:hint="eastAsia"/>
          <w:sz w:val="30"/>
          <w:szCs w:val="30"/>
        </w:rPr>
      </w:pPr>
      <w:r>
        <w:rPr>
          <w:rFonts w:hint="eastAsia"/>
          <w:sz w:val="30"/>
          <w:szCs w:val="30"/>
        </w:rPr>
        <w:t>公诉机关认为，被告人李某</w:t>
      </w:r>
      <w:r>
        <w:rPr>
          <w:rFonts w:hint="eastAsia"/>
          <w:sz w:val="30"/>
          <w:szCs w:val="30"/>
        </w:rPr>
        <w:t>3</w:t>
      </w:r>
      <w:r>
        <w:rPr>
          <w:rFonts w:hint="eastAsia"/>
          <w:sz w:val="30"/>
          <w:szCs w:val="30"/>
        </w:rPr>
        <w:t>伙同国家工作人员，利用国家工作人员职务上的便利，非法收受他人财物，共计人民币</w:t>
      </w:r>
      <w:r>
        <w:rPr>
          <w:rFonts w:hint="eastAsia"/>
          <w:sz w:val="30"/>
          <w:szCs w:val="30"/>
        </w:rPr>
        <w:t>1348000</w:t>
      </w:r>
      <w:r>
        <w:rPr>
          <w:rFonts w:hint="eastAsia"/>
          <w:sz w:val="30"/>
          <w:szCs w:val="30"/>
        </w:rPr>
        <w:t>元，数额巨大，为他人谋取利益，其行为触犯了《中华人民共和国刑法》第三百八十五条第一款，应当以受贿罪追究其刑事责任。被告人李某</w:t>
      </w:r>
      <w:r>
        <w:rPr>
          <w:rFonts w:hint="eastAsia"/>
          <w:sz w:val="30"/>
          <w:szCs w:val="30"/>
        </w:rPr>
        <w:t>3</w:t>
      </w:r>
      <w:r>
        <w:rPr>
          <w:rFonts w:hint="eastAsia"/>
          <w:sz w:val="30"/>
          <w:szCs w:val="30"/>
        </w:rPr>
        <w:t>在共同犯罪中起次要作用，是从犯，应当依照《中华人民共和国刑法》第二十七条之规定处罚。提请本院依法判处。</w:t>
      </w:r>
    </w:p>
    <w:p w14:paraId="17B8EA3A" w14:textId="77777777" w:rsidR="00925F33" w:rsidRDefault="00925F33">
      <w:pPr>
        <w:spacing w:line="500" w:lineRule="atLeast"/>
        <w:ind w:firstLine="600"/>
        <w:divId w:val="39328426"/>
        <w:rPr>
          <w:rFonts w:hint="eastAsia"/>
          <w:sz w:val="30"/>
          <w:szCs w:val="30"/>
        </w:rPr>
      </w:pPr>
      <w:r>
        <w:rPr>
          <w:rFonts w:hint="eastAsia"/>
          <w:sz w:val="30"/>
          <w:szCs w:val="30"/>
        </w:rPr>
        <w:t>被告人李某</w:t>
      </w:r>
      <w:r>
        <w:rPr>
          <w:rFonts w:hint="eastAsia"/>
          <w:sz w:val="30"/>
          <w:szCs w:val="30"/>
        </w:rPr>
        <w:t>3</w:t>
      </w:r>
      <w:r>
        <w:rPr>
          <w:rFonts w:hint="eastAsia"/>
          <w:sz w:val="30"/>
          <w:szCs w:val="30"/>
        </w:rPr>
        <w:t>对公诉机关指控的犯罪事实及罪名均没有异议，并当庭自愿认罪。称其只是听舅舅赵某安排，安排其做什么其就做什么，加上父母年纪大了，小孩只有</w:t>
      </w:r>
      <w:r>
        <w:rPr>
          <w:rFonts w:hint="eastAsia"/>
          <w:sz w:val="30"/>
          <w:szCs w:val="30"/>
        </w:rPr>
        <w:t>6</w:t>
      </w:r>
      <w:r>
        <w:rPr>
          <w:rFonts w:hint="eastAsia"/>
          <w:sz w:val="30"/>
          <w:szCs w:val="30"/>
        </w:rPr>
        <w:t>岁，家里都需要其照顾，请求法院对其从轻处罚。</w:t>
      </w:r>
    </w:p>
    <w:p w14:paraId="2BFE7143" w14:textId="77777777" w:rsidR="00925F33" w:rsidRDefault="00925F33">
      <w:pPr>
        <w:spacing w:line="500" w:lineRule="atLeast"/>
        <w:ind w:firstLine="600"/>
        <w:divId w:val="2099861064"/>
        <w:rPr>
          <w:rFonts w:hint="eastAsia"/>
          <w:sz w:val="30"/>
          <w:szCs w:val="30"/>
        </w:rPr>
      </w:pPr>
      <w:r>
        <w:rPr>
          <w:rFonts w:hint="eastAsia"/>
          <w:sz w:val="30"/>
          <w:szCs w:val="30"/>
        </w:rPr>
        <w:t>经审理查明，公诉机关指控被告人李某</w:t>
      </w:r>
      <w:r>
        <w:rPr>
          <w:rFonts w:hint="eastAsia"/>
          <w:sz w:val="30"/>
          <w:szCs w:val="30"/>
        </w:rPr>
        <w:t>3</w:t>
      </w:r>
      <w:r>
        <w:rPr>
          <w:rFonts w:hint="eastAsia"/>
          <w:sz w:val="30"/>
          <w:szCs w:val="30"/>
        </w:rPr>
        <w:t>犯受贿罪的犯罪事实清楚，证据确实、充分，本院予以确认。</w:t>
      </w:r>
    </w:p>
    <w:p w14:paraId="5B4BE809" w14:textId="77777777" w:rsidR="00925F33" w:rsidRDefault="00925F33">
      <w:pPr>
        <w:spacing w:line="500" w:lineRule="atLeast"/>
        <w:ind w:firstLine="600"/>
        <w:divId w:val="507915232"/>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日，被告人李某</w:t>
      </w:r>
      <w:r>
        <w:rPr>
          <w:rFonts w:hint="eastAsia"/>
          <w:sz w:val="30"/>
          <w:szCs w:val="30"/>
        </w:rPr>
        <w:t>3</w:t>
      </w:r>
      <w:r>
        <w:rPr>
          <w:rFonts w:hint="eastAsia"/>
          <w:sz w:val="30"/>
          <w:szCs w:val="30"/>
        </w:rPr>
        <w:t>向佛山市高明区人民法院专款账户退缴赃款人民币</w:t>
      </w:r>
      <w:r>
        <w:rPr>
          <w:rFonts w:hint="eastAsia"/>
          <w:sz w:val="30"/>
          <w:szCs w:val="30"/>
        </w:rPr>
        <w:t>250000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日，被告人李某</w:t>
      </w:r>
      <w:r>
        <w:rPr>
          <w:rFonts w:hint="eastAsia"/>
          <w:sz w:val="30"/>
          <w:szCs w:val="30"/>
        </w:rPr>
        <w:t>3</w:t>
      </w:r>
      <w:r>
        <w:rPr>
          <w:rFonts w:hint="eastAsia"/>
          <w:sz w:val="30"/>
          <w:szCs w:val="30"/>
        </w:rPr>
        <w:t>向佛山市高明区人民法院专款账户退缴赃款人民币</w:t>
      </w:r>
      <w:r>
        <w:rPr>
          <w:rFonts w:hint="eastAsia"/>
          <w:sz w:val="30"/>
          <w:szCs w:val="30"/>
        </w:rPr>
        <w:t>150000</w:t>
      </w:r>
      <w:r>
        <w:rPr>
          <w:rFonts w:hint="eastAsia"/>
          <w:sz w:val="30"/>
          <w:szCs w:val="30"/>
        </w:rPr>
        <w:t>元。</w:t>
      </w:r>
    </w:p>
    <w:p w14:paraId="0A11932A" w14:textId="77777777" w:rsidR="00925F33" w:rsidRDefault="00925F33">
      <w:pPr>
        <w:spacing w:line="500" w:lineRule="atLeast"/>
        <w:ind w:firstLine="600"/>
        <w:divId w:val="1427993025"/>
        <w:rPr>
          <w:rFonts w:hint="eastAsia"/>
          <w:sz w:val="30"/>
          <w:szCs w:val="30"/>
        </w:rPr>
      </w:pPr>
      <w:r>
        <w:rPr>
          <w:rFonts w:hint="eastAsia"/>
          <w:sz w:val="30"/>
          <w:szCs w:val="30"/>
        </w:rPr>
        <w:t>上述事实，有公诉机关、被告人李某</w:t>
      </w:r>
      <w:r>
        <w:rPr>
          <w:rFonts w:hint="eastAsia"/>
          <w:sz w:val="30"/>
          <w:szCs w:val="30"/>
        </w:rPr>
        <w:t>3</w:t>
      </w:r>
      <w:r>
        <w:rPr>
          <w:rFonts w:hint="eastAsia"/>
          <w:sz w:val="30"/>
          <w:szCs w:val="30"/>
        </w:rPr>
        <w:t>提交并经法庭质证、认证的被告人李某</w:t>
      </w:r>
      <w:r>
        <w:rPr>
          <w:rFonts w:hint="eastAsia"/>
          <w:sz w:val="30"/>
          <w:szCs w:val="30"/>
        </w:rPr>
        <w:t>3</w:t>
      </w:r>
      <w:r>
        <w:rPr>
          <w:rFonts w:hint="eastAsia"/>
          <w:sz w:val="30"/>
          <w:szCs w:val="30"/>
        </w:rPr>
        <w:t>的供述，证人赵某、许某、李某</w:t>
      </w:r>
      <w:r>
        <w:rPr>
          <w:rFonts w:hint="eastAsia"/>
          <w:sz w:val="30"/>
          <w:szCs w:val="30"/>
        </w:rPr>
        <w:t>1</w:t>
      </w:r>
      <w:r>
        <w:rPr>
          <w:rFonts w:hint="eastAsia"/>
          <w:sz w:val="30"/>
          <w:szCs w:val="30"/>
        </w:rPr>
        <w:t>、蔡某、梁某、李某</w:t>
      </w:r>
      <w:r>
        <w:rPr>
          <w:rFonts w:hint="eastAsia"/>
          <w:sz w:val="30"/>
          <w:szCs w:val="30"/>
        </w:rPr>
        <w:t>2</w:t>
      </w:r>
      <w:r>
        <w:rPr>
          <w:rFonts w:hint="eastAsia"/>
          <w:sz w:val="30"/>
          <w:szCs w:val="30"/>
        </w:rPr>
        <w:t>、王某的证言，佛山公安信息网安全监控防范平台归档资料、公开招投标文件及合同书，佛山市公安局政务便民服务系统安全防护平台（系统集成）评审标准与方法、采购项目合同书、项目建设请示、审核表及采购结果通知，治安卡口小型机维护中标通知书、佛山市公安局服务资格项目合同书，警综系统、综合信息和资源库后台小型机及数据库保护维修招标公告、评分表、中标通知书及合同书，警综系统数据库存存储空间扩容公开招标文件、评标报告、中标通知书、警综系统数据库存空间扩容合同书，李某</w:t>
      </w:r>
      <w:r>
        <w:rPr>
          <w:rFonts w:hint="eastAsia"/>
          <w:sz w:val="30"/>
          <w:szCs w:val="30"/>
        </w:rPr>
        <w:t>3</w:t>
      </w:r>
      <w:r>
        <w:rPr>
          <w:rFonts w:hint="eastAsia"/>
          <w:sz w:val="30"/>
          <w:szCs w:val="30"/>
        </w:rPr>
        <w:t>卡号</w:t>
      </w:r>
      <w:r>
        <w:rPr>
          <w:rFonts w:hint="eastAsia"/>
          <w:sz w:val="30"/>
          <w:szCs w:val="30"/>
        </w:rPr>
        <w:t>62</w:t>
      </w:r>
      <w:r>
        <w:rPr>
          <w:rFonts w:hint="eastAsia"/>
          <w:sz w:val="30"/>
          <w:szCs w:val="30"/>
        </w:rPr>
        <w:t>×××</w:t>
      </w:r>
      <w:r>
        <w:rPr>
          <w:rFonts w:hint="eastAsia"/>
          <w:sz w:val="30"/>
          <w:szCs w:val="30"/>
        </w:rPr>
        <w:t>85</w:t>
      </w:r>
      <w:r>
        <w:rPr>
          <w:rFonts w:hint="eastAsia"/>
          <w:sz w:val="30"/>
          <w:szCs w:val="30"/>
        </w:rPr>
        <w:t>建设银行流水明细，瑞达信息安全产业股份有限公司广州分公司尾号</w:t>
      </w:r>
      <w:r>
        <w:rPr>
          <w:rFonts w:hint="eastAsia"/>
          <w:sz w:val="30"/>
          <w:szCs w:val="30"/>
        </w:rPr>
        <w:t>0901</w:t>
      </w:r>
      <w:r>
        <w:rPr>
          <w:rFonts w:hint="eastAsia"/>
          <w:sz w:val="30"/>
          <w:szCs w:val="30"/>
        </w:rPr>
        <w:t>招商银行账号流水明细，立案决定书、留置决定书，赵某的干部履职表、任免审批表及公务员登记表，营业执照、公司章程，佛山市监察委员会出具的关于李某</w:t>
      </w:r>
      <w:r>
        <w:rPr>
          <w:rFonts w:hint="eastAsia"/>
          <w:sz w:val="30"/>
          <w:szCs w:val="30"/>
        </w:rPr>
        <w:t>3</w:t>
      </w:r>
      <w:r>
        <w:rPr>
          <w:rFonts w:hint="eastAsia"/>
          <w:sz w:val="30"/>
          <w:szCs w:val="30"/>
        </w:rPr>
        <w:t>到案经过的说明，户籍证明，李某</w:t>
      </w:r>
      <w:r>
        <w:rPr>
          <w:rFonts w:hint="eastAsia"/>
          <w:sz w:val="30"/>
          <w:szCs w:val="30"/>
        </w:rPr>
        <w:t>3</w:t>
      </w:r>
      <w:r>
        <w:rPr>
          <w:rFonts w:hint="eastAsia"/>
          <w:sz w:val="30"/>
          <w:szCs w:val="30"/>
        </w:rPr>
        <w:t>的自我交代材料，退缴赃款单据等证据予以证实，足以认定。</w:t>
      </w:r>
    </w:p>
    <w:p w14:paraId="5F476954" w14:textId="77777777" w:rsidR="00925F33" w:rsidRDefault="00925F33">
      <w:pPr>
        <w:spacing w:line="500" w:lineRule="atLeast"/>
        <w:ind w:firstLine="600"/>
        <w:divId w:val="552011105"/>
        <w:rPr>
          <w:rFonts w:hint="eastAsia"/>
          <w:sz w:val="30"/>
          <w:szCs w:val="30"/>
        </w:rPr>
      </w:pPr>
      <w:r>
        <w:rPr>
          <w:rFonts w:hint="eastAsia"/>
          <w:sz w:val="30"/>
          <w:szCs w:val="30"/>
        </w:rPr>
        <w:t>本院认为，被告人李某</w:t>
      </w:r>
      <w:r>
        <w:rPr>
          <w:rFonts w:hint="eastAsia"/>
          <w:sz w:val="30"/>
          <w:szCs w:val="30"/>
        </w:rPr>
        <w:t>3</w:t>
      </w:r>
      <w:r>
        <w:rPr>
          <w:rFonts w:hint="eastAsia"/>
          <w:sz w:val="30"/>
          <w:szCs w:val="30"/>
        </w:rPr>
        <w:t>无视国家法律，伙同国家工作人员，利用国家工作人员职务上的便利，为他人谋取利益，非法收受他人财物，共计人民币</w:t>
      </w:r>
      <w:r>
        <w:rPr>
          <w:rFonts w:hint="eastAsia"/>
          <w:sz w:val="30"/>
          <w:szCs w:val="30"/>
        </w:rPr>
        <w:t>1348000</w:t>
      </w:r>
      <w:r>
        <w:rPr>
          <w:rFonts w:hint="eastAsia"/>
          <w:sz w:val="30"/>
          <w:szCs w:val="30"/>
        </w:rPr>
        <w:t>元，其个人分占人民币</w:t>
      </w:r>
      <w:r>
        <w:rPr>
          <w:rFonts w:hint="eastAsia"/>
          <w:sz w:val="30"/>
          <w:szCs w:val="30"/>
        </w:rPr>
        <w:t>603075</w:t>
      </w:r>
      <w:r>
        <w:rPr>
          <w:rFonts w:hint="eastAsia"/>
          <w:sz w:val="30"/>
          <w:szCs w:val="30"/>
        </w:rPr>
        <w:t>元，数额巨大，其行为已构成受贿罪，且系共同犯罪。公诉机关指控被告人李某</w:t>
      </w:r>
      <w:r>
        <w:rPr>
          <w:rFonts w:hint="eastAsia"/>
          <w:sz w:val="30"/>
          <w:szCs w:val="30"/>
        </w:rPr>
        <w:t>3</w:t>
      </w:r>
      <w:r>
        <w:rPr>
          <w:rFonts w:hint="eastAsia"/>
          <w:sz w:val="30"/>
          <w:szCs w:val="30"/>
        </w:rPr>
        <w:t>犯受贿罪的犯罪事实清楚，证据确实、充分，罪名成立。被告人李某</w:t>
      </w:r>
      <w:r>
        <w:rPr>
          <w:rFonts w:hint="eastAsia"/>
          <w:sz w:val="30"/>
          <w:szCs w:val="30"/>
        </w:rPr>
        <w:t>3</w:t>
      </w:r>
      <w:r>
        <w:rPr>
          <w:rFonts w:hint="eastAsia"/>
          <w:sz w:val="30"/>
          <w:szCs w:val="30"/>
        </w:rPr>
        <w:t>在共同犯罪中起次要和辅助作用，系从犯，依法对其予以减轻处罚。被告人李某</w:t>
      </w:r>
      <w:r>
        <w:rPr>
          <w:rFonts w:hint="eastAsia"/>
          <w:sz w:val="30"/>
          <w:szCs w:val="30"/>
        </w:rPr>
        <w:t>3</w:t>
      </w:r>
      <w:r>
        <w:rPr>
          <w:rFonts w:hint="eastAsia"/>
          <w:sz w:val="30"/>
          <w:szCs w:val="30"/>
        </w:rPr>
        <w:t>归案后能够如实供述自己的罪行，依法对其予以从轻处罚。鉴于被告人李某</w:t>
      </w:r>
      <w:r>
        <w:rPr>
          <w:rFonts w:hint="eastAsia"/>
          <w:sz w:val="30"/>
          <w:szCs w:val="30"/>
        </w:rPr>
        <w:t>3</w:t>
      </w:r>
      <w:r>
        <w:rPr>
          <w:rFonts w:hint="eastAsia"/>
          <w:sz w:val="30"/>
          <w:szCs w:val="30"/>
        </w:rPr>
        <w:t>在法庭上认罪态度好，有悔罪表现，并已积极退缴大部分赃款，酌情对其予以从轻处罚。将被告人李某</w:t>
      </w:r>
      <w:r>
        <w:rPr>
          <w:rFonts w:hint="eastAsia"/>
          <w:sz w:val="30"/>
          <w:szCs w:val="30"/>
        </w:rPr>
        <w:t>3</w:t>
      </w:r>
      <w:r>
        <w:rPr>
          <w:rFonts w:hint="eastAsia"/>
          <w:sz w:val="30"/>
          <w:szCs w:val="30"/>
        </w:rPr>
        <w:t>已退缴的赃款人民币</w:t>
      </w:r>
      <w:r>
        <w:rPr>
          <w:rFonts w:hint="eastAsia"/>
          <w:sz w:val="30"/>
          <w:szCs w:val="30"/>
        </w:rPr>
        <w:t>400000</w:t>
      </w:r>
      <w:r>
        <w:rPr>
          <w:rFonts w:hint="eastAsia"/>
          <w:sz w:val="30"/>
          <w:szCs w:val="30"/>
        </w:rPr>
        <w:t>元予以没收，上缴国库。对被告人李某</w:t>
      </w:r>
      <w:r>
        <w:rPr>
          <w:rFonts w:hint="eastAsia"/>
          <w:sz w:val="30"/>
          <w:szCs w:val="30"/>
        </w:rPr>
        <w:t>3</w:t>
      </w:r>
      <w:r>
        <w:rPr>
          <w:rFonts w:hint="eastAsia"/>
          <w:sz w:val="30"/>
          <w:szCs w:val="30"/>
        </w:rPr>
        <w:t>尚未退缴的犯罪所得赃款人民币</w:t>
      </w:r>
      <w:r>
        <w:rPr>
          <w:rFonts w:hint="eastAsia"/>
          <w:sz w:val="30"/>
          <w:szCs w:val="30"/>
        </w:rPr>
        <w:t>203075</w:t>
      </w:r>
      <w:r>
        <w:rPr>
          <w:rFonts w:hint="eastAsia"/>
          <w:sz w:val="30"/>
          <w:szCs w:val="30"/>
        </w:rPr>
        <w:t>元继续予以追缴，上缴国库。综上，根据本案的犯罪事实、情节和对于社会的危害后果，依照《中华人民共和国刑法》第三百八十三条第一款第（二）项、第三款、第三百八十五条第一款、第三百八十六条、第二十五条第一款、第二十七条、第六十四条、第六十七条第三款、第五十二条、第五十三条和《最高人民法院、最高人民检察</w:t>
      </w:r>
      <w:r>
        <w:rPr>
          <w:rFonts w:hint="eastAsia"/>
          <w:sz w:val="30"/>
          <w:szCs w:val="30"/>
        </w:rPr>
        <w:t>院</w:t>
      </w:r>
      <w:r>
        <w:rPr>
          <w:rFonts w:hint="eastAsia"/>
          <w:sz w:val="30"/>
          <w:szCs w:val="30"/>
        </w:rPr>
        <w:t>》第二条第一款、第十八条、第十九条第一款之规定，判决如下：</w:t>
      </w:r>
    </w:p>
    <w:p w14:paraId="51A0A8C3" w14:textId="77777777" w:rsidR="00925F33" w:rsidRDefault="00925F33">
      <w:pPr>
        <w:spacing w:line="500" w:lineRule="atLeast"/>
        <w:ind w:firstLine="600"/>
        <w:divId w:val="1577981507"/>
        <w:rPr>
          <w:rFonts w:hint="eastAsia"/>
          <w:sz w:val="30"/>
          <w:szCs w:val="30"/>
        </w:rPr>
      </w:pPr>
      <w:r>
        <w:rPr>
          <w:rFonts w:hint="eastAsia"/>
          <w:sz w:val="30"/>
          <w:szCs w:val="30"/>
        </w:rPr>
        <w:t>一、被告人李某</w:t>
      </w:r>
      <w:r>
        <w:rPr>
          <w:rFonts w:hint="eastAsia"/>
          <w:sz w:val="30"/>
          <w:szCs w:val="30"/>
        </w:rPr>
        <w:t>3</w:t>
      </w:r>
      <w:r>
        <w:rPr>
          <w:rFonts w:hint="eastAsia"/>
          <w:sz w:val="30"/>
          <w:szCs w:val="30"/>
        </w:rPr>
        <w:t>犯受贿罪，判处有期徒刑二年，并处罚金人民币</w:t>
      </w:r>
      <w:r>
        <w:rPr>
          <w:rFonts w:hint="eastAsia"/>
          <w:sz w:val="30"/>
          <w:szCs w:val="30"/>
        </w:rPr>
        <w:t>100000</w:t>
      </w:r>
      <w:r>
        <w:rPr>
          <w:rFonts w:hint="eastAsia"/>
          <w:sz w:val="30"/>
          <w:szCs w:val="30"/>
        </w:rPr>
        <w:t>元；</w:t>
      </w:r>
    </w:p>
    <w:p w14:paraId="1B77143D" w14:textId="77777777" w:rsidR="00925F33" w:rsidRDefault="00925F33">
      <w:pPr>
        <w:spacing w:line="500" w:lineRule="atLeast"/>
        <w:ind w:firstLine="600"/>
        <w:divId w:val="2739027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日止，已扣减先前羁押的二个月十五日；罚金于本判决发生法律效力之日起</w:t>
      </w:r>
      <w:r>
        <w:rPr>
          <w:rFonts w:hint="eastAsia"/>
          <w:sz w:val="30"/>
          <w:szCs w:val="30"/>
        </w:rPr>
        <w:t>30</w:t>
      </w:r>
      <w:r>
        <w:rPr>
          <w:rFonts w:hint="eastAsia"/>
          <w:sz w:val="30"/>
          <w:szCs w:val="30"/>
        </w:rPr>
        <w:t>日内向本院缴纳。）</w:t>
      </w:r>
    </w:p>
    <w:p w14:paraId="42502201" w14:textId="77777777" w:rsidR="00925F33" w:rsidRDefault="00925F33">
      <w:pPr>
        <w:spacing w:line="500" w:lineRule="atLeast"/>
        <w:ind w:firstLine="600"/>
        <w:divId w:val="1302878923"/>
        <w:rPr>
          <w:rFonts w:hint="eastAsia"/>
          <w:sz w:val="30"/>
          <w:szCs w:val="30"/>
        </w:rPr>
      </w:pPr>
      <w:r>
        <w:rPr>
          <w:rFonts w:hint="eastAsia"/>
          <w:sz w:val="30"/>
          <w:szCs w:val="30"/>
        </w:rPr>
        <w:t>二、将被告人李某</w:t>
      </w:r>
      <w:r>
        <w:rPr>
          <w:rFonts w:hint="eastAsia"/>
          <w:sz w:val="30"/>
          <w:szCs w:val="30"/>
        </w:rPr>
        <w:t>3</w:t>
      </w:r>
      <w:r>
        <w:rPr>
          <w:rFonts w:hint="eastAsia"/>
          <w:sz w:val="30"/>
          <w:szCs w:val="30"/>
        </w:rPr>
        <w:t>已退缴的赃款人民币</w:t>
      </w:r>
      <w:r>
        <w:rPr>
          <w:rFonts w:hint="eastAsia"/>
          <w:sz w:val="30"/>
          <w:szCs w:val="30"/>
        </w:rPr>
        <w:t>400000</w:t>
      </w:r>
      <w:r>
        <w:rPr>
          <w:rFonts w:hint="eastAsia"/>
          <w:sz w:val="30"/>
          <w:szCs w:val="30"/>
        </w:rPr>
        <w:t>元予以没收，上缴国库；</w:t>
      </w:r>
    </w:p>
    <w:p w14:paraId="173562E6" w14:textId="77777777" w:rsidR="00925F33" w:rsidRDefault="00925F33">
      <w:pPr>
        <w:spacing w:line="500" w:lineRule="atLeast"/>
        <w:ind w:firstLine="600"/>
        <w:divId w:val="1337729988"/>
        <w:rPr>
          <w:rFonts w:hint="eastAsia"/>
          <w:sz w:val="30"/>
          <w:szCs w:val="30"/>
        </w:rPr>
      </w:pPr>
      <w:r>
        <w:rPr>
          <w:rFonts w:hint="eastAsia"/>
          <w:sz w:val="30"/>
          <w:szCs w:val="30"/>
        </w:rPr>
        <w:t>三、对被告人李某</w:t>
      </w:r>
      <w:r>
        <w:rPr>
          <w:rFonts w:hint="eastAsia"/>
          <w:sz w:val="30"/>
          <w:szCs w:val="30"/>
        </w:rPr>
        <w:t>3</w:t>
      </w:r>
      <w:r>
        <w:rPr>
          <w:rFonts w:hint="eastAsia"/>
          <w:sz w:val="30"/>
          <w:szCs w:val="30"/>
        </w:rPr>
        <w:t>尚未退缴的犯罪所得赃款人民币</w:t>
      </w:r>
      <w:r>
        <w:rPr>
          <w:rFonts w:hint="eastAsia"/>
          <w:sz w:val="30"/>
          <w:szCs w:val="30"/>
        </w:rPr>
        <w:t>203075</w:t>
      </w:r>
      <w:r>
        <w:rPr>
          <w:rFonts w:hint="eastAsia"/>
          <w:sz w:val="30"/>
          <w:szCs w:val="30"/>
        </w:rPr>
        <w:t>元继续予以追缴，上缴国库。</w:t>
      </w:r>
    </w:p>
    <w:p w14:paraId="761FBF8F" w14:textId="77777777" w:rsidR="00925F33" w:rsidRDefault="00925F33">
      <w:pPr>
        <w:spacing w:line="500" w:lineRule="atLeast"/>
        <w:ind w:firstLine="600"/>
        <w:divId w:val="39513026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B04BF05" w14:textId="77777777" w:rsidR="00925F33" w:rsidRDefault="00925F33">
      <w:pPr>
        <w:spacing w:line="500" w:lineRule="atLeast"/>
        <w:jc w:val="right"/>
        <w:divId w:val="1451315050"/>
        <w:rPr>
          <w:rFonts w:hint="eastAsia"/>
          <w:sz w:val="30"/>
          <w:szCs w:val="30"/>
        </w:rPr>
      </w:pPr>
      <w:r>
        <w:rPr>
          <w:rFonts w:hint="eastAsia"/>
          <w:sz w:val="30"/>
          <w:szCs w:val="30"/>
        </w:rPr>
        <w:t>审判长　卢　军</w:t>
      </w:r>
    </w:p>
    <w:p w14:paraId="4020F636" w14:textId="77777777" w:rsidR="00925F33" w:rsidRDefault="00925F33">
      <w:pPr>
        <w:spacing w:line="500" w:lineRule="atLeast"/>
        <w:jc w:val="right"/>
        <w:divId w:val="596904896"/>
        <w:rPr>
          <w:rFonts w:hint="eastAsia"/>
          <w:sz w:val="30"/>
          <w:szCs w:val="30"/>
        </w:rPr>
      </w:pPr>
      <w:r>
        <w:rPr>
          <w:rFonts w:hint="eastAsia"/>
          <w:sz w:val="30"/>
          <w:szCs w:val="30"/>
        </w:rPr>
        <w:t>审判员　关燕霞</w:t>
      </w:r>
    </w:p>
    <w:p w14:paraId="4B9255D3" w14:textId="77777777" w:rsidR="00925F33" w:rsidRDefault="00925F33">
      <w:pPr>
        <w:spacing w:line="500" w:lineRule="atLeast"/>
        <w:jc w:val="right"/>
        <w:divId w:val="1242637087"/>
        <w:rPr>
          <w:rFonts w:hint="eastAsia"/>
          <w:sz w:val="30"/>
          <w:szCs w:val="30"/>
        </w:rPr>
      </w:pPr>
      <w:r>
        <w:rPr>
          <w:rFonts w:hint="eastAsia"/>
          <w:sz w:val="30"/>
          <w:szCs w:val="30"/>
        </w:rPr>
        <w:t>审判员　张国政</w:t>
      </w:r>
    </w:p>
    <w:p w14:paraId="47F3622F" w14:textId="77777777" w:rsidR="00925F33" w:rsidRDefault="00925F33">
      <w:pPr>
        <w:spacing w:line="500" w:lineRule="atLeast"/>
        <w:jc w:val="right"/>
        <w:divId w:val="1686831186"/>
        <w:rPr>
          <w:rFonts w:hint="eastAsia"/>
          <w:sz w:val="30"/>
          <w:szCs w:val="30"/>
        </w:rPr>
      </w:pPr>
      <w:r>
        <w:rPr>
          <w:rFonts w:hint="eastAsia"/>
          <w:sz w:val="30"/>
          <w:szCs w:val="30"/>
        </w:rPr>
        <w:t>二〇一九年四月十一日</w:t>
      </w:r>
    </w:p>
    <w:p w14:paraId="5F0A7971" w14:textId="77777777" w:rsidR="00925F33" w:rsidRDefault="00925F33">
      <w:pPr>
        <w:spacing w:line="500" w:lineRule="atLeast"/>
        <w:jc w:val="right"/>
        <w:divId w:val="1473644435"/>
        <w:rPr>
          <w:rFonts w:hint="eastAsia"/>
          <w:sz w:val="30"/>
          <w:szCs w:val="30"/>
        </w:rPr>
      </w:pPr>
      <w:r>
        <w:rPr>
          <w:rFonts w:hint="eastAsia"/>
          <w:sz w:val="30"/>
          <w:szCs w:val="30"/>
        </w:rPr>
        <w:t>法官助理陈晓彤</w:t>
      </w:r>
    </w:p>
    <w:p w14:paraId="2FE1D21F" w14:textId="77777777" w:rsidR="00925F33" w:rsidRDefault="00925F33">
      <w:pPr>
        <w:spacing w:line="500" w:lineRule="atLeast"/>
        <w:jc w:val="right"/>
        <w:divId w:val="573853255"/>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7D36" w14:textId="77777777" w:rsidR="00271BAE" w:rsidRDefault="00271BAE" w:rsidP="00271BAE">
      <w:pPr>
        <w:rPr>
          <w:rFonts w:hint="eastAsia"/>
        </w:rPr>
      </w:pPr>
      <w:r>
        <w:separator/>
      </w:r>
    </w:p>
  </w:endnote>
  <w:endnote w:type="continuationSeparator" w:id="0">
    <w:p w14:paraId="5579EE3A" w14:textId="77777777" w:rsidR="00271BAE" w:rsidRDefault="00271BAE" w:rsidP="00271B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A75F" w14:textId="77777777" w:rsidR="00271BAE" w:rsidRDefault="00271BAE" w:rsidP="00271BAE">
      <w:pPr>
        <w:rPr>
          <w:rFonts w:hint="eastAsia"/>
        </w:rPr>
      </w:pPr>
      <w:r>
        <w:separator/>
      </w:r>
    </w:p>
  </w:footnote>
  <w:footnote w:type="continuationSeparator" w:id="0">
    <w:p w14:paraId="172A3778" w14:textId="77777777" w:rsidR="00271BAE" w:rsidRDefault="00271BAE" w:rsidP="00271B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1BAE"/>
    <w:rsid w:val="00271BAE"/>
    <w:rsid w:val="00925F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8CF8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1BAE"/>
    <w:pPr>
      <w:tabs>
        <w:tab w:val="center" w:pos="4153"/>
        <w:tab w:val="right" w:pos="8306"/>
      </w:tabs>
      <w:snapToGrid w:val="0"/>
      <w:jc w:val="center"/>
    </w:pPr>
    <w:rPr>
      <w:sz w:val="18"/>
      <w:szCs w:val="18"/>
    </w:rPr>
  </w:style>
  <w:style w:type="character" w:customStyle="1" w:styleId="a4">
    <w:name w:val="页眉 字符"/>
    <w:basedOn w:val="a0"/>
    <w:link w:val="a3"/>
    <w:uiPriority w:val="99"/>
    <w:rsid w:val="00271BAE"/>
    <w:rPr>
      <w:rFonts w:ascii="宋体" w:eastAsia="宋体" w:hAnsi="宋体" w:cs="宋体"/>
      <w:sz w:val="18"/>
      <w:szCs w:val="18"/>
    </w:rPr>
  </w:style>
  <w:style w:type="paragraph" w:styleId="a5">
    <w:name w:val="footer"/>
    <w:basedOn w:val="a"/>
    <w:link w:val="a6"/>
    <w:uiPriority w:val="99"/>
    <w:unhideWhenUsed/>
    <w:rsid w:val="00271BAE"/>
    <w:pPr>
      <w:tabs>
        <w:tab w:val="center" w:pos="4153"/>
        <w:tab w:val="right" w:pos="8306"/>
      </w:tabs>
      <w:snapToGrid w:val="0"/>
    </w:pPr>
    <w:rPr>
      <w:sz w:val="18"/>
      <w:szCs w:val="18"/>
    </w:rPr>
  </w:style>
  <w:style w:type="character" w:customStyle="1" w:styleId="a6">
    <w:name w:val="页脚 字符"/>
    <w:basedOn w:val="a0"/>
    <w:link w:val="a5"/>
    <w:uiPriority w:val="99"/>
    <w:rsid w:val="00271B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8426">
      <w:marLeft w:val="0"/>
      <w:marRight w:val="0"/>
      <w:marTop w:val="10"/>
      <w:marBottom w:val="10"/>
      <w:divBdr>
        <w:top w:val="none" w:sz="0" w:space="0" w:color="auto"/>
        <w:left w:val="none" w:sz="0" w:space="0" w:color="auto"/>
        <w:bottom w:val="none" w:sz="0" w:space="0" w:color="auto"/>
        <w:right w:val="none" w:sz="0" w:space="0" w:color="auto"/>
      </w:divBdr>
    </w:div>
    <w:div w:id="69893394">
      <w:marLeft w:val="0"/>
      <w:marRight w:val="0"/>
      <w:marTop w:val="10"/>
      <w:marBottom w:val="10"/>
      <w:divBdr>
        <w:top w:val="none" w:sz="0" w:space="0" w:color="auto"/>
        <w:left w:val="none" w:sz="0" w:space="0" w:color="auto"/>
        <w:bottom w:val="none" w:sz="0" w:space="0" w:color="auto"/>
        <w:right w:val="none" w:sz="0" w:space="0" w:color="auto"/>
      </w:divBdr>
    </w:div>
    <w:div w:id="273902718">
      <w:marLeft w:val="0"/>
      <w:marRight w:val="0"/>
      <w:marTop w:val="10"/>
      <w:marBottom w:val="10"/>
      <w:divBdr>
        <w:top w:val="none" w:sz="0" w:space="0" w:color="auto"/>
        <w:left w:val="none" w:sz="0" w:space="0" w:color="auto"/>
        <w:bottom w:val="none" w:sz="0" w:space="0" w:color="auto"/>
        <w:right w:val="none" w:sz="0" w:space="0" w:color="auto"/>
      </w:divBdr>
    </w:div>
    <w:div w:id="305092639">
      <w:marLeft w:val="0"/>
      <w:marRight w:val="0"/>
      <w:marTop w:val="10"/>
      <w:marBottom w:val="10"/>
      <w:divBdr>
        <w:top w:val="none" w:sz="0" w:space="0" w:color="auto"/>
        <w:left w:val="none" w:sz="0" w:space="0" w:color="auto"/>
        <w:bottom w:val="none" w:sz="0" w:space="0" w:color="auto"/>
        <w:right w:val="none" w:sz="0" w:space="0" w:color="auto"/>
      </w:divBdr>
    </w:div>
    <w:div w:id="395130269">
      <w:marLeft w:val="0"/>
      <w:marRight w:val="0"/>
      <w:marTop w:val="10"/>
      <w:marBottom w:val="10"/>
      <w:divBdr>
        <w:top w:val="none" w:sz="0" w:space="0" w:color="auto"/>
        <w:left w:val="none" w:sz="0" w:space="0" w:color="auto"/>
        <w:bottom w:val="none" w:sz="0" w:space="0" w:color="auto"/>
        <w:right w:val="none" w:sz="0" w:space="0" w:color="auto"/>
      </w:divBdr>
    </w:div>
    <w:div w:id="507915232">
      <w:marLeft w:val="0"/>
      <w:marRight w:val="0"/>
      <w:marTop w:val="10"/>
      <w:marBottom w:val="10"/>
      <w:divBdr>
        <w:top w:val="none" w:sz="0" w:space="0" w:color="auto"/>
        <w:left w:val="none" w:sz="0" w:space="0" w:color="auto"/>
        <w:bottom w:val="none" w:sz="0" w:space="0" w:color="auto"/>
        <w:right w:val="none" w:sz="0" w:space="0" w:color="auto"/>
      </w:divBdr>
    </w:div>
    <w:div w:id="552011105">
      <w:marLeft w:val="0"/>
      <w:marRight w:val="0"/>
      <w:marTop w:val="10"/>
      <w:marBottom w:val="10"/>
      <w:divBdr>
        <w:top w:val="none" w:sz="0" w:space="0" w:color="auto"/>
        <w:left w:val="none" w:sz="0" w:space="0" w:color="auto"/>
        <w:bottom w:val="none" w:sz="0" w:space="0" w:color="auto"/>
        <w:right w:val="none" w:sz="0" w:space="0" w:color="auto"/>
      </w:divBdr>
    </w:div>
    <w:div w:id="573853255">
      <w:marLeft w:val="0"/>
      <w:marRight w:val="720"/>
      <w:marTop w:val="10"/>
      <w:marBottom w:val="10"/>
      <w:divBdr>
        <w:top w:val="none" w:sz="0" w:space="0" w:color="auto"/>
        <w:left w:val="none" w:sz="0" w:space="0" w:color="auto"/>
        <w:bottom w:val="none" w:sz="0" w:space="0" w:color="auto"/>
        <w:right w:val="none" w:sz="0" w:space="0" w:color="auto"/>
      </w:divBdr>
    </w:div>
    <w:div w:id="596904896">
      <w:marLeft w:val="0"/>
      <w:marRight w:val="720"/>
      <w:marTop w:val="10"/>
      <w:marBottom w:val="10"/>
      <w:divBdr>
        <w:top w:val="none" w:sz="0" w:space="0" w:color="auto"/>
        <w:left w:val="none" w:sz="0" w:space="0" w:color="auto"/>
        <w:bottom w:val="none" w:sz="0" w:space="0" w:color="auto"/>
        <w:right w:val="none" w:sz="0" w:space="0" w:color="auto"/>
      </w:divBdr>
    </w:div>
    <w:div w:id="986402978">
      <w:marLeft w:val="0"/>
      <w:marRight w:val="0"/>
      <w:marTop w:val="10"/>
      <w:marBottom w:val="10"/>
      <w:divBdr>
        <w:top w:val="none" w:sz="0" w:space="0" w:color="auto"/>
        <w:left w:val="none" w:sz="0" w:space="0" w:color="auto"/>
        <w:bottom w:val="none" w:sz="0" w:space="0" w:color="auto"/>
        <w:right w:val="none" w:sz="0" w:space="0" w:color="auto"/>
      </w:divBdr>
    </w:div>
    <w:div w:id="1072389600">
      <w:marLeft w:val="0"/>
      <w:marRight w:val="0"/>
      <w:marTop w:val="10"/>
      <w:marBottom w:val="10"/>
      <w:divBdr>
        <w:top w:val="none" w:sz="0" w:space="0" w:color="auto"/>
        <w:left w:val="none" w:sz="0" w:space="0" w:color="auto"/>
        <w:bottom w:val="none" w:sz="0" w:space="0" w:color="auto"/>
        <w:right w:val="none" w:sz="0" w:space="0" w:color="auto"/>
      </w:divBdr>
    </w:div>
    <w:div w:id="1076166761">
      <w:marLeft w:val="0"/>
      <w:marRight w:val="0"/>
      <w:marTop w:val="10"/>
      <w:marBottom w:val="10"/>
      <w:divBdr>
        <w:top w:val="none" w:sz="0" w:space="0" w:color="auto"/>
        <w:left w:val="none" w:sz="0" w:space="0" w:color="auto"/>
        <w:bottom w:val="none" w:sz="0" w:space="0" w:color="auto"/>
        <w:right w:val="none" w:sz="0" w:space="0" w:color="auto"/>
      </w:divBdr>
    </w:div>
    <w:div w:id="1242637087">
      <w:marLeft w:val="0"/>
      <w:marRight w:val="720"/>
      <w:marTop w:val="10"/>
      <w:marBottom w:val="10"/>
      <w:divBdr>
        <w:top w:val="none" w:sz="0" w:space="0" w:color="auto"/>
        <w:left w:val="none" w:sz="0" w:space="0" w:color="auto"/>
        <w:bottom w:val="none" w:sz="0" w:space="0" w:color="auto"/>
        <w:right w:val="none" w:sz="0" w:space="0" w:color="auto"/>
      </w:divBdr>
    </w:div>
    <w:div w:id="1302878923">
      <w:marLeft w:val="0"/>
      <w:marRight w:val="0"/>
      <w:marTop w:val="10"/>
      <w:marBottom w:val="10"/>
      <w:divBdr>
        <w:top w:val="none" w:sz="0" w:space="0" w:color="auto"/>
        <w:left w:val="none" w:sz="0" w:space="0" w:color="auto"/>
        <w:bottom w:val="none" w:sz="0" w:space="0" w:color="auto"/>
        <w:right w:val="none" w:sz="0" w:space="0" w:color="auto"/>
      </w:divBdr>
    </w:div>
    <w:div w:id="1306548614">
      <w:marLeft w:val="0"/>
      <w:marRight w:val="0"/>
      <w:marTop w:val="10"/>
      <w:marBottom w:val="10"/>
      <w:divBdr>
        <w:top w:val="none" w:sz="0" w:space="0" w:color="auto"/>
        <w:left w:val="none" w:sz="0" w:space="0" w:color="auto"/>
        <w:bottom w:val="none" w:sz="0" w:space="0" w:color="auto"/>
        <w:right w:val="none" w:sz="0" w:space="0" w:color="auto"/>
      </w:divBdr>
    </w:div>
    <w:div w:id="1318265324">
      <w:marLeft w:val="0"/>
      <w:marRight w:val="0"/>
      <w:marTop w:val="10"/>
      <w:marBottom w:val="10"/>
      <w:divBdr>
        <w:top w:val="none" w:sz="0" w:space="0" w:color="auto"/>
        <w:left w:val="none" w:sz="0" w:space="0" w:color="auto"/>
        <w:bottom w:val="none" w:sz="0" w:space="0" w:color="auto"/>
        <w:right w:val="none" w:sz="0" w:space="0" w:color="auto"/>
      </w:divBdr>
    </w:div>
    <w:div w:id="1337729988">
      <w:marLeft w:val="0"/>
      <w:marRight w:val="0"/>
      <w:marTop w:val="10"/>
      <w:marBottom w:val="10"/>
      <w:divBdr>
        <w:top w:val="none" w:sz="0" w:space="0" w:color="auto"/>
        <w:left w:val="none" w:sz="0" w:space="0" w:color="auto"/>
        <w:bottom w:val="none" w:sz="0" w:space="0" w:color="auto"/>
        <w:right w:val="none" w:sz="0" w:space="0" w:color="auto"/>
      </w:divBdr>
    </w:div>
    <w:div w:id="1383209664">
      <w:marLeft w:val="0"/>
      <w:marRight w:val="0"/>
      <w:marTop w:val="10"/>
      <w:marBottom w:val="10"/>
      <w:divBdr>
        <w:top w:val="none" w:sz="0" w:space="0" w:color="auto"/>
        <w:left w:val="none" w:sz="0" w:space="0" w:color="auto"/>
        <w:bottom w:val="none" w:sz="0" w:space="0" w:color="auto"/>
        <w:right w:val="none" w:sz="0" w:space="0" w:color="auto"/>
      </w:divBdr>
    </w:div>
    <w:div w:id="1406537389">
      <w:marLeft w:val="0"/>
      <w:marRight w:val="0"/>
      <w:marTop w:val="10"/>
      <w:marBottom w:val="10"/>
      <w:divBdr>
        <w:top w:val="none" w:sz="0" w:space="0" w:color="auto"/>
        <w:left w:val="none" w:sz="0" w:space="0" w:color="auto"/>
        <w:bottom w:val="none" w:sz="0" w:space="0" w:color="auto"/>
        <w:right w:val="none" w:sz="0" w:space="0" w:color="auto"/>
      </w:divBdr>
    </w:div>
    <w:div w:id="1427993025">
      <w:marLeft w:val="0"/>
      <w:marRight w:val="0"/>
      <w:marTop w:val="10"/>
      <w:marBottom w:val="10"/>
      <w:divBdr>
        <w:top w:val="none" w:sz="0" w:space="0" w:color="auto"/>
        <w:left w:val="none" w:sz="0" w:space="0" w:color="auto"/>
        <w:bottom w:val="none" w:sz="0" w:space="0" w:color="auto"/>
        <w:right w:val="none" w:sz="0" w:space="0" w:color="auto"/>
      </w:divBdr>
    </w:div>
    <w:div w:id="1451315050">
      <w:marLeft w:val="0"/>
      <w:marRight w:val="720"/>
      <w:marTop w:val="10"/>
      <w:marBottom w:val="10"/>
      <w:divBdr>
        <w:top w:val="none" w:sz="0" w:space="0" w:color="auto"/>
        <w:left w:val="none" w:sz="0" w:space="0" w:color="auto"/>
        <w:bottom w:val="none" w:sz="0" w:space="0" w:color="auto"/>
        <w:right w:val="none" w:sz="0" w:space="0" w:color="auto"/>
      </w:divBdr>
    </w:div>
    <w:div w:id="1473644435">
      <w:marLeft w:val="0"/>
      <w:marRight w:val="720"/>
      <w:marTop w:val="10"/>
      <w:marBottom w:val="10"/>
      <w:divBdr>
        <w:top w:val="none" w:sz="0" w:space="0" w:color="auto"/>
        <w:left w:val="none" w:sz="0" w:space="0" w:color="auto"/>
        <w:bottom w:val="none" w:sz="0" w:space="0" w:color="auto"/>
        <w:right w:val="none" w:sz="0" w:space="0" w:color="auto"/>
      </w:divBdr>
    </w:div>
    <w:div w:id="1577981507">
      <w:marLeft w:val="0"/>
      <w:marRight w:val="0"/>
      <w:marTop w:val="10"/>
      <w:marBottom w:val="10"/>
      <w:divBdr>
        <w:top w:val="none" w:sz="0" w:space="0" w:color="auto"/>
        <w:left w:val="none" w:sz="0" w:space="0" w:color="auto"/>
        <w:bottom w:val="none" w:sz="0" w:space="0" w:color="auto"/>
        <w:right w:val="none" w:sz="0" w:space="0" w:color="auto"/>
      </w:divBdr>
    </w:div>
    <w:div w:id="1628320877">
      <w:marLeft w:val="0"/>
      <w:marRight w:val="0"/>
      <w:marTop w:val="10"/>
      <w:marBottom w:val="10"/>
      <w:divBdr>
        <w:top w:val="none" w:sz="0" w:space="0" w:color="auto"/>
        <w:left w:val="none" w:sz="0" w:space="0" w:color="auto"/>
        <w:bottom w:val="none" w:sz="0" w:space="0" w:color="auto"/>
        <w:right w:val="none" w:sz="0" w:space="0" w:color="auto"/>
      </w:divBdr>
    </w:div>
    <w:div w:id="1686831186">
      <w:marLeft w:val="0"/>
      <w:marRight w:val="720"/>
      <w:marTop w:val="10"/>
      <w:marBottom w:val="10"/>
      <w:divBdr>
        <w:top w:val="none" w:sz="0" w:space="0" w:color="auto"/>
        <w:left w:val="none" w:sz="0" w:space="0" w:color="auto"/>
        <w:bottom w:val="none" w:sz="0" w:space="0" w:color="auto"/>
        <w:right w:val="none" w:sz="0" w:space="0" w:color="auto"/>
      </w:divBdr>
    </w:div>
    <w:div w:id="2065324185">
      <w:marLeft w:val="0"/>
      <w:marRight w:val="0"/>
      <w:marTop w:val="10"/>
      <w:marBottom w:val="10"/>
      <w:divBdr>
        <w:top w:val="none" w:sz="0" w:space="0" w:color="auto"/>
        <w:left w:val="none" w:sz="0" w:space="0" w:color="auto"/>
        <w:bottom w:val="none" w:sz="0" w:space="0" w:color="auto"/>
        <w:right w:val="none" w:sz="0" w:space="0" w:color="auto"/>
      </w:divBdr>
    </w:div>
    <w:div w:id="2069693487">
      <w:marLeft w:val="0"/>
      <w:marRight w:val="0"/>
      <w:marTop w:val="10"/>
      <w:marBottom w:val="10"/>
      <w:divBdr>
        <w:top w:val="none" w:sz="0" w:space="0" w:color="auto"/>
        <w:left w:val="none" w:sz="0" w:space="0" w:color="auto"/>
        <w:bottom w:val="none" w:sz="0" w:space="0" w:color="auto"/>
        <w:right w:val="none" w:sz="0" w:space="0" w:color="auto"/>
      </w:divBdr>
    </w:div>
    <w:div w:id="2099861064">
      <w:marLeft w:val="0"/>
      <w:marRight w:val="0"/>
      <w:marTop w:val="10"/>
      <w:marBottom w:val="10"/>
      <w:divBdr>
        <w:top w:val="none" w:sz="0" w:space="0" w:color="auto"/>
        <w:left w:val="none" w:sz="0" w:space="0" w:color="auto"/>
        <w:bottom w:val="none" w:sz="0" w:space="0" w:color="auto"/>
        <w:right w:val="none" w:sz="0" w:space="0" w:color="auto"/>
      </w:divBdr>
    </w:div>
    <w:div w:id="21266513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2025-04-30T07:14:00Z</dcterms:created>
  <dcterms:modified xsi:type="dcterms:W3CDTF">2025-04-30T07:14:00Z</dcterms:modified>
</cp:coreProperties>
</file>