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D5CB" w14:textId="77777777" w:rsidR="009823E6" w:rsidRDefault="009823E6">
      <w:pPr>
        <w:spacing w:line="500" w:lineRule="atLeast"/>
        <w:jc w:val="center"/>
        <w:divId w:val="2061971871"/>
        <w:rPr>
          <w:rFonts w:ascii="黑体" w:eastAsia="黑体" w:hAnsi="黑体"/>
          <w:sz w:val="36"/>
          <w:szCs w:val="36"/>
        </w:rPr>
      </w:pPr>
      <w:r>
        <w:rPr>
          <w:rFonts w:ascii="黑体" w:eastAsia="黑体" w:hAnsi="黑体" w:hint="eastAsia"/>
          <w:sz w:val="36"/>
          <w:szCs w:val="36"/>
        </w:rPr>
        <w:t>广东省中山市第一人民法院</w:t>
      </w:r>
    </w:p>
    <w:p w14:paraId="1A0FA17E" w14:textId="77777777" w:rsidR="009823E6" w:rsidRDefault="009823E6">
      <w:pPr>
        <w:spacing w:line="500" w:lineRule="atLeast"/>
        <w:jc w:val="center"/>
        <w:divId w:val="9708688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B322F5" w14:textId="77777777" w:rsidR="009823E6" w:rsidRDefault="009823E6">
      <w:pPr>
        <w:spacing w:line="500" w:lineRule="atLeast"/>
        <w:jc w:val="right"/>
        <w:divId w:val="12483447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291</w:t>
      </w:r>
      <w:r>
        <w:rPr>
          <w:rFonts w:hint="eastAsia"/>
          <w:sz w:val="30"/>
          <w:szCs w:val="30"/>
        </w:rPr>
        <w:t>号</w:t>
      </w:r>
    </w:p>
    <w:p w14:paraId="4750F615" w14:textId="77777777" w:rsidR="009823E6" w:rsidRDefault="009823E6">
      <w:pPr>
        <w:spacing w:line="500" w:lineRule="atLeast"/>
        <w:ind w:firstLine="600"/>
        <w:divId w:val="820541084"/>
        <w:rPr>
          <w:rFonts w:hint="eastAsia"/>
          <w:sz w:val="30"/>
          <w:szCs w:val="30"/>
        </w:rPr>
      </w:pPr>
      <w:r>
        <w:rPr>
          <w:rFonts w:hint="eastAsia"/>
          <w:sz w:val="30"/>
          <w:szCs w:val="30"/>
        </w:rPr>
        <w:t>公诉机关中山市第一市区人民检察院。</w:t>
      </w:r>
    </w:p>
    <w:p w14:paraId="07FD5EBF" w14:textId="77777777" w:rsidR="009823E6" w:rsidRDefault="009823E6">
      <w:pPr>
        <w:spacing w:line="500" w:lineRule="atLeast"/>
        <w:ind w:firstLine="600"/>
        <w:divId w:val="1820419541"/>
        <w:rPr>
          <w:rFonts w:hint="eastAsia"/>
          <w:sz w:val="30"/>
          <w:szCs w:val="30"/>
        </w:rPr>
      </w:pPr>
      <w:r>
        <w:rPr>
          <w:rFonts w:hint="eastAsia"/>
          <w:sz w:val="30"/>
          <w:szCs w:val="30"/>
        </w:rPr>
        <w:t>被告人李永明，男，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日出生于中山市，汉族，高中文化，原系中山市板芙镇农业办公室主任（以下简称农办）、农业服务中心主任（科员级），户籍所在地中山市。</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日被中山市人民检察院取保候审。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日被中山市第一市区人民检察院取保候审。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日被本院取保候审。</w:t>
      </w:r>
    </w:p>
    <w:p w14:paraId="1E287412" w14:textId="77777777" w:rsidR="009823E6" w:rsidRDefault="009823E6">
      <w:pPr>
        <w:spacing w:line="500" w:lineRule="atLeast"/>
        <w:ind w:firstLine="600"/>
        <w:divId w:val="1040519221"/>
        <w:rPr>
          <w:rFonts w:hint="eastAsia"/>
          <w:sz w:val="30"/>
          <w:szCs w:val="30"/>
        </w:rPr>
      </w:pPr>
      <w:r>
        <w:rPr>
          <w:rFonts w:hint="eastAsia"/>
          <w:sz w:val="30"/>
          <w:szCs w:val="30"/>
        </w:rPr>
        <w:t>辩护人廖祥平、盘伟强，广东广中律师事务所律师。</w:t>
      </w:r>
    </w:p>
    <w:p w14:paraId="10F9903D" w14:textId="77777777" w:rsidR="009823E6" w:rsidRDefault="009823E6">
      <w:pPr>
        <w:spacing w:line="500" w:lineRule="atLeast"/>
        <w:ind w:firstLine="600"/>
        <w:divId w:val="1213234066"/>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310</w:t>
      </w:r>
      <w:r>
        <w:rPr>
          <w:rFonts w:hint="eastAsia"/>
          <w:sz w:val="30"/>
          <w:szCs w:val="30"/>
        </w:rPr>
        <w:t>号起诉书指控被告人李永明犯贪污罪、滥用职权罪，于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日公开开庭审理了本案。中山市第一市区人民检察院指派代理检察员陈雪珠出庭支持公诉，被告人李永明及其辩护人廖祥平、盘伟强到庭参加诉讼。现已审理终结。</w:t>
      </w:r>
    </w:p>
    <w:p w14:paraId="511F2264" w14:textId="77777777" w:rsidR="009823E6" w:rsidRDefault="009823E6">
      <w:pPr>
        <w:spacing w:line="500" w:lineRule="atLeast"/>
        <w:ind w:firstLine="600"/>
        <w:divId w:val="775565567"/>
        <w:rPr>
          <w:rFonts w:hint="eastAsia"/>
          <w:sz w:val="30"/>
          <w:szCs w:val="30"/>
        </w:rPr>
      </w:pPr>
      <w:r>
        <w:rPr>
          <w:rFonts w:hint="eastAsia"/>
          <w:sz w:val="30"/>
          <w:szCs w:val="30"/>
        </w:rPr>
        <w:t>中山市第一市区人民检察院指控：一、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时任中山市板芙镇政府农办主任的被告人李永明负责审批农业审批后交其上级领导冯某飞（另案起诉）审批及保管农办公章。期间，被告人李永明与冯某飞共谋，以中山市板芙镇农业示范基地为单位并以冯某飞亲属吴某、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作为申领农户虚报国家农业补贴。在补贴划拨到账后，被告人李永明通过审核支付，致使冯某飞以其上述亲属的名义成功骗领农业补贴款合计人民币</w:t>
      </w:r>
      <w:r>
        <w:rPr>
          <w:rFonts w:hint="eastAsia"/>
          <w:sz w:val="30"/>
          <w:szCs w:val="30"/>
        </w:rPr>
        <w:t>590289.73</w:t>
      </w:r>
      <w:r>
        <w:rPr>
          <w:rFonts w:hint="eastAsia"/>
          <w:sz w:val="30"/>
          <w:szCs w:val="30"/>
        </w:rPr>
        <w:t>元。</w:t>
      </w:r>
      <w:r>
        <w:rPr>
          <w:rFonts w:hint="eastAsia"/>
          <w:sz w:val="30"/>
          <w:szCs w:val="30"/>
        </w:rPr>
        <w:t>2009</w:t>
      </w:r>
      <w:r>
        <w:rPr>
          <w:rFonts w:hint="eastAsia"/>
          <w:sz w:val="30"/>
          <w:szCs w:val="30"/>
        </w:rPr>
        <w:t>年，冯某飞及其上述亲属已退赃。二、</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年期间，被告人李永明管理的农办与吕某经营的中山市同益水产养殖有限公司合</w:t>
      </w:r>
      <w:r>
        <w:rPr>
          <w:rFonts w:hint="eastAsia"/>
          <w:sz w:val="30"/>
          <w:szCs w:val="30"/>
        </w:rPr>
        <w:lastRenderedPageBreak/>
        <w:t>作，由吕某低价向养殖户供应虾苗，开展“南美白对虾淡水养殖试验”项目。按吕某供应数量从农办领取补贴。期间，被告人李永明明知吕某虚报虾苗数量仍通过审批，致使吕某骗领补贴款合计人民币</w:t>
      </w:r>
      <w:r>
        <w:rPr>
          <w:rFonts w:hint="eastAsia"/>
          <w:sz w:val="30"/>
          <w:szCs w:val="30"/>
        </w:rPr>
        <w:t>210069</w:t>
      </w:r>
      <w:r>
        <w:rPr>
          <w:rFonts w:hint="eastAsia"/>
          <w:sz w:val="30"/>
          <w:szCs w:val="30"/>
        </w:rPr>
        <w:t>元。被告人李永明明知吕某虚报养殖面积仍通过审批，致使吕某骗得“基塘整治补贴”共计人民币</w:t>
      </w:r>
      <w:r>
        <w:rPr>
          <w:rFonts w:hint="eastAsia"/>
          <w:sz w:val="30"/>
          <w:szCs w:val="30"/>
        </w:rPr>
        <w:t>114600</w:t>
      </w:r>
      <w:r>
        <w:rPr>
          <w:rFonts w:hint="eastAsia"/>
          <w:sz w:val="30"/>
          <w:szCs w:val="30"/>
        </w:rPr>
        <w:t>元。</w:t>
      </w:r>
      <w:r>
        <w:rPr>
          <w:rFonts w:hint="eastAsia"/>
          <w:sz w:val="30"/>
          <w:szCs w:val="30"/>
        </w:rPr>
        <w:t>2012</w:t>
      </w:r>
      <w:r>
        <w:rPr>
          <w:rFonts w:hint="eastAsia"/>
          <w:sz w:val="30"/>
          <w:szCs w:val="30"/>
        </w:rPr>
        <w:t>年，吕某退缴上述赃款。</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日，被告人李永明接电话通知后到检察机关归案。归案后，被告人李永明如实供述了上述犯罪事实。公诉机关提供了书证、证人证言、辨认笔录、同案犯的供述、被告人的供述和辩解等</w:t>
      </w:r>
      <w:r>
        <w:rPr>
          <w:rFonts w:hint="eastAsia"/>
          <w:sz w:val="30"/>
          <w:szCs w:val="30"/>
        </w:rPr>
        <w:t>证据以证实上述指控。公诉机关据此认为，被告人李永明无视国家法律，身为国家工作人员，结伙利用职务上的便利，侵吞公共财物，数额巨大；滥用职权，致使公共财产遭受重大损失，其行为触犯了《中华人民共和国刑法》第三百八十二条第一款、第三百八十三条第一款第（二）项、第三百九十七条第一款的规定，应当以贪污罪、滥用职权罪追究其刑事责任。被告人李永明在判决宣告以前犯贪污罪、滥用职权罪，依照《中华人民共和国刑法》第六十九条的规定，应当数罪并罚。被告人李永明在共同犯罪中起次要作用，是从犯，依照《中华人民共和国刑法》第二十七条的规定，应当从轻处罚。被告人李永明有自首情节，依照《中华人民共和国刑法》第六十七条第一款的规定，可以从轻处罚。根据《中华人民共和国刑事诉讼法》第一百七十二条之规定，提请本院依法判处。</w:t>
      </w:r>
    </w:p>
    <w:p w14:paraId="327732F1" w14:textId="77777777" w:rsidR="009823E6" w:rsidRDefault="009823E6">
      <w:pPr>
        <w:spacing w:line="500" w:lineRule="atLeast"/>
        <w:ind w:firstLine="600"/>
        <w:divId w:val="960454548"/>
        <w:rPr>
          <w:rFonts w:hint="eastAsia"/>
          <w:sz w:val="30"/>
          <w:szCs w:val="30"/>
        </w:rPr>
      </w:pPr>
      <w:r>
        <w:rPr>
          <w:rFonts w:hint="eastAsia"/>
          <w:sz w:val="30"/>
          <w:szCs w:val="30"/>
        </w:rPr>
        <w:t>被告人李永明对公诉机关指控的贪污罪、滥用职权罪的犯罪事实无异议，但辩称，不构成贪污罪。</w:t>
      </w:r>
    </w:p>
    <w:p w14:paraId="21EA0E83" w14:textId="77777777" w:rsidR="009823E6" w:rsidRDefault="009823E6">
      <w:pPr>
        <w:spacing w:line="500" w:lineRule="atLeast"/>
        <w:ind w:firstLine="600"/>
        <w:divId w:val="1584147571"/>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被告人李永明与冯某飞没有共同贪污的犯罪故意，未分得赃款，不构成贪污罪，构成玩忽职守罪。</w:t>
      </w:r>
      <w:r>
        <w:rPr>
          <w:rFonts w:hint="eastAsia"/>
          <w:sz w:val="30"/>
          <w:szCs w:val="30"/>
        </w:rPr>
        <w:t>2.</w:t>
      </w:r>
      <w:r>
        <w:rPr>
          <w:rFonts w:hint="eastAsia"/>
          <w:sz w:val="30"/>
          <w:szCs w:val="30"/>
        </w:rPr>
        <w:t>被告人李永明有自首情节，且系初犯、偶犯，有悔罪表现。</w:t>
      </w:r>
    </w:p>
    <w:p w14:paraId="2B3B6B97" w14:textId="77777777" w:rsidR="009823E6" w:rsidRDefault="009823E6">
      <w:pPr>
        <w:spacing w:line="500" w:lineRule="atLeast"/>
        <w:ind w:firstLine="600"/>
        <w:divId w:val="146384056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年期间，时任中山市板芙镇副镇长的冯某飞利用其分管该镇农业的职务上的便利，指使被告人李永明及该镇农办工作人员何某、邱某以板芙镇“现代农业示范基地”为申报单位，为其亲属吴某、孙某、罗某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先后分别虚报</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年水稻种植面积</w:t>
      </w:r>
      <w:r>
        <w:rPr>
          <w:rFonts w:hint="eastAsia"/>
          <w:sz w:val="30"/>
          <w:szCs w:val="30"/>
        </w:rPr>
        <w:t>1115</w:t>
      </w:r>
      <w:r>
        <w:rPr>
          <w:rFonts w:hint="eastAsia"/>
          <w:sz w:val="30"/>
          <w:szCs w:val="30"/>
        </w:rPr>
        <w:t>亩、</w:t>
      </w:r>
      <w:r>
        <w:rPr>
          <w:rFonts w:hint="eastAsia"/>
          <w:sz w:val="30"/>
          <w:szCs w:val="30"/>
        </w:rPr>
        <w:t>483</w:t>
      </w:r>
      <w:r>
        <w:rPr>
          <w:rFonts w:hint="eastAsia"/>
          <w:sz w:val="30"/>
          <w:szCs w:val="30"/>
        </w:rPr>
        <w:t>亩，并分别以吴某、谭某的名义虚报</w:t>
      </w:r>
      <w:r>
        <w:rPr>
          <w:rFonts w:hint="eastAsia"/>
          <w:sz w:val="30"/>
          <w:szCs w:val="30"/>
        </w:rPr>
        <w:t>2008</w:t>
      </w:r>
      <w:r>
        <w:rPr>
          <w:rFonts w:hint="eastAsia"/>
          <w:sz w:val="30"/>
          <w:szCs w:val="30"/>
        </w:rPr>
        <w:t>年香蕉种植面积</w:t>
      </w:r>
      <w:r>
        <w:rPr>
          <w:rFonts w:hint="eastAsia"/>
          <w:sz w:val="30"/>
          <w:szCs w:val="30"/>
        </w:rPr>
        <w:t>132</w:t>
      </w:r>
      <w:r>
        <w:rPr>
          <w:rFonts w:hint="eastAsia"/>
          <w:sz w:val="30"/>
          <w:szCs w:val="30"/>
        </w:rPr>
        <w:t>亩、</w:t>
      </w:r>
      <w:r>
        <w:rPr>
          <w:rFonts w:hint="eastAsia"/>
          <w:sz w:val="30"/>
          <w:szCs w:val="30"/>
        </w:rPr>
        <w:t>116</w:t>
      </w:r>
      <w:r>
        <w:rPr>
          <w:rFonts w:hint="eastAsia"/>
          <w:sz w:val="30"/>
          <w:szCs w:val="30"/>
        </w:rPr>
        <w:t>亩以骗取“稻秆回田机耕柴油补贴”、“改种增加水稻面积补贴”、“综合直补”、“种粮大户直补”、“中央水稻良种补贴”、“</w:t>
      </w:r>
      <w:r>
        <w:rPr>
          <w:rFonts w:hint="eastAsia"/>
          <w:sz w:val="30"/>
          <w:szCs w:val="30"/>
        </w:rPr>
        <w:t>2008</w:t>
      </w:r>
      <w:r>
        <w:rPr>
          <w:rFonts w:hint="eastAsia"/>
          <w:sz w:val="30"/>
          <w:szCs w:val="30"/>
        </w:rPr>
        <w:t>年香蕉冻害补贴”、“</w:t>
      </w:r>
      <w:r>
        <w:rPr>
          <w:rFonts w:hint="eastAsia"/>
          <w:sz w:val="30"/>
          <w:szCs w:val="30"/>
        </w:rPr>
        <w:t>2009</w:t>
      </w:r>
      <w:r>
        <w:rPr>
          <w:rFonts w:hint="eastAsia"/>
          <w:sz w:val="30"/>
          <w:szCs w:val="30"/>
        </w:rPr>
        <w:t>年农资综合直补”等国家、地方农业补贴款，合计人民币</w:t>
      </w:r>
      <w:r>
        <w:rPr>
          <w:rFonts w:hint="eastAsia"/>
          <w:sz w:val="30"/>
          <w:szCs w:val="30"/>
        </w:rPr>
        <w:t>590289.73</w:t>
      </w:r>
      <w:r>
        <w:rPr>
          <w:rFonts w:hint="eastAsia"/>
          <w:sz w:val="30"/>
          <w:szCs w:val="30"/>
        </w:rPr>
        <w:t>元。被告人李永明明知冯某飞伙同他人虚报种植面积，骗领农业补贴</w:t>
      </w:r>
      <w:r>
        <w:rPr>
          <w:rFonts w:hint="eastAsia"/>
          <w:sz w:val="30"/>
          <w:szCs w:val="30"/>
        </w:rPr>
        <w:t>,</w:t>
      </w:r>
      <w:r>
        <w:rPr>
          <w:rFonts w:hint="eastAsia"/>
          <w:sz w:val="30"/>
          <w:szCs w:val="30"/>
        </w:rPr>
        <w:t>而在冯某飞的指使或授意下，在有关文件及现金支出凭证上签名、加盖农办公章通过审核。冯某飞分给其亲属吴某、孙某、罗某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共计人民币</w:t>
      </w:r>
      <w:r>
        <w:rPr>
          <w:rFonts w:hint="eastAsia"/>
          <w:sz w:val="30"/>
          <w:szCs w:val="30"/>
        </w:rPr>
        <w:t>276003.73</w:t>
      </w:r>
      <w:r>
        <w:rPr>
          <w:rFonts w:hint="eastAsia"/>
          <w:sz w:val="30"/>
          <w:szCs w:val="30"/>
        </w:rPr>
        <w:t>元，余款人民币</w:t>
      </w:r>
      <w:r>
        <w:rPr>
          <w:rFonts w:hint="eastAsia"/>
          <w:sz w:val="30"/>
          <w:szCs w:val="30"/>
        </w:rPr>
        <w:t>314286</w:t>
      </w:r>
      <w:r>
        <w:rPr>
          <w:rFonts w:hint="eastAsia"/>
          <w:sz w:val="30"/>
          <w:szCs w:val="30"/>
        </w:rPr>
        <w:t>元归冯某飞所有。</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月，冯某飞及其上述亲属已退缴上述赃款。</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日，被告人李永明接电话通知后到中山市人民检察院归案。归案后，被告人李永明如实供述了上述犯罪事实。</w:t>
      </w:r>
    </w:p>
    <w:p w14:paraId="219B5BF2" w14:textId="77777777" w:rsidR="009823E6" w:rsidRDefault="009823E6">
      <w:pPr>
        <w:spacing w:line="500" w:lineRule="atLeast"/>
        <w:ind w:firstLine="600"/>
        <w:divId w:val="182256185"/>
        <w:rPr>
          <w:rFonts w:hint="eastAsia"/>
          <w:sz w:val="30"/>
          <w:szCs w:val="30"/>
        </w:rPr>
      </w:pPr>
      <w:r>
        <w:rPr>
          <w:rFonts w:hint="eastAsia"/>
          <w:sz w:val="30"/>
          <w:szCs w:val="30"/>
        </w:rPr>
        <w:t>上述事实，被告人李永明当庭自愿供认，且有公诉机关提交并经法庭质证的板芙镇农办与该镇广福村第三、第四、第八经济合作社村民代表签订的《协议书》，板芙镇农办与吴某、孙某签订的《耕地合同书》，中山市农业局、中山市财政局联合下发的有关补贴文件，板芙镇农办有关请示，申报登记表、汇总表、明细表、分配表、现金支出凭证、支付凭证、相关存折的交易流水、转账凭证，退赃收据，归案经过，被告人李永明的户籍证明、工作履历、任职文件，《中山市机构编制委员会关于板芙镇机关机构设置和人员编制规定的通知》，证人何某、邱某、吴某、孙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、陈某的证言，另案被告人冯某飞的供述、被告人李永明的供述等证据证实，足以认定。</w:t>
      </w:r>
    </w:p>
    <w:p w14:paraId="60230F74" w14:textId="77777777" w:rsidR="009823E6" w:rsidRDefault="009823E6">
      <w:pPr>
        <w:spacing w:line="500" w:lineRule="atLeast"/>
        <w:ind w:firstLine="600"/>
        <w:divId w:val="1551915773"/>
        <w:rPr>
          <w:rFonts w:hint="eastAsia"/>
          <w:sz w:val="30"/>
          <w:szCs w:val="30"/>
        </w:rPr>
      </w:pPr>
      <w:r>
        <w:rPr>
          <w:rFonts w:hint="eastAsia"/>
          <w:sz w:val="30"/>
          <w:szCs w:val="30"/>
        </w:rPr>
        <w:t>本院认为，被告人李永明无视国家法律，身为国家工作人员，利用职务上的便利，伙同他人骗取公共财物，数额巨大，其行为已构成贪污罪</w:t>
      </w:r>
      <w:r>
        <w:rPr>
          <w:rFonts w:hint="eastAsia"/>
          <w:sz w:val="30"/>
          <w:szCs w:val="30"/>
        </w:rPr>
        <w:t>,</w:t>
      </w:r>
      <w:r>
        <w:rPr>
          <w:rFonts w:hint="eastAsia"/>
          <w:sz w:val="30"/>
          <w:szCs w:val="30"/>
        </w:rPr>
        <w:t>应依法惩处。被告人李永明在共同贪污犯罪中起次要作用，是从犯，应当减轻处罚。被告人李永明犯罪后自动投案，如实供述自己的罪行，有自首情节，可以减轻处罚。被告人李永明符合缓刑适用条件，可以宣告缓刑。公诉机关指控被告人李永明犯贪污罪的事实清楚，证据确实、充分，罪名成立，本院予以支持。但指控被告人李永明犯滥用职权罪，因该罪的法定最高刑为三年有期徒刑，经过五年以后即过追诉时效。中山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立案侦查时，该罪的追诉时效已过，依法应不再追究被告人李永明的刑事责任。公诉机关指控被告人李永明滥用职权罪名不成立，本院不予支持。对于辩护人辩称，被告人李永明没有共同贪污的犯罪故意，未分得赃款，不构成贪污罪，而构成玩忽职守罪的辩护意见，经查，被告人李永明多次供认，明知冯某飞为其亲属虚报种植面积以骗取补贴，而在冯某飞的授意、指使下通过审核，冯某飞的供述及证人何某、邱某等人的证言均可印证，被告人李永明虽没有参与分赃的意思表示，客观上也未参与分赃，但其明知虚报而通过审核的行为，主观上放任冯某飞贪污得逞，客观上帮助冯某飞为其亲属骗得多种农业补贴款，且数额巨大，辩护人的该点辩护意见，与查明的事实不符，且于法无据，不予支持</w:t>
      </w:r>
      <w:r>
        <w:rPr>
          <w:rFonts w:hint="eastAsia"/>
          <w:sz w:val="30"/>
          <w:szCs w:val="30"/>
        </w:rPr>
        <w:t>。对于辩护人辩称，被告人李永明有自首情节，且系初犯、偶犯，有悔罪表现的辩护意见，经查，被告人李永明有自首情节、系初犯、有悔罪表现属实，予以采纳。但被告人李永明在多项虚报的农业补贴项目上多次违规通过审核，并非偶犯，该点辩护意见，与查明的事实不符，不予采纳。依照《中华人民共和国刑法》第三百八十二条第一款、第三百八十三条第一款第（二）项、第二款，第二十五条、第二十七条、第六十七条第一款、第七十二条第一款、第三款，第七十三条第二款、第三款，《最高人民法院、最高人民检察院关于办理贪污贿赂刑事案件适用法律若干问题的解释》第二条第一款、第十五条、第十九条，《最高人民法院、最高人民检察院关于办理职务犯罪案件认定自首、立功等量刑情节若干问题的意见》第一条、第四条第一款之规定，判决如下：</w:t>
      </w:r>
    </w:p>
    <w:p w14:paraId="3C14CC5A" w14:textId="77777777" w:rsidR="009823E6" w:rsidRDefault="009823E6">
      <w:pPr>
        <w:spacing w:line="500" w:lineRule="atLeast"/>
        <w:ind w:firstLine="600"/>
        <w:divId w:val="1265457554"/>
        <w:rPr>
          <w:rFonts w:hint="eastAsia"/>
          <w:sz w:val="30"/>
          <w:szCs w:val="30"/>
        </w:rPr>
      </w:pPr>
      <w:r>
        <w:rPr>
          <w:rFonts w:hint="eastAsia"/>
          <w:sz w:val="30"/>
          <w:szCs w:val="30"/>
        </w:rPr>
        <w:t>被告人李永明犯贪污罪，判处有期徒刑六个月，缓刑一年，并处罚金人民币十万元。</w:t>
      </w:r>
    </w:p>
    <w:p w14:paraId="04F0722A" w14:textId="77777777" w:rsidR="009823E6" w:rsidRDefault="009823E6">
      <w:pPr>
        <w:spacing w:line="500" w:lineRule="atLeast"/>
        <w:ind w:firstLine="600"/>
        <w:divId w:val="1191409713"/>
        <w:rPr>
          <w:rFonts w:hint="eastAsia"/>
          <w:sz w:val="30"/>
          <w:szCs w:val="30"/>
        </w:rPr>
      </w:pPr>
      <w:r>
        <w:rPr>
          <w:rFonts w:hint="eastAsia"/>
          <w:sz w:val="30"/>
          <w:szCs w:val="30"/>
        </w:rPr>
        <w:t>（缓刑考验期限，从判决确定之日起计算。罚金已缴纳）。如不服本判决，可在接到判决书的第二日起十日内，通过本院或者直接向广东省中山市中级人民法院提出上诉。书面上诉的，应当提交上诉状正本一份，副本二份。</w:t>
      </w:r>
    </w:p>
    <w:p w14:paraId="17586417" w14:textId="77777777" w:rsidR="009823E6" w:rsidRDefault="009823E6">
      <w:pPr>
        <w:spacing w:line="500" w:lineRule="atLeast"/>
        <w:jc w:val="right"/>
        <w:divId w:val="525559390"/>
        <w:rPr>
          <w:rFonts w:hint="eastAsia"/>
          <w:sz w:val="30"/>
          <w:szCs w:val="30"/>
        </w:rPr>
      </w:pPr>
      <w:r>
        <w:rPr>
          <w:rFonts w:hint="eastAsia"/>
          <w:sz w:val="30"/>
          <w:szCs w:val="30"/>
        </w:rPr>
        <w:t>审　判　长　　姜国卫</w:t>
      </w:r>
    </w:p>
    <w:p w14:paraId="35048DFD" w14:textId="77777777" w:rsidR="009823E6" w:rsidRDefault="009823E6">
      <w:pPr>
        <w:spacing w:line="500" w:lineRule="atLeast"/>
        <w:jc w:val="right"/>
        <w:divId w:val="1436439433"/>
        <w:rPr>
          <w:rFonts w:hint="eastAsia"/>
          <w:sz w:val="30"/>
          <w:szCs w:val="30"/>
        </w:rPr>
      </w:pPr>
      <w:r>
        <w:rPr>
          <w:rFonts w:hint="eastAsia"/>
          <w:sz w:val="30"/>
          <w:szCs w:val="30"/>
        </w:rPr>
        <w:t>审　判　员　　施斌斌</w:t>
      </w:r>
    </w:p>
    <w:p w14:paraId="0AC7EF44" w14:textId="77777777" w:rsidR="009823E6" w:rsidRDefault="009823E6">
      <w:pPr>
        <w:spacing w:line="500" w:lineRule="atLeast"/>
        <w:jc w:val="right"/>
        <w:divId w:val="1468356872"/>
        <w:rPr>
          <w:rFonts w:hint="eastAsia"/>
          <w:sz w:val="30"/>
          <w:szCs w:val="30"/>
        </w:rPr>
      </w:pPr>
      <w:r>
        <w:rPr>
          <w:rFonts w:hint="eastAsia"/>
          <w:sz w:val="30"/>
          <w:szCs w:val="30"/>
        </w:rPr>
        <w:t>人民陪审员　　梁素轼</w:t>
      </w:r>
    </w:p>
    <w:p w14:paraId="3332BAB4" w14:textId="77777777" w:rsidR="009823E6" w:rsidRDefault="009823E6">
      <w:pPr>
        <w:spacing w:line="500" w:lineRule="atLeast"/>
        <w:jc w:val="right"/>
        <w:divId w:val="620497828"/>
        <w:rPr>
          <w:rFonts w:hint="eastAsia"/>
          <w:sz w:val="30"/>
          <w:szCs w:val="30"/>
        </w:rPr>
      </w:pPr>
      <w:r>
        <w:rPr>
          <w:rFonts w:hint="eastAsia"/>
          <w:sz w:val="30"/>
          <w:szCs w:val="30"/>
        </w:rPr>
        <w:t>二〇一七年六月二十七日</w:t>
      </w:r>
    </w:p>
    <w:p w14:paraId="3C314B4E" w14:textId="77777777" w:rsidR="009823E6" w:rsidRDefault="009823E6">
      <w:pPr>
        <w:spacing w:line="500" w:lineRule="atLeast"/>
        <w:ind w:firstLine="600"/>
        <w:divId w:val="327707239"/>
        <w:rPr>
          <w:rFonts w:hint="eastAsia"/>
          <w:sz w:val="30"/>
          <w:szCs w:val="30"/>
        </w:rPr>
      </w:pPr>
      <w:r>
        <w:rPr>
          <w:rFonts w:hint="eastAsia"/>
          <w:sz w:val="30"/>
          <w:szCs w:val="30"/>
        </w:rPr>
        <w:t>法官助理梁嘉玲</w:t>
      </w:r>
    </w:p>
    <w:p w14:paraId="4A22C6DA" w14:textId="77777777" w:rsidR="009823E6" w:rsidRDefault="009823E6">
      <w:pPr>
        <w:spacing w:line="500" w:lineRule="atLeast"/>
        <w:ind w:firstLine="600"/>
        <w:divId w:val="241448271"/>
        <w:rPr>
          <w:rFonts w:hint="eastAsia"/>
          <w:sz w:val="30"/>
          <w:szCs w:val="30"/>
        </w:rPr>
      </w:pPr>
      <w:r>
        <w:rPr>
          <w:rFonts w:hint="eastAsia"/>
          <w:sz w:val="30"/>
          <w:szCs w:val="30"/>
        </w:rPr>
        <w:t>书记员杨智婷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F8DB" w14:textId="77777777" w:rsidR="00AD6591" w:rsidRDefault="00AD6591" w:rsidP="00AD6591">
      <w:pPr>
        <w:rPr>
          <w:rFonts w:hint="eastAsia"/>
        </w:rPr>
      </w:pPr>
      <w:r>
        <w:separator/>
      </w:r>
    </w:p>
  </w:endnote>
  <w:endnote w:type="continuationSeparator" w:id="0">
    <w:p w14:paraId="58142DBC" w14:textId="77777777" w:rsidR="00AD6591" w:rsidRDefault="00AD6591" w:rsidP="00AD65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E798" w14:textId="77777777" w:rsidR="00AD6591" w:rsidRDefault="00AD6591" w:rsidP="00AD6591">
      <w:pPr>
        <w:rPr>
          <w:rFonts w:hint="eastAsia"/>
        </w:rPr>
      </w:pPr>
      <w:r>
        <w:separator/>
      </w:r>
    </w:p>
  </w:footnote>
  <w:footnote w:type="continuationSeparator" w:id="0">
    <w:p w14:paraId="4C5192FF" w14:textId="77777777" w:rsidR="00AD6591" w:rsidRDefault="00AD6591" w:rsidP="00AD65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591"/>
    <w:rsid w:val="009823E6"/>
    <w:rsid w:val="00A23C24"/>
    <w:rsid w:val="00AD6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F7D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6591"/>
    <w:pPr>
      <w:tabs>
        <w:tab w:val="center" w:pos="4153"/>
        <w:tab w:val="right" w:pos="8306"/>
      </w:tabs>
      <w:snapToGrid w:val="0"/>
      <w:jc w:val="center"/>
    </w:pPr>
    <w:rPr>
      <w:sz w:val="18"/>
      <w:szCs w:val="18"/>
    </w:rPr>
  </w:style>
  <w:style w:type="character" w:customStyle="1" w:styleId="a4">
    <w:name w:val="页眉 字符"/>
    <w:basedOn w:val="a0"/>
    <w:link w:val="a3"/>
    <w:uiPriority w:val="99"/>
    <w:rsid w:val="00AD6591"/>
    <w:rPr>
      <w:rFonts w:ascii="宋体" w:eastAsia="宋体" w:hAnsi="宋体" w:cs="宋体"/>
      <w:sz w:val="18"/>
      <w:szCs w:val="18"/>
    </w:rPr>
  </w:style>
  <w:style w:type="paragraph" w:styleId="a5">
    <w:name w:val="footer"/>
    <w:basedOn w:val="a"/>
    <w:link w:val="a6"/>
    <w:uiPriority w:val="99"/>
    <w:unhideWhenUsed/>
    <w:rsid w:val="00AD6591"/>
    <w:pPr>
      <w:tabs>
        <w:tab w:val="center" w:pos="4153"/>
        <w:tab w:val="right" w:pos="8306"/>
      </w:tabs>
      <w:snapToGrid w:val="0"/>
    </w:pPr>
    <w:rPr>
      <w:sz w:val="18"/>
      <w:szCs w:val="18"/>
    </w:rPr>
  </w:style>
  <w:style w:type="character" w:customStyle="1" w:styleId="a6">
    <w:name w:val="页脚 字符"/>
    <w:basedOn w:val="a0"/>
    <w:link w:val="a5"/>
    <w:uiPriority w:val="99"/>
    <w:rsid w:val="00AD65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56185">
      <w:marLeft w:val="0"/>
      <w:marRight w:val="0"/>
      <w:marTop w:val="10"/>
      <w:marBottom w:val="10"/>
      <w:divBdr>
        <w:top w:val="none" w:sz="0" w:space="0" w:color="auto"/>
        <w:left w:val="none" w:sz="0" w:space="0" w:color="auto"/>
        <w:bottom w:val="none" w:sz="0" w:space="0" w:color="auto"/>
        <w:right w:val="none" w:sz="0" w:space="0" w:color="auto"/>
      </w:divBdr>
    </w:div>
    <w:div w:id="241448271">
      <w:marLeft w:val="0"/>
      <w:marRight w:val="0"/>
      <w:marTop w:val="10"/>
      <w:marBottom w:val="10"/>
      <w:divBdr>
        <w:top w:val="none" w:sz="0" w:space="0" w:color="auto"/>
        <w:left w:val="none" w:sz="0" w:space="0" w:color="auto"/>
        <w:bottom w:val="none" w:sz="0" w:space="0" w:color="auto"/>
        <w:right w:val="none" w:sz="0" w:space="0" w:color="auto"/>
      </w:divBdr>
    </w:div>
    <w:div w:id="327707239">
      <w:marLeft w:val="0"/>
      <w:marRight w:val="0"/>
      <w:marTop w:val="10"/>
      <w:marBottom w:val="10"/>
      <w:divBdr>
        <w:top w:val="none" w:sz="0" w:space="0" w:color="auto"/>
        <w:left w:val="none" w:sz="0" w:space="0" w:color="auto"/>
        <w:bottom w:val="none" w:sz="0" w:space="0" w:color="auto"/>
        <w:right w:val="none" w:sz="0" w:space="0" w:color="auto"/>
      </w:divBdr>
    </w:div>
    <w:div w:id="525559390">
      <w:marLeft w:val="0"/>
      <w:marRight w:val="720"/>
      <w:marTop w:val="10"/>
      <w:marBottom w:val="10"/>
      <w:divBdr>
        <w:top w:val="none" w:sz="0" w:space="0" w:color="auto"/>
        <w:left w:val="none" w:sz="0" w:space="0" w:color="auto"/>
        <w:bottom w:val="none" w:sz="0" w:space="0" w:color="auto"/>
        <w:right w:val="none" w:sz="0" w:space="0" w:color="auto"/>
      </w:divBdr>
    </w:div>
    <w:div w:id="620497828">
      <w:marLeft w:val="0"/>
      <w:marRight w:val="720"/>
      <w:marTop w:val="10"/>
      <w:marBottom w:val="10"/>
      <w:divBdr>
        <w:top w:val="none" w:sz="0" w:space="0" w:color="auto"/>
        <w:left w:val="none" w:sz="0" w:space="0" w:color="auto"/>
        <w:bottom w:val="none" w:sz="0" w:space="0" w:color="auto"/>
        <w:right w:val="none" w:sz="0" w:space="0" w:color="auto"/>
      </w:divBdr>
    </w:div>
    <w:div w:id="775565567">
      <w:marLeft w:val="0"/>
      <w:marRight w:val="0"/>
      <w:marTop w:val="10"/>
      <w:marBottom w:val="10"/>
      <w:divBdr>
        <w:top w:val="none" w:sz="0" w:space="0" w:color="auto"/>
        <w:left w:val="none" w:sz="0" w:space="0" w:color="auto"/>
        <w:bottom w:val="none" w:sz="0" w:space="0" w:color="auto"/>
        <w:right w:val="none" w:sz="0" w:space="0" w:color="auto"/>
      </w:divBdr>
    </w:div>
    <w:div w:id="820541084">
      <w:marLeft w:val="0"/>
      <w:marRight w:val="0"/>
      <w:marTop w:val="10"/>
      <w:marBottom w:val="10"/>
      <w:divBdr>
        <w:top w:val="none" w:sz="0" w:space="0" w:color="auto"/>
        <w:left w:val="none" w:sz="0" w:space="0" w:color="auto"/>
        <w:bottom w:val="none" w:sz="0" w:space="0" w:color="auto"/>
        <w:right w:val="none" w:sz="0" w:space="0" w:color="auto"/>
      </w:divBdr>
    </w:div>
    <w:div w:id="960454548">
      <w:marLeft w:val="0"/>
      <w:marRight w:val="0"/>
      <w:marTop w:val="10"/>
      <w:marBottom w:val="10"/>
      <w:divBdr>
        <w:top w:val="none" w:sz="0" w:space="0" w:color="auto"/>
        <w:left w:val="none" w:sz="0" w:space="0" w:color="auto"/>
        <w:bottom w:val="none" w:sz="0" w:space="0" w:color="auto"/>
        <w:right w:val="none" w:sz="0" w:space="0" w:color="auto"/>
      </w:divBdr>
    </w:div>
    <w:div w:id="970868876">
      <w:marLeft w:val="0"/>
      <w:marRight w:val="0"/>
      <w:marTop w:val="10"/>
      <w:marBottom w:val="10"/>
      <w:divBdr>
        <w:top w:val="none" w:sz="0" w:space="0" w:color="auto"/>
        <w:left w:val="none" w:sz="0" w:space="0" w:color="auto"/>
        <w:bottom w:val="none" w:sz="0" w:space="0" w:color="auto"/>
        <w:right w:val="none" w:sz="0" w:space="0" w:color="auto"/>
      </w:divBdr>
    </w:div>
    <w:div w:id="1040519221">
      <w:marLeft w:val="0"/>
      <w:marRight w:val="0"/>
      <w:marTop w:val="10"/>
      <w:marBottom w:val="10"/>
      <w:divBdr>
        <w:top w:val="none" w:sz="0" w:space="0" w:color="auto"/>
        <w:left w:val="none" w:sz="0" w:space="0" w:color="auto"/>
        <w:bottom w:val="none" w:sz="0" w:space="0" w:color="auto"/>
        <w:right w:val="none" w:sz="0" w:space="0" w:color="auto"/>
      </w:divBdr>
    </w:div>
    <w:div w:id="1191409713">
      <w:marLeft w:val="0"/>
      <w:marRight w:val="0"/>
      <w:marTop w:val="10"/>
      <w:marBottom w:val="10"/>
      <w:divBdr>
        <w:top w:val="none" w:sz="0" w:space="0" w:color="auto"/>
        <w:left w:val="none" w:sz="0" w:space="0" w:color="auto"/>
        <w:bottom w:val="none" w:sz="0" w:space="0" w:color="auto"/>
        <w:right w:val="none" w:sz="0" w:space="0" w:color="auto"/>
      </w:divBdr>
    </w:div>
    <w:div w:id="1213234066">
      <w:marLeft w:val="0"/>
      <w:marRight w:val="0"/>
      <w:marTop w:val="10"/>
      <w:marBottom w:val="10"/>
      <w:divBdr>
        <w:top w:val="none" w:sz="0" w:space="0" w:color="auto"/>
        <w:left w:val="none" w:sz="0" w:space="0" w:color="auto"/>
        <w:bottom w:val="none" w:sz="0" w:space="0" w:color="auto"/>
        <w:right w:val="none" w:sz="0" w:space="0" w:color="auto"/>
      </w:divBdr>
    </w:div>
    <w:div w:id="1248344760">
      <w:marLeft w:val="0"/>
      <w:marRight w:val="0"/>
      <w:marTop w:val="10"/>
      <w:marBottom w:val="10"/>
      <w:divBdr>
        <w:top w:val="none" w:sz="0" w:space="0" w:color="auto"/>
        <w:left w:val="none" w:sz="0" w:space="0" w:color="auto"/>
        <w:bottom w:val="none" w:sz="0" w:space="0" w:color="auto"/>
        <w:right w:val="none" w:sz="0" w:space="0" w:color="auto"/>
      </w:divBdr>
    </w:div>
    <w:div w:id="1265457554">
      <w:marLeft w:val="0"/>
      <w:marRight w:val="0"/>
      <w:marTop w:val="10"/>
      <w:marBottom w:val="10"/>
      <w:divBdr>
        <w:top w:val="none" w:sz="0" w:space="0" w:color="auto"/>
        <w:left w:val="none" w:sz="0" w:space="0" w:color="auto"/>
        <w:bottom w:val="none" w:sz="0" w:space="0" w:color="auto"/>
        <w:right w:val="none" w:sz="0" w:space="0" w:color="auto"/>
      </w:divBdr>
    </w:div>
    <w:div w:id="1436439433">
      <w:marLeft w:val="0"/>
      <w:marRight w:val="720"/>
      <w:marTop w:val="10"/>
      <w:marBottom w:val="10"/>
      <w:divBdr>
        <w:top w:val="none" w:sz="0" w:space="0" w:color="auto"/>
        <w:left w:val="none" w:sz="0" w:space="0" w:color="auto"/>
        <w:bottom w:val="none" w:sz="0" w:space="0" w:color="auto"/>
        <w:right w:val="none" w:sz="0" w:space="0" w:color="auto"/>
      </w:divBdr>
    </w:div>
    <w:div w:id="1463840566">
      <w:marLeft w:val="0"/>
      <w:marRight w:val="0"/>
      <w:marTop w:val="10"/>
      <w:marBottom w:val="10"/>
      <w:divBdr>
        <w:top w:val="none" w:sz="0" w:space="0" w:color="auto"/>
        <w:left w:val="none" w:sz="0" w:space="0" w:color="auto"/>
        <w:bottom w:val="none" w:sz="0" w:space="0" w:color="auto"/>
        <w:right w:val="none" w:sz="0" w:space="0" w:color="auto"/>
      </w:divBdr>
    </w:div>
    <w:div w:id="1468356872">
      <w:marLeft w:val="0"/>
      <w:marRight w:val="720"/>
      <w:marTop w:val="10"/>
      <w:marBottom w:val="10"/>
      <w:divBdr>
        <w:top w:val="none" w:sz="0" w:space="0" w:color="auto"/>
        <w:left w:val="none" w:sz="0" w:space="0" w:color="auto"/>
        <w:bottom w:val="none" w:sz="0" w:space="0" w:color="auto"/>
        <w:right w:val="none" w:sz="0" w:space="0" w:color="auto"/>
      </w:divBdr>
    </w:div>
    <w:div w:id="1551915773">
      <w:marLeft w:val="0"/>
      <w:marRight w:val="0"/>
      <w:marTop w:val="10"/>
      <w:marBottom w:val="10"/>
      <w:divBdr>
        <w:top w:val="none" w:sz="0" w:space="0" w:color="auto"/>
        <w:left w:val="none" w:sz="0" w:space="0" w:color="auto"/>
        <w:bottom w:val="none" w:sz="0" w:space="0" w:color="auto"/>
        <w:right w:val="none" w:sz="0" w:space="0" w:color="auto"/>
      </w:divBdr>
    </w:div>
    <w:div w:id="1584147571">
      <w:marLeft w:val="0"/>
      <w:marRight w:val="0"/>
      <w:marTop w:val="10"/>
      <w:marBottom w:val="10"/>
      <w:divBdr>
        <w:top w:val="none" w:sz="0" w:space="0" w:color="auto"/>
        <w:left w:val="none" w:sz="0" w:space="0" w:color="auto"/>
        <w:bottom w:val="none" w:sz="0" w:space="0" w:color="auto"/>
        <w:right w:val="none" w:sz="0" w:space="0" w:color="auto"/>
      </w:divBdr>
    </w:div>
    <w:div w:id="1820419541">
      <w:marLeft w:val="0"/>
      <w:marRight w:val="0"/>
      <w:marTop w:val="10"/>
      <w:marBottom w:val="10"/>
      <w:divBdr>
        <w:top w:val="none" w:sz="0" w:space="0" w:color="auto"/>
        <w:left w:val="none" w:sz="0" w:space="0" w:color="auto"/>
        <w:bottom w:val="none" w:sz="0" w:space="0" w:color="auto"/>
        <w:right w:val="none" w:sz="0" w:space="0" w:color="auto"/>
      </w:divBdr>
    </w:div>
    <w:div w:id="2061971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2025-04-30T07:35:00Z</dcterms:created>
  <dcterms:modified xsi:type="dcterms:W3CDTF">2025-04-30T07:35:00Z</dcterms:modified>
</cp:coreProperties>
</file>