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CBA1" w14:textId="77777777" w:rsidR="00576B0C" w:rsidRDefault="00576B0C">
      <w:pPr>
        <w:spacing w:line="500" w:lineRule="atLeast"/>
        <w:jc w:val="center"/>
        <w:divId w:val="68066829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广东省珠海市香洲区人民法院</w:t>
      </w:r>
    </w:p>
    <w:p w14:paraId="34ECD667" w14:textId="77777777" w:rsidR="00576B0C" w:rsidRDefault="00576B0C">
      <w:pPr>
        <w:spacing w:line="500" w:lineRule="atLeast"/>
        <w:jc w:val="center"/>
        <w:divId w:val="664750729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CE9EB15" w14:textId="77777777" w:rsidR="00576B0C" w:rsidRDefault="00576B0C">
      <w:pPr>
        <w:spacing w:line="500" w:lineRule="atLeast"/>
        <w:jc w:val="right"/>
        <w:divId w:val="108471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0402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1342</w:t>
      </w:r>
      <w:r>
        <w:rPr>
          <w:rFonts w:hint="eastAsia"/>
          <w:sz w:val="30"/>
          <w:szCs w:val="30"/>
        </w:rPr>
        <w:t>号</w:t>
      </w:r>
    </w:p>
    <w:p w14:paraId="34EC7147" w14:textId="77777777" w:rsidR="00576B0C" w:rsidRDefault="00576B0C">
      <w:pPr>
        <w:spacing w:line="500" w:lineRule="atLeast"/>
        <w:ind w:firstLine="600"/>
        <w:divId w:val="4317108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公诉机关珠海市香洲区人民检察院。</w:t>
      </w:r>
    </w:p>
    <w:p w14:paraId="6DC272F4" w14:textId="77777777" w:rsidR="00576B0C" w:rsidRDefault="00576B0C">
      <w:pPr>
        <w:spacing w:line="500" w:lineRule="atLeast"/>
        <w:ind w:firstLine="600"/>
        <w:divId w:val="402049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被告人李汉权，男，</w:t>
      </w:r>
      <w:r>
        <w:rPr>
          <w:rFonts w:hint="eastAsia"/>
          <w:sz w:val="30"/>
          <w:szCs w:val="30"/>
        </w:rPr>
        <w:t>1973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日出生，汉族，大学本科文化，户籍地广东省中山市，因本案于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日被羁押，同年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日被指定居所监视居住，同年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日被取保候审。</w:t>
      </w:r>
    </w:p>
    <w:p w14:paraId="57C0E364" w14:textId="77777777" w:rsidR="00576B0C" w:rsidRDefault="00576B0C">
      <w:pPr>
        <w:spacing w:line="500" w:lineRule="atLeast"/>
        <w:ind w:firstLine="600"/>
        <w:divId w:val="7890108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珠海市香洲区人民检察院以珠香检公诉刑诉</w:t>
      </w:r>
      <w:r>
        <w:rPr>
          <w:rFonts w:hint="eastAsia"/>
          <w:sz w:val="30"/>
          <w:szCs w:val="30"/>
        </w:rPr>
        <w:t>[2016]1290</w:t>
      </w:r>
      <w:r>
        <w:rPr>
          <w:rFonts w:hint="eastAsia"/>
          <w:sz w:val="30"/>
          <w:szCs w:val="30"/>
        </w:rPr>
        <w:t>号起诉书指控被告人李汉权犯行贿罪、对单位行贿罪，于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日向本院提起公诉。本院依法组成合议庭，公开开庭审理了本案。珠海市香洲区人民检察院指派检察员黄斌权出庭支持公诉，被告人李汉权到庭参加诉讼。现已审理终结。</w:t>
      </w:r>
    </w:p>
    <w:p w14:paraId="1DE04AC6" w14:textId="77777777" w:rsidR="00576B0C" w:rsidRDefault="00576B0C">
      <w:pPr>
        <w:spacing w:line="500" w:lineRule="atLeast"/>
        <w:divId w:val="1921254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40A1406F" w14:textId="77777777" w:rsidR="00576B0C" w:rsidRDefault="00576B0C">
      <w:pPr>
        <w:spacing w:line="500" w:lineRule="atLeast"/>
        <w:ind w:firstLine="600"/>
        <w:divId w:val="1345746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一、行贿罪</w:t>
      </w:r>
    </w:p>
    <w:p w14:paraId="0531A623" w14:textId="77777777" w:rsidR="00576B0C" w:rsidRDefault="00576B0C">
      <w:pPr>
        <w:spacing w:line="500" w:lineRule="atLeast"/>
        <w:ind w:firstLine="600"/>
        <w:divId w:val="3025444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月，被告人李汉权在时任珠海市香洲区吉大园林管理所（以下简称吉大园林所）所长陈某和珠海市香洲区南湾园林管理所（以下简称南湾园林所）副所长刘某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的帮助下，通过挂靠珠海经济特区鸿苑园林工程有限公司，成功中标吉大园林所组织实施的“情侣南路绿化美化苗木采购项目”。上述项目结算完毕后，被告人李汉权送给陈某和刘某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贿赂款共计人民币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万元；应陈某、刘某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要求，上述款项暂由被告人李汉权保管。</w:t>
      </w:r>
    </w:p>
    <w:p w14:paraId="5CBF4EF3" w14:textId="77777777" w:rsidR="00576B0C" w:rsidRDefault="00576B0C">
      <w:pPr>
        <w:spacing w:line="500" w:lineRule="atLeast"/>
        <w:ind w:firstLine="600"/>
        <w:divId w:val="3540417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年，被告人李汉权在时任南湾园林所所长陈某的帮助下，获得南湾园林所主要苗木供应商的地位。被告人李汉权为了保持供应商的地位，在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年春节及中秋节期间，共计送给陈某贿赂款人民币</w:t>
      </w:r>
      <w:r>
        <w:rPr>
          <w:rFonts w:hint="eastAsia"/>
          <w:sz w:val="30"/>
          <w:szCs w:val="30"/>
        </w:rPr>
        <w:t>25000</w:t>
      </w:r>
      <w:r>
        <w:rPr>
          <w:rFonts w:hint="eastAsia"/>
          <w:sz w:val="30"/>
          <w:szCs w:val="30"/>
        </w:rPr>
        <w:t>元。</w:t>
      </w:r>
    </w:p>
    <w:p w14:paraId="3244AFFF" w14:textId="77777777" w:rsidR="00576B0C" w:rsidRDefault="00576B0C">
      <w:pPr>
        <w:spacing w:line="500" w:lineRule="atLeast"/>
        <w:ind w:firstLine="600"/>
        <w:divId w:val="3871523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二、对单位行贿罪</w:t>
      </w:r>
    </w:p>
    <w:p w14:paraId="10209CCF" w14:textId="77777777" w:rsidR="00576B0C" w:rsidRDefault="00576B0C">
      <w:pPr>
        <w:spacing w:line="500" w:lineRule="atLeast"/>
        <w:ind w:firstLine="600"/>
        <w:divId w:val="15249018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年起，被告人李汉权在时任南湾园林所所长陈某和副所长刘某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的关照下，开始为南湾园林所供应苗木。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年春节期间，被告人李汉权为了成为南湾园林所的主要苗木供应商，获得南湾园林所的苗木供应生意，其通过刘某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送给南湾园林所赞助费共计人民币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元。</w:t>
      </w:r>
    </w:p>
    <w:p w14:paraId="4E2C7C80" w14:textId="77777777" w:rsidR="00576B0C" w:rsidRDefault="00576B0C">
      <w:pPr>
        <w:spacing w:line="500" w:lineRule="atLeast"/>
        <w:ind w:firstLine="600"/>
        <w:divId w:val="11586155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日，被告人李汉权主动到案配合检察机关调查，同年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日，检察机关对其指定居所监视居住，同年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日被取保候审。同年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日，被告人李汉权退出赃款人民币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元。</w:t>
      </w:r>
    </w:p>
    <w:p w14:paraId="1BB12965" w14:textId="77777777" w:rsidR="00576B0C" w:rsidRDefault="00576B0C">
      <w:pPr>
        <w:spacing w:line="500" w:lineRule="atLeast"/>
        <w:ind w:firstLine="600"/>
        <w:divId w:val="18486715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上述事实，被告人李汉权在开庭审理过程中亦无异议，且有证人陈某、刘某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、官某、刘某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曾某、伍某的证言，李汉权到案经过的情况说明，户籍证明，事业单位法人信息、《关于莫某等同志职务任免的通知》《关于颜某等同志任职的通知》《关于巫某等同志职务任免的通知》《关于冯某等同志职务任免的通知》《事业单位人员信息表》《年度考核登记表》《干部履历表》《关于下达情侣南路绿化美化工作任务的通知》《采购代理委托协议书》《政府采购计划表》《中标通知书》《政府采购合同》《政府采购合同备案表》《苗木采购清单》《珠海市政府采购验收报告》《苗木采购结算》《园林绿化工程验收书》《结算汇总表》《苗木报价单》《苗木验收表》，支出报帐单，发票，暂时扣留、冻结财物收据，个体户机读档案登记资料，企业机读档案登记资料等证据予以证实，足以认定。</w:t>
      </w:r>
    </w:p>
    <w:p w14:paraId="768DDAEF" w14:textId="77777777" w:rsidR="00576B0C" w:rsidRDefault="00576B0C">
      <w:pPr>
        <w:spacing w:line="500" w:lineRule="atLeast"/>
        <w:ind w:firstLine="600"/>
        <w:divId w:val="871259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关于适用法律的问题，经查，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日起施行的《中华人民共和国刑法修正案（九）》（以下简称《刑法修正案（九）》）对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第三百九十条（行贿罪的处罚）、第三百九十一条（对单位行贿罪）进行了修正，对行贿罪和对单位行贿罪均增设了“并处罚金”；而被告人李汉权行贿及对单位行贿的行为，均发生在《刑法修正案（九）》实施之前，并且《刑法修正案（九）》对行贿罪、对单位行贿罪的处刑（附加刑）比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年《中华人民共和国刑法》较重，因此，依照《中华人民共和国刑法》第十二条的规定，对被告人李汉权犯行贿罪、对单位行贿罪应适用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年《中华人民共和国刑法》第三百八十九条、第三百九十条、第三百九十一条。</w:t>
      </w:r>
    </w:p>
    <w:p w14:paraId="3B14FB76" w14:textId="77777777" w:rsidR="00576B0C" w:rsidRDefault="00576B0C">
      <w:pPr>
        <w:spacing w:line="500" w:lineRule="atLeast"/>
        <w:ind w:firstLine="600"/>
        <w:divId w:val="12734396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汉权为谋取不正当利益，给予国家工作人员以财物，其行为已触犯我国刑律，构成行贿罪。被告人李汉权为谋取不正当利益，给予事业单位以财物，其行为已触犯我国刑律，构成对单位行贿罪。公诉机关指控被告人李汉权的犯罪事实清楚，证据确实、充分，指控罪名成立。被告人李汉权犯有数罪，依法应当予以并罚。鉴于被告人李汉权犯对单位行贿罪情节轻微，不需要判刑罚，可以免除刑事处罚。被告人李汉权犯罪以后自动投案，如实供述自己的罪行，是自首，依法可以从轻处罚。被告人李汉权退出了赃款，可以酌情从轻处罚。根据被告人李汉权的犯行贿罪情节和悔罪表现，对其适用缓刑确实不致再危害社会，依法可以宣告缓刑。依照《中华人民共和国刑法》第十二条，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第三百八十九条第一款、第三百九十条第一款、第三百九十一条，《中华人民共和国刑法》第六十九条、第六十七条第一款、第三十七条、第七十二条第一款、第七十三条第二款、第三款的规定，判决如下：</w:t>
      </w:r>
    </w:p>
    <w:p w14:paraId="2EFFA26E" w14:textId="77777777" w:rsidR="00576B0C" w:rsidRDefault="00576B0C">
      <w:pPr>
        <w:spacing w:line="500" w:lineRule="atLeast"/>
        <w:ind w:firstLine="600"/>
        <w:divId w:val="11692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被告人李汉权犯行贿罪，判处有期徒刑七个月；犯对单位行贿罪，免予刑事处罚。决定执行有期徒刑七个月，缓刑一年。</w:t>
      </w:r>
    </w:p>
    <w:p w14:paraId="20071128" w14:textId="77777777" w:rsidR="00576B0C" w:rsidRDefault="00576B0C">
      <w:pPr>
        <w:spacing w:line="500" w:lineRule="atLeast"/>
        <w:ind w:firstLine="600"/>
        <w:divId w:val="10289882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4A29F20A" w14:textId="77777777" w:rsidR="00576B0C" w:rsidRDefault="00576B0C">
      <w:pPr>
        <w:spacing w:line="500" w:lineRule="atLeast"/>
        <w:ind w:firstLine="600"/>
        <w:divId w:val="1266376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如不服本判决，可在接到判决书的第二日起十日内，通过本院或者直接向广东省珠海市中级人民法院提出上诉。书面上诉的，应当提交上诉状正本一份，副本二份。</w:t>
      </w:r>
    </w:p>
    <w:p w14:paraId="4637408D" w14:textId="77777777" w:rsidR="00576B0C" w:rsidRDefault="00576B0C">
      <w:pPr>
        <w:spacing w:line="500" w:lineRule="atLeast"/>
        <w:jc w:val="right"/>
        <w:divId w:val="14483509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姚　峰</w:t>
      </w:r>
    </w:p>
    <w:p w14:paraId="50B42FAC" w14:textId="77777777" w:rsidR="00576B0C" w:rsidRDefault="00576B0C">
      <w:pPr>
        <w:spacing w:line="500" w:lineRule="atLeast"/>
        <w:jc w:val="right"/>
        <w:divId w:val="17585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乔吉顺</w:t>
      </w:r>
    </w:p>
    <w:p w14:paraId="2B95BA25" w14:textId="77777777" w:rsidR="00576B0C" w:rsidRDefault="00576B0C">
      <w:pPr>
        <w:spacing w:line="500" w:lineRule="atLeast"/>
        <w:jc w:val="right"/>
        <w:divId w:val="8487131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孙珑艳</w:t>
      </w:r>
    </w:p>
    <w:p w14:paraId="2A12DD0F" w14:textId="77777777" w:rsidR="00576B0C" w:rsidRDefault="00576B0C">
      <w:pPr>
        <w:spacing w:line="500" w:lineRule="atLeast"/>
        <w:jc w:val="right"/>
        <w:divId w:val="2088809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二〇一六年十一月二十九日</w:t>
      </w:r>
    </w:p>
    <w:p w14:paraId="30B74418" w14:textId="77777777" w:rsidR="00576B0C" w:rsidRDefault="00576B0C">
      <w:pPr>
        <w:spacing w:line="500" w:lineRule="atLeast"/>
        <w:jc w:val="right"/>
        <w:divId w:val="12020937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罗思玲</w:t>
      </w:r>
    </w:p>
    <w:p w14:paraId="01BC16AD" w14:textId="77777777" w:rsidR="00576B0C" w:rsidRDefault="00576B0C">
      <w:pPr>
        <w:spacing w:line="500" w:lineRule="atLeast"/>
        <w:ind w:firstLine="600"/>
        <w:divId w:val="241527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附相关法条：</w:t>
      </w:r>
    </w:p>
    <w:p w14:paraId="27BEA90A" w14:textId="77777777" w:rsidR="00576B0C" w:rsidRDefault="00576B0C">
      <w:pPr>
        <w:spacing w:line="500" w:lineRule="atLeast"/>
        <w:ind w:firstLine="600"/>
        <w:divId w:val="1582836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5867B555" w14:textId="77777777" w:rsidR="00576B0C" w:rsidRDefault="00576B0C">
      <w:pPr>
        <w:spacing w:line="500" w:lineRule="atLeast"/>
        <w:ind w:firstLine="600"/>
        <w:divId w:val="186208541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二条中华人民共和国成立以后本法施行以前的行为，如果当时的法律不认为是犯罪的，适用当时的法律；如果当时的法律认为是犯罪的，依照本法总则第四章第八节的规定应当追诉的，按照当时的法律追究刑事责任，但是如果本法不认为是犯罪或者处刑较轻的，适用本法。</w:t>
      </w:r>
    </w:p>
    <w:p w14:paraId="1DA46069" w14:textId="77777777" w:rsidR="00576B0C" w:rsidRDefault="00576B0C">
      <w:pPr>
        <w:spacing w:line="500" w:lineRule="atLeast"/>
        <w:ind w:firstLine="600"/>
        <w:divId w:val="14155432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本法施行以前，依照当时的法律已经作出的生效判决，继续有效。</w:t>
      </w:r>
    </w:p>
    <w:p w14:paraId="46137084" w14:textId="77777777" w:rsidR="00576B0C" w:rsidRDefault="00576B0C">
      <w:pPr>
        <w:spacing w:line="500" w:lineRule="atLeast"/>
        <w:ind w:firstLine="600"/>
        <w:divId w:val="21190607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第三十七条对于犯罪情节轻微不需要判处刑罚的，可以免予刑事处罚，但是可以根据案件的不同情况，予以训诫或者责令具结悔过、赔礼道歉、赔偿损失，或者由主管部门予以行政处罚或者行政处分。</w:t>
      </w:r>
    </w:p>
    <w:p w14:paraId="72D03FA8" w14:textId="77777777" w:rsidR="00576B0C" w:rsidRDefault="00576B0C">
      <w:pPr>
        <w:spacing w:line="500" w:lineRule="atLeast"/>
        <w:ind w:firstLine="600"/>
        <w:divId w:val="11261982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3A2709B7" w14:textId="77777777" w:rsidR="00576B0C" w:rsidRDefault="00576B0C">
      <w:pPr>
        <w:spacing w:line="500" w:lineRule="atLeast"/>
        <w:ind w:firstLine="600"/>
        <w:divId w:val="3941611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06AC8AB9" w14:textId="77777777" w:rsidR="00576B0C" w:rsidRDefault="00576B0C">
      <w:pPr>
        <w:spacing w:line="500" w:lineRule="atLeast"/>
        <w:ind w:firstLine="600"/>
        <w:divId w:val="235275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24529B7F" w14:textId="77777777" w:rsidR="00576B0C" w:rsidRDefault="00576B0C">
      <w:pPr>
        <w:spacing w:line="500" w:lineRule="atLeast"/>
        <w:ind w:firstLine="600"/>
        <w:divId w:val="14624578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九条判决宣告以前一人犯数罪的，除判处死刑和无期徒刑的以外，应当在总和刑期以下、数刑中最高刑期以上，酌情决定执行的刑期，但是管制最高不能超过三年，拘役最高不能超过一年，有期徒刑总和刑期不满三十五年的，最高不能超过二十年，总和刑期在三十五年以上的，最高不能超过二十五年。</w:t>
      </w:r>
    </w:p>
    <w:p w14:paraId="10242B22" w14:textId="77777777" w:rsidR="00576B0C" w:rsidRDefault="00576B0C">
      <w:pPr>
        <w:spacing w:line="500" w:lineRule="atLeast"/>
        <w:ind w:firstLine="600"/>
        <w:divId w:val="6127837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数罪中有判处有期徒刑和拘役的，执行有期徒刑。数罪中有判处有期徒刑和管制，或者拘役和管制的，有期徒刑、拘役执行完毕后，管制仍须执行。</w:t>
      </w:r>
    </w:p>
    <w:p w14:paraId="56978294" w14:textId="77777777" w:rsidR="00576B0C" w:rsidRDefault="00576B0C">
      <w:pPr>
        <w:spacing w:line="500" w:lineRule="atLeast"/>
        <w:ind w:firstLine="600"/>
        <w:divId w:val="6675599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数罪中有判处附加刑的，附加刑仍须执行，其中附加刑种类相同的，合并执行，种类不同的，分别执行。</w:t>
      </w:r>
    </w:p>
    <w:p w14:paraId="0D794FB2" w14:textId="77777777" w:rsidR="00576B0C" w:rsidRDefault="00576B0C">
      <w:pPr>
        <w:spacing w:line="500" w:lineRule="atLeast"/>
        <w:ind w:firstLine="600"/>
        <w:divId w:val="1549980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01F310AC" w14:textId="77777777" w:rsidR="00576B0C" w:rsidRDefault="00576B0C">
      <w:pPr>
        <w:spacing w:line="500" w:lineRule="atLeast"/>
        <w:ind w:firstLine="600"/>
        <w:divId w:val="6735288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64D34204" w14:textId="77777777" w:rsidR="00576B0C" w:rsidRDefault="00576B0C">
      <w:pPr>
        <w:spacing w:line="500" w:lineRule="atLeast"/>
        <w:ind w:firstLine="600"/>
        <w:divId w:val="5828403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179881C1" w14:textId="77777777" w:rsidR="00576B0C" w:rsidRDefault="00576B0C">
      <w:pPr>
        <w:spacing w:line="500" w:lineRule="atLeast"/>
        <w:ind w:firstLine="600"/>
        <w:divId w:val="21142046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50B67B9D" w14:textId="77777777" w:rsidR="00576B0C" w:rsidRDefault="00576B0C">
      <w:pPr>
        <w:spacing w:line="500" w:lineRule="atLeast"/>
        <w:ind w:firstLine="600"/>
        <w:divId w:val="3792102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03B12036" w14:textId="77777777" w:rsidR="00576B0C" w:rsidRDefault="00576B0C">
      <w:pPr>
        <w:spacing w:line="500" w:lineRule="atLeast"/>
        <w:ind w:firstLine="600"/>
        <w:divId w:val="2117554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3D2D79DB" w14:textId="77777777" w:rsidR="00576B0C" w:rsidRDefault="00576B0C">
      <w:pPr>
        <w:spacing w:line="500" w:lineRule="atLeast"/>
        <w:ind w:firstLine="600"/>
        <w:divId w:val="960572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14A88FEB" w14:textId="77777777" w:rsidR="00576B0C" w:rsidRDefault="00576B0C">
      <w:pPr>
        <w:spacing w:line="500" w:lineRule="atLeast"/>
        <w:ind w:firstLine="600"/>
        <w:divId w:val="8225018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21A5D72E" w14:textId="77777777" w:rsidR="00576B0C" w:rsidRDefault="00576B0C">
      <w:pPr>
        <w:spacing w:line="500" w:lineRule="atLeast"/>
        <w:ind w:firstLine="600"/>
        <w:divId w:val="8498334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723CCB03" w14:textId="77777777" w:rsidR="00576B0C" w:rsidRDefault="00576B0C">
      <w:pPr>
        <w:spacing w:line="500" w:lineRule="atLeast"/>
        <w:ind w:firstLine="600"/>
        <w:divId w:val="1402606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214520FC" w14:textId="77777777" w:rsidR="00576B0C" w:rsidRDefault="00576B0C">
      <w:pPr>
        <w:spacing w:line="500" w:lineRule="atLeast"/>
        <w:ind w:firstLine="600"/>
        <w:divId w:val="18489101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年《中华人民共和国刑法》</w:t>
      </w:r>
    </w:p>
    <w:p w14:paraId="740F36CA" w14:textId="77777777" w:rsidR="00576B0C" w:rsidRDefault="00576B0C">
      <w:pPr>
        <w:spacing w:line="500" w:lineRule="atLeast"/>
        <w:ind w:firstLine="600"/>
        <w:divId w:val="17224378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06B5DC05" w14:textId="77777777" w:rsidR="00576B0C" w:rsidRDefault="00576B0C">
      <w:pPr>
        <w:spacing w:line="500" w:lineRule="atLeast"/>
        <w:ind w:firstLine="600"/>
        <w:divId w:val="401830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在经济往来中，违反国家规定，给予国家工作人员以财物，数额较大的，或者违反国家规定，给予国家工作人员以各种名义的回扣、手续费的，以行贿论处。</w:t>
      </w:r>
    </w:p>
    <w:p w14:paraId="09C67061" w14:textId="77777777" w:rsidR="00576B0C" w:rsidRDefault="00576B0C">
      <w:pPr>
        <w:spacing w:line="500" w:lineRule="atLeast"/>
        <w:ind w:firstLine="600"/>
        <w:divId w:val="2562569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1CD1F46F" w14:textId="77777777" w:rsidR="00576B0C" w:rsidRDefault="00576B0C">
      <w:pPr>
        <w:spacing w:line="500" w:lineRule="atLeast"/>
        <w:ind w:firstLine="600"/>
        <w:divId w:val="15611332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；因行贿谋取不正当利益，情节严重的，或者使国家利益遭受重大损失的，处五年以上十年以下有期徒刑；情节特别严重的，处十年以上有期徒刑或者无期徒刑，可以并处没收财产。</w:t>
      </w:r>
    </w:p>
    <w:p w14:paraId="3D9B0CD5" w14:textId="77777777" w:rsidR="00576B0C" w:rsidRDefault="00576B0C">
      <w:pPr>
        <w:spacing w:line="500" w:lineRule="atLeast"/>
        <w:ind w:firstLine="600"/>
        <w:divId w:val="18599257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行贿人在被追诉前主动交待行贿行为的，可以减轻处罚或者免除处罚。</w:t>
      </w:r>
    </w:p>
    <w:p w14:paraId="00481E4D" w14:textId="77777777" w:rsidR="00576B0C" w:rsidRDefault="00576B0C">
      <w:pPr>
        <w:spacing w:line="500" w:lineRule="atLeast"/>
        <w:ind w:firstLine="600"/>
        <w:divId w:val="3886965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一条为谋取不正当利益，给予国家机关、国有公司、企业、事业单位、人民团体以财物的，或者在经济往来中，违反国家规定，给予各种名义的回扣、手续费的，处三年以下有期徒刑或者拘役，并处罚金。</w:t>
      </w:r>
    </w:p>
    <w:p w14:paraId="69BF180F" w14:textId="77777777" w:rsidR="00576B0C" w:rsidRDefault="00576B0C">
      <w:pPr>
        <w:spacing w:line="500" w:lineRule="atLeast"/>
        <w:ind w:firstLine="600"/>
        <w:divId w:val="19686622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单位犯前款罪的，对单位判处罚金，并对其直接负责的主管人员和其他直接责任人员，依照前款的规定处罚。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95DD9" w14:textId="77777777" w:rsidR="00576B0C" w:rsidRDefault="00576B0C" w:rsidP="00576B0C">
      <w:pPr>
        <w:rPr>
          <w:rFonts w:hint="eastAsia"/>
        </w:rPr>
      </w:pPr>
      <w:r>
        <w:separator/>
      </w:r>
    </w:p>
  </w:endnote>
  <w:endnote w:type="continuationSeparator" w:id="0">
    <w:p w14:paraId="4D8BC422" w14:textId="77777777" w:rsidR="00576B0C" w:rsidRDefault="00576B0C" w:rsidP="00576B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1782C" w14:textId="77777777" w:rsidR="00576B0C" w:rsidRDefault="00576B0C" w:rsidP="00576B0C">
      <w:pPr>
        <w:rPr>
          <w:rFonts w:hint="eastAsia"/>
        </w:rPr>
      </w:pPr>
      <w:r>
        <w:separator/>
      </w:r>
    </w:p>
  </w:footnote>
  <w:footnote w:type="continuationSeparator" w:id="0">
    <w:p w14:paraId="11D30F82" w14:textId="77777777" w:rsidR="00576B0C" w:rsidRDefault="00576B0C" w:rsidP="00576B0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0C"/>
    <w:rsid w:val="00576B0C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85A1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76B0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6B0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6B0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6B0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27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7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75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49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7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80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097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69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44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7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2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1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8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3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37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7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9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8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82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08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18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19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4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8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20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82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5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377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767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6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9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2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091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78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18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32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64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78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5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101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57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41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4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22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6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3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7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2025-04-30T07:36:00Z</dcterms:created>
  <dcterms:modified xsi:type="dcterms:W3CDTF">2025-04-30T07:36:00Z</dcterms:modified>
</cp:coreProperties>
</file>