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3A15B" w14:textId="77777777" w:rsidR="002B4C18" w:rsidRDefault="002B4C18">
      <w:pPr>
        <w:spacing w:line="500" w:lineRule="atLeast"/>
        <w:jc w:val="center"/>
        <w:divId w:val="35265019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14:paraId="62120642" w14:textId="77777777" w:rsidR="002B4C18" w:rsidRDefault="002B4C18">
      <w:pPr>
        <w:spacing w:line="500" w:lineRule="atLeast"/>
        <w:jc w:val="center"/>
        <w:divId w:val="2047677992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88708E3" w14:textId="77777777" w:rsidR="002B4C18" w:rsidRDefault="002B4C18">
      <w:pPr>
        <w:spacing w:line="500" w:lineRule="atLeast"/>
        <w:jc w:val="right"/>
        <w:divId w:val="3696961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126</w:t>
      </w:r>
      <w:r>
        <w:rPr>
          <w:rFonts w:hint="eastAsia"/>
          <w:sz w:val="30"/>
          <w:szCs w:val="30"/>
        </w:rPr>
        <w:t>号</w:t>
      </w:r>
    </w:p>
    <w:p w14:paraId="1F6CD06C" w14:textId="77777777" w:rsidR="002B4C18" w:rsidRDefault="002B4C18">
      <w:pPr>
        <w:spacing w:line="500" w:lineRule="atLeast"/>
        <w:ind w:firstLine="600"/>
        <w:divId w:val="7910981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14:paraId="2C847E8D" w14:textId="77777777" w:rsidR="002B4C18" w:rsidRDefault="002B4C18">
      <w:pPr>
        <w:spacing w:line="500" w:lineRule="atLeast"/>
        <w:ind w:firstLine="600"/>
        <w:divId w:val="11762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被告人李鹏，男，</w:t>
      </w:r>
      <w:r>
        <w:rPr>
          <w:rFonts w:hint="eastAsia"/>
          <w:sz w:val="30"/>
          <w:szCs w:val="30"/>
        </w:rPr>
        <w:t>1964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日出生，汉族，文化程度大学本科，原广东省水文局站网管理处处长，住广东省广州市荔湾区，现住广东省广州市荔湾区。因涉嫌犯受贿罪于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日取保候审。</w:t>
      </w:r>
    </w:p>
    <w:p w14:paraId="71F7AD5A" w14:textId="77777777" w:rsidR="002B4C18" w:rsidRDefault="002B4C18">
      <w:pPr>
        <w:spacing w:line="500" w:lineRule="atLeast"/>
        <w:ind w:firstLine="600"/>
        <w:divId w:val="437260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辩护人罗江民，广东中亿律师事务所律师。</w:t>
      </w:r>
    </w:p>
    <w:p w14:paraId="45C2567F" w14:textId="77777777" w:rsidR="002B4C18" w:rsidRDefault="002B4C18">
      <w:pPr>
        <w:spacing w:line="500" w:lineRule="atLeast"/>
        <w:ind w:firstLine="600"/>
        <w:divId w:val="755635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公诉机关以穗荔检诉刑诉〔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1657</w:t>
      </w:r>
      <w:r>
        <w:rPr>
          <w:rFonts w:hint="eastAsia"/>
          <w:sz w:val="30"/>
          <w:szCs w:val="30"/>
        </w:rPr>
        <w:t>号起诉书指控被告人李鹏犯受贿罪，于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日向本院提起公诉。本院受理后，依法组成合议庭，公开开庭审理了本案。公诉机关指派检察员任文佳出庭支持公诉，被告人李鹏及其辩护人罗江民到庭参加诉讼。现已审理终结。</w:t>
      </w:r>
    </w:p>
    <w:p w14:paraId="4B7D2944" w14:textId="77777777" w:rsidR="002B4C18" w:rsidRDefault="002B4C18">
      <w:pPr>
        <w:spacing w:line="500" w:lineRule="atLeast"/>
        <w:ind w:firstLine="600"/>
        <w:divId w:val="8009954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公诉机关指控：一、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年，被告人李鹏利用担任广东省水文局站网管理处处长职务便利，为广州拓泰环境技术检测有限公司实际控制人陈某（另案处理）提供帮助、谋取利益，先后多次收受陈某贿送的现金人民币共计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14:paraId="1BA4FB75" w14:textId="77777777" w:rsidR="002B4C18" w:rsidRDefault="002B4C18">
      <w:pPr>
        <w:spacing w:line="500" w:lineRule="atLeast"/>
        <w:ind w:firstLine="600"/>
        <w:divId w:val="909385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年，被告人李鹏利用历任广东省水文局站网技术处处长、站网管理处处长的职务便利，为承揽水文工程建设的个体建筑工程承包负责人蔡某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（另案处理）提供帮助、谋取利益，先后多次收受蔡某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贿送的现金人民币共计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234F849B" w14:textId="77777777" w:rsidR="002B4C18" w:rsidRDefault="002B4C18">
      <w:pPr>
        <w:spacing w:line="500" w:lineRule="atLeast"/>
        <w:ind w:firstLine="600"/>
        <w:divId w:val="4081203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月，被告人李鹏利用担任广东省水文局站网管理处处长的职务便利，为广东水文局韶关分局提供帮助、谋取利益，收受广东省水文局韶关水文分局局长谢某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（另案处理）贿送的现金人民币</w:t>
      </w:r>
      <w:r>
        <w:rPr>
          <w:rFonts w:hint="eastAsia"/>
          <w:sz w:val="30"/>
          <w:szCs w:val="30"/>
        </w:rPr>
        <w:t>2.5</w:t>
      </w:r>
      <w:r>
        <w:rPr>
          <w:rFonts w:hint="eastAsia"/>
          <w:sz w:val="30"/>
          <w:szCs w:val="30"/>
        </w:rPr>
        <w:t>万元。</w:t>
      </w:r>
    </w:p>
    <w:p w14:paraId="3C9F04A0" w14:textId="77777777" w:rsidR="002B4C18" w:rsidRDefault="002B4C18">
      <w:pPr>
        <w:spacing w:line="500" w:lineRule="atLeast"/>
        <w:ind w:firstLine="600"/>
        <w:divId w:val="15022818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公诉机关认为，被告人李鹏无视国家法律，身为国家工作人员，利用职务上的便利，非法收受他人财物，为他人谋取利益，数额巨大，其行为触犯了《中华人民共和国刑法》第三百八十五条第一款、第三百八十六条、第三百八十三条第一款第（二）项之规定，应当以受贿罪追究其刑事责任。被告人李鹏主动投案，如实供述自己罪行，根据《中华人民共和国刑法》第六十七条第一款之规定，是自首，根据《中华人民共和国刑法》第六十七条第一款之规定，可以从轻或者减轻处罚。提请法院依法判处。</w:t>
      </w:r>
    </w:p>
    <w:p w14:paraId="3B81518E" w14:textId="77777777" w:rsidR="002B4C18" w:rsidRDefault="002B4C18">
      <w:pPr>
        <w:spacing w:line="500" w:lineRule="atLeast"/>
        <w:ind w:firstLine="600"/>
        <w:divId w:val="11707514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被告人李鹏对公诉机关指控的犯罪事实及罪名没有异议，请求对其从轻处罚。</w:t>
      </w:r>
    </w:p>
    <w:p w14:paraId="6B228FD9" w14:textId="77777777" w:rsidR="002B4C18" w:rsidRDefault="002B4C18">
      <w:pPr>
        <w:spacing w:line="500" w:lineRule="atLeast"/>
        <w:ind w:firstLine="600"/>
        <w:divId w:val="981889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被告人李鹏的辩护人提出的辩护意见如下：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、被告人主动投案，如实供述自己的犯罪事实，属于自首，可以减轻处罚。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、被告人积极退赃，已经退回起诉书指控的全部受贿款项即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万，依法可以从轻处罚。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、被告人认罪认罚，依法可以从宽处理。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、被告人已经认识到自己的罪行，愿意交纳罚金。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、被告人是大学本科文化，是水文测试方面的专家，为水文工作作出了一定的贡献。综上所述，希望法庭对被告人李鹏判处缓刑。</w:t>
      </w:r>
    </w:p>
    <w:p w14:paraId="27F55AD0" w14:textId="77777777" w:rsidR="002B4C18" w:rsidRDefault="002B4C18">
      <w:pPr>
        <w:spacing w:line="500" w:lineRule="atLeast"/>
        <w:ind w:firstLine="600"/>
        <w:divId w:val="612445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年，被告人李鹏利用担任广东省水文局站网技术处处长、站网管理处处长的职务便利，为他人供帮助、谋取利益，先后多次收受贿赂人民币共计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万元，具体事实如下：</w:t>
      </w:r>
    </w:p>
    <w:p w14:paraId="0AA9B575" w14:textId="77777777" w:rsidR="002B4C18" w:rsidRDefault="002B4C18">
      <w:pPr>
        <w:spacing w:line="500" w:lineRule="atLeast"/>
        <w:ind w:firstLine="600"/>
        <w:divId w:val="3631358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年，被告人李鹏利用担任广东省水文局站网管理处处长职务便利，为广州拓泰环境技术检测有限公司实际控制人陈某（另案处理）提供帮助、谋取利益，先后多次收受陈某贿送的现金人民币共计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万元。</w:t>
      </w:r>
    </w:p>
    <w:p w14:paraId="2BA2FF74" w14:textId="77777777" w:rsidR="002B4C18" w:rsidRDefault="002B4C18">
      <w:pPr>
        <w:spacing w:line="500" w:lineRule="atLeast"/>
        <w:ind w:firstLine="600"/>
        <w:divId w:val="16142466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年，被告人李鹏利用历任广东省水文局站网技术处处长、站网管理处处长的职务便利，为承揽水文工程建设的个体建筑工程承包负责人蔡某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（另案处理）提供帮助、谋取利益，先后多次收受蔡某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贿送的现金人民币共计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万元。</w:t>
      </w:r>
    </w:p>
    <w:p w14:paraId="272ED697" w14:textId="77777777" w:rsidR="002B4C18" w:rsidRDefault="002B4C18">
      <w:pPr>
        <w:spacing w:line="500" w:lineRule="atLeast"/>
        <w:ind w:firstLine="600"/>
        <w:divId w:val="3368134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月，被告人李鹏利用担任广东省水文局站网管理处处长的职务便利，为广东水文局韶关分局提供帮助、谋取利益，收受广东省水文局韶关水文分局局长谢某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（另案处理）贿送的现金人民币</w:t>
      </w:r>
      <w:r>
        <w:rPr>
          <w:rFonts w:hint="eastAsia"/>
          <w:sz w:val="30"/>
          <w:szCs w:val="30"/>
        </w:rPr>
        <w:t>2.5</w:t>
      </w:r>
      <w:r>
        <w:rPr>
          <w:rFonts w:hint="eastAsia"/>
          <w:sz w:val="30"/>
          <w:szCs w:val="30"/>
        </w:rPr>
        <w:t>万元。</w:t>
      </w:r>
    </w:p>
    <w:p w14:paraId="4AEB2357" w14:textId="77777777" w:rsidR="002B4C18" w:rsidRDefault="002B4C18">
      <w:pPr>
        <w:spacing w:line="500" w:lineRule="atLeast"/>
        <w:ind w:firstLine="600"/>
        <w:divId w:val="108135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日，被告人李鹏自动到广州市人民检察院投案，如实供述自己的罪行，后被立案侦查。</w:t>
      </w:r>
    </w:p>
    <w:p w14:paraId="39B79B32" w14:textId="77777777" w:rsidR="002B4C18" w:rsidRDefault="002B4C18">
      <w:pPr>
        <w:spacing w:line="500" w:lineRule="atLeast"/>
        <w:ind w:firstLine="600"/>
        <w:divId w:val="16386850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又再查，广州市人民检察院缴获被告人李鹏赃款人民币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万元（暂存于广州市荔湾区人民检察院）。</w:t>
      </w:r>
    </w:p>
    <w:p w14:paraId="53C997CB" w14:textId="77777777" w:rsidR="002B4C18" w:rsidRDefault="002B4C18">
      <w:pPr>
        <w:spacing w:line="500" w:lineRule="atLeast"/>
        <w:ind w:firstLine="600"/>
        <w:divId w:val="19179383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当庭举证，经法庭质证、查证属实的证据证实，其中有：破案报告，被告人李鹏的任职材料、广东省水文局出具的李鹏有关情况、事业单位法人证书，广东省水文局与广州拓泰环境监测技术有限公司陈某签订的合同，行贿人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虚开发票套现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万元统计表及发票，广州拓泰环境监测技术有限公司工商登记资料，扣押决定书、扣押物品清单、广东省暂时扣留（冻结）财物收据，证人陈某、蔡某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、郑某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、谢某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、周某、吴某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的证言，被告人李鹏的供述及其身份资料等证据。</w:t>
      </w:r>
    </w:p>
    <w:p w14:paraId="77D11D49" w14:textId="77777777" w:rsidR="002B4C18" w:rsidRDefault="002B4C18">
      <w:pPr>
        <w:spacing w:line="500" w:lineRule="atLeast"/>
        <w:ind w:firstLine="600"/>
        <w:divId w:val="1696734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上述事实清楚，证据确实充分，足以认定。</w:t>
      </w:r>
    </w:p>
    <w:p w14:paraId="2C5D71DB" w14:textId="77777777" w:rsidR="002B4C18" w:rsidRDefault="002B4C18">
      <w:pPr>
        <w:spacing w:line="500" w:lineRule="atLeast"/>
        <w:ind w:firstLine="600"/>
        <w:divId w:val="7676540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鹏无视国家法律，身为国家工作人员，利用职务上的便利，非法收受他人财物，为他人谋取利益，数额巨大，其行为已触犯刑律，构成受贿罪，应依法予以惩处。公诉机关指控被告人李鹏犯受贿罪的事实清楚，证据确实、充分，适用法律正确，指控的罪名成立，本院予以支持。被告人李鹏犯罪以后自动投案，如实供述自己的罪行，是自首，依法予以减轻处罚。被告人李鹏已退出全部赃款，可以酌情从轻处罚。辩护人提出的被告人属于自首、积极全额退赃、认罪认罚，请求对被告人减轻处罚的辩护意见有理，本院予以采纳。根据被告人李鹏的犯罪事实、性质、情节等，可对其适用缓刑。根据《中华人民共和国刑法》第三百八十五条第一款、第三百八十六条、第三百八十三条第一款第（二）项、第六十七条第一款、第五十二条、第五十三条、第七十二条第一款、第三款、第七十三条第二款、第三款、第六十四条及最高人民法院、最高人民检察院《关于办理贪污贿赂刑事案件适用法律若干问题的解释》第二条、第十九条之规定，判决如下：</w:t>
      </w:r>
    </w:p>
    <w:p w14:paraId="17E5AD9C" w14:textId="77777777" w:rsidR="002B4C18" w:rsidRDefault="002B4C18">
      <w:pPr>
        <w:spacing w:line="500" w:lineRule="atLeast"/>
        <w:ind w:firstLine="600"/>
        <w:divId w:val="14133080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一、被告人李鹏犯受贿罪，判处有期徒刑一年九个月，缓刑二年，并处罚金人民币二十万元。</w:t>
      </w:r>
    </w:p>
    <w:p w14:paraId="61420559" w14:textId="77777777" w:rsidR="002B4C18" w:rsidRDefault="002B4C18">
      <w:pPr>
        <w:spacing w:line="500" w:lineRule="atLeast"/>
        <w:ind w:firstLine="600"/>
        <w:divId w:val="18622830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（缓刑考验期从判决确定之日起计算。罚金自本判决发生法律效力第二日起十日内一次性向本院缴纳，上缴国库。）</w:t>
      </w:r>
    </w:p>
    <w:p w14:paraId="3CD412B4" w14:textId="77777777" w:rsidR="002B4C18" w:rsidRDefault="002B4C18">
      <w:pPr>
        <w:spacing w:line="500" w:lineRule="atLeast"/>
        <w:ind w:firstLine="600"/>
        <w:divId w:val="1604377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二、被告人李鹏退出的赃款人民币</w:t>
      </w:r>
      <w:r>
        <w:rPr>
          <w:rFonts w:hint="eastAsia"/>
          <w:sz w:val="30"/>
          <w:szCs w:val="30"/>
        </w:rPr>
        <w:t>27.5</w:t>
      </w:r>
      <w:r>
        <w:rPr>
          <w:rFonts w:hint="eastAsia"/>
          <w:sz w:val="30"/>
          <w:szCs w:val="30"/>
        </w:rPr>
        <w:t>万元予以没收，上缴国库（由广州市荔湾区人民检察院负责执行）。</w:t>
      </w:r>
    </w:p>
    <w:p w14:paraId="2EDE6865" w14:textId="77777777" w:rsidR="002B4C18" w:rsidRDefault="002B4C18">
      <w:pPr>
        <w:spacing w:line="500" w:lineRule="atLeast"/>
        <w:ind w:firstLine="600"/>
        <w:divId w:val="5255562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2557BED6" w14:textId="77777777" w:rsidR="002B4C18" w:rsidRDefault="002B4C18">
      <w:pPr>
        <w:spacing w:line="500" w:lineRule="atLeast"/>
        <w:jc w:val="right"/>
        <w:divId w:val="7650791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何文仪</w:t>
      </w:r>
    </w:p>
    <w:p w14:paraId="3240F0E8" w14:textId="77777777" w:rsidR="002B4C18" w:rsidRDefault="002B4C18">
      <w:pPr>
        <w:spacing w:line="500" w:lineRule="atLeast"/>
        <w:jc w:val="right"/>
        <w:divId w:val="1473134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胡杰庄</w:t>
      </w:r>
    </w:p>
    <w:p w14:paraId="0066D3F8" w14:textId="77777777" w:rsidR="002B4C18" w:rsidRDefault="002B4C18">
      <w:pPr>
        <w:spacing w:line="500" w:lineRule="atLeast"/>
        <w:jc w:val="right"/>
        <w:divId w:val="15894664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冯志强</w:t>
      </w:r>
    </w:p>
    <w:p w14:paraId="03DE82DA" w14:textId="77777777" w:rsidR="002B4C18" w:rsidRDefault="002B4C18">
      <w:pPr>
        <w:spacing w:line="500" w:lineRule="atLeast"/>
        <w:jc w:val="right"/>
        <w:divId w:val="2004580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二〇一八年一月二十五日</w:t>
      </w:r>
    </w:p>
    <w:p w14:paraId="0A4E89B1" w14:textId="77777777" w:rsidR="002B4C18" w:rsidRDefault="002B4C18">
      <w:pPr>
        <w:spacing w:line="500" w:lineRule="atLeast"/>
        <w:jc w:val="right"/>
        <w:divId w:val="20002295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罗燕娜</w:t>
      </w:r>
    </w:p>
    <w:p w14:paraId="0204F866" w14:textId="77777777" w:rsidR="002B4C18" w:rsidRDefault="002B4C18">
      <w:pPr>
        <w:spacing w:line="500" w:lineRule="atLeast"/>
        <w:ind w:firstLine="600"/>
        <w:divId w:val="443571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林显佳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DE788" w14:textId="77777777" w:rsidR="0071082C" w:rsidRDefault="0071082C" w:rsidP="0071082C">
      <w:pPr>
        <w:rPr>
          <w:rFonts w:hint="eastAsia"/>
        </w:rPr>
      </w:pPr>
      <w:r>
        <w:separator/>
      </w:r>
    </w:p>
  </w:endnote>
  <w:endnote w:type="continuationSeparator" w:id="0">
    <w:p w14:paraId="242DDCD5" w14:textId="77777777" w:rsidR="0071082C" w:rsidRDefault="0071082C" w:rsidP="007108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3F791" w14:textId="77777777" w:rsidR="0071082C" w:rsidRDefault="0071082C" w:rsidP="0071082C">
      <w:pPr>
        <w:rPr>
          <w:rFonts w:hint="eastAsia"/>
        </w:rPr>
      </w:pPr>
      <w:r>
        <w:separator/>
      </w:r>
    </w:p>
  </w:footnote>
  <w:footnote w:type="continuationSeparator" w:id="0">
    <w:p w14:paraId="03E268BE" w14:textId="77777777" w:rsidR="0071082C" w:rsidRDefault="0071082C" w:rsidP="0071082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2C"/>
    <w:rsid w:val="002B4C18"/>
    <w:rsid w:val="0071082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82BE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08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082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08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082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8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5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7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4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1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8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1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203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07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17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62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18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40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1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54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1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4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0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23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18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4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6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0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30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83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5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3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9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2025-04-30T07:48:00Z</dcterms:created>
  <dcterms:modified xsi:type="dcterms:W3CDTF">2025-04-30T07:48:00Z</dcterms:modified>
</cp:coreProperties>
</file>