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FDA67" w14:textId="77777777" w:rsidR="00880D33" w:rsidRDefault="00880D33">
      <w:pPr>
        <w:spacing w:line="500" w:lineRule="atLeast"/>
        <w:jc w:val="center"/>
        <w:divId w:val="1600913442"/>
        <w:rPr>
          <w:rFonts w:ascii="黑体" w:eastAsia="黑体" w:hAnsi="黑体"/>
          <w:sz w:val="36"/>
          <w:szCs w:val="36"/>
        </w:rPr>
      </w:pPr>
      <w:r>
        <w:rPr>
          <w:rFonts w:ascii="黑体" w:eastAsia="黑体" w:hAnsi="黑体" w:hint="eastAsia"/>
          <w:sz w:val="36"/>
          <w:szCs w:val="36"/>
        </w:rPr>
        <w:t>广东省佛山市禅城区人民法院</w:t>
      </w:r>
    </w:p>
    <w:p w14:paraId="0BAA99E8" w14:textId="77777777" w:rsidR="00880D33" w:rsidRDefault="00880D33">
      <w:pPr>
        <w:spacing w:line="500" w:lineRule="atLeast"/>
        <w:jc w:val="center"/>
        <w:divId w:val="4324749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DF0FC1" w14:textId="77777777" w:rsidR="00880D33" w:rsidRDefault="00880D33">
      <w:pPr>
        <w:spacing w:line="500" w:lineRule="atLeast"/>
        <w:jc w:val="right"/>
        <w:divId w:val="1957521307"/>
        <w:rPr>
          <w:rFonts w:hint="eastAsia"/>
          <w:sz w:val="30"/>
          <w:szCs w:val="30"/>
        </w:rPr>
      </w:pPr>
      <w:r>
        <w:rPr>
          <w:rFonts w:hint="eastAsia"/>
          <w:sz w:val="30"/>
          <w:szCs w:val="30"/>
        </w:rPr>
        <w:t>（</w:t>
      </w:r>
      <w:r>
        <w:rPr>
          <w:rFonts w:hint="eastAsia"/>
          <w:sz w:val="30"/>
          <w:szCs w:val="30"/>
        </w:rPr>
        <w:t>2014</w:t>
      </w:r>
      <w:r>
        <w:rPr>
          <w:rFonts w:hint="eastAsia"/>
          <w:sz w:val="30"/>
          <w:szCs w:val="30"/>
        </w:rPr>
        <w:t>）佛城法刑初字第</w:t>
      </w:r>
      <w:r>
        <w:rPr>
          <w:rFonts w:hint="eastAsia"/>
          <w:sz w:val="30"/>
          <w:szCs w:val="30"/>
        </w:rPr>
        <w:t>632</w:t>
      </w:r>
      <w:r>
        <w:rPr>
          <w:rFonts w:hint="eastAsia"/>
          <w:sz w:val="30"/>
          <w:szCs w:val="30"/>
        </w:rPr>
        <w:t>号</w:t>
      </w:r>
    </w:p>
    <w:p w14:paraId="4A6C3AFA" w14:textId="77777777" w:rsidR="00880D33" w:rsidRDefault="00880D33">
      <w:pPr>
        <w:spacing w:line="500" w:lineRule="atLeast"/>
        <w:ind w:firstLine="600"/>
        <w:divId w:val="1378316844"/>
        <w:rPr>
          <w:rFonts w:hint="eastAsia"/>
          <w:sz w:val="30"/>
          <w:szCs w:val="30"/>
        </w:rPr>
      </w:pPr>
      <w:r>
        <w:rPr>
          <w:rFonts w:hint="eastAsia"/>
          <w:sz w:val="30"/>
          <w:szCs w:val="30"/>
        </w:rPr>
        <w:t>公诉机关佛山市禅城区人民检察院。</w:t>
      </w:r>
    </w:p>
    <w:p w14:paraId="351F56D2" w14:textId="77777777" w:rsidR="00880D33" w:rsidRDefault="00880D33">
      <w:pPr>
        <w:spacing w:line="500" w:lineRule="atLeast"/>
        <w:ind w:firstLine="600"/>
        <w:divId w:val="694160574"/>
        <w:rPr>
          <w:rFonts w:hint="eastAsia"/>
          <w:sz w:val="30"/>
          <w:szCs w:val="30"/>
        </w:rPr>
      </w:pPr>
      <w:r>
        <w:rPr>
          <w:rFonts w:hint="eastAsia"/>
          <w:sz w:val="30"/>
          <w:szCs w:val="30"/>
        </w:rPr>
        <w:t>被告人杜某，汉族，原佛山市顺德区公安局监所管理大队民警，住广东省佛山市顺德区。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日因本案被羁押，同月</w:t>
      </w:r>
      <w:r>
        <w:rPr>
          <w:rFonts w:hint="eastAsia"/>
          <w:sz w:val="30"/>
          <w:szCs w:val="30"/>
        </w:rPr>
        <w:t>24</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日被佛山市顺德区人民检察院取保候审。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日由本院决定继续对其取保候审。</w:t>
      </w:r>
    </w:p>
    <w:p w14:paraId="0E529381" w14:textId="77777777" w:rsidR="00880D33" w:rsidRDefault="00880D33">
      <w:pPr>
        <w:spacing w:line="500" w:lineRule="atLeast"/>
        <w:ind w:firstLine="600"/>
        <w:divId w:val="1920552041"/>
        <w:rPr>
          <w:rFonts w:hint="eastAsia"/>
          <w:sz w:val="30"/>
          <w:szCs w:val="30"/>
        </w:rPr>
      </w:pPr>
      <w:r>
        <w:rPr>
          <w:rFonts w:hint="eastAsia"/>
          <w:sz w:val="30"/>
          <w:szCs w:val="30"/>
        </w:rPr>
        <w:t>辩护人余晓东，广东仲马律师事务所律师。</w:t>
      </w:r>
    </w:p>
    <w:p w14:paraId="10F16DD8" w14:textId="77777777" w:rsidR="00880D33" w:rsidRDefault="00880D33">
      <w:pPr>
        <w:spacing w:line="500" w:lineRule="atLeast"/>
        <w:ind w:firstLine="600"/>
        <w:divId w:val="1960911416"/>
        <w:rPr>
          <w:rFonts w:hint="eastAsia"/>
          <w:sz w:val="30"/>
          <w:szCs w:val="30"/>
        </w:rPr>
      </w:pPr>
      <w:r>
        <w:rPr>
          <w:rFonts w:hint="eastAsia"/>
          <w:sz w:val="30"/>
          <w:szCs w:val="30"/>
        </w:rPr>
        <w:t>被告人梁某甲，汉族，原佛山市顺德区公安局监所管理大队民警，住广东省佛山市顺德区。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日因本案被羁押，同月</w:t>
      </w:r>
      <w:r>
        <w:rPr>
          <w:rFonts w:hint="eastAsia"/>
          <w:sz w:val="30"/>
          <w:szCs w:val="30"/>
        </w:rPr>
        <w:t>24</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日被佛山市顺德区人民检察院取保候审。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日由本院决定继续对其取保候审。</w:t>
      </w:r>
    </w:p>
    <w:p w14:paraId="190FB0DE" w14:textId="77777777" w:rsidR="00880D33" w:rsidRDefault="00880D33">
      <w:pPr>
        <w:spacing w:line="500" w:lineRule="atLeast"/>
        <w:ind w:firstLine="600"/>
        <w:divId w:val="1663779896"/>
        <w:rPr>
          <w:rFonts w:hint="eastAsia"/>
          <w:sz w:val="30"/>
          <w:szCs w:val="30"/>
        </w:rPr>
      </w:pPr>
      <w:r>
        <w:rPr>
          <w:rFonts w:hint="eastAsia"/>
          <w:sz w:val="30"/>
          <w:szCs w:val="30"/>
        </w:rPr>
        <w:t>辩护人任小宪，广东广立信律师事务所律师。</w:t>
      </w:r>
    </w:p>
    <w:p w14:paraId="0A00ED5F" w14:textId="77777777" w:rsidR="00880D33" w:rsidRDefault="00880D33">
      <w:pPr>
        <w:spacing w:line="500" w:lineRule="atLeast"/>
        <w:ind w:firstLine="600"/>
        <w:divId w:val="1035010337"/>
        <w:rPr>
          <w:rFonts w:hint="eastAsia"/>
          <w:sz w:val="30"/>
          <w:szCs w:val="30"/>
        </w:rPr>
      </w:pPr>
      <w:r>
        <w:rPr>
          <w:rFonts w:hint="eastAsia"/>
          <w:sz w:val="30"/>
          <w:szCs w:val="30"/>
        </w:rPr>
        <w:t>佛山市禅城区人民检察院以佛禅检刑诉（</w:t>
      </w:r>
      <w:r>
        <w:rPr>
          <w:rFonts w:hint="eastAsia"/>
          <w:sz w:val="30"/>
          <w:szCs w:val="30"/>
        </w:rPr>
        <w:t>2014</w:t>
      </w:r>
      <w:r>
        <w:rPr>
          <w:rFonts w:hint="eastAsia"/>
          <w:sz w:val="30"/>
          <w:szCs w:val="30"/>
        </w:rPr>
        <w:t>）</w:t>
      </w:r>
      <w:r>
        <w:rPr>
          <w:rFonts w:hint="eastAsia"/>
          <w:sz w:val="30"/>
          <w:szCs w:val="30"/>
        </w:rPr>
        <w:t>712</w:t>
      </w:r>
      <w:r>
        <w:rPr>
          <w:rFonts w:hint="eastAsia"/>
          <w:sz w:val="30"/>
          <w:szCs w:val="30"/>
        </w:rPr>
        <w:t>号起诉书指控被告人杜某、梁某甲犯受贿罪，于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日向本院提起公诉，并建议适用简易程序。本院于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日决定中止适用简易程序，转为普通程序审理。佛山市禅城区人民检察院于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日向本院申请延期审理，于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申请恢复审理。经佛山市中级人民法院指定管辖，本院依法组成合议庭，公开开庭审理了本案。佛山市禅城区人民检察院指派检察员方海燕、温晓敏、胡凌惠出庭支持公诉，被告人杜某及其辩护人余晓东，被告人梁某甲及其辩护人任小宪到庭参加诉讼。现已审理终结。</w:t>
      </w:r>
    </w:p>
    <w:p w14:paraId="609F1C3E" w14:textId="77777777" w:rsidR="00880D33" w:rsidRDefault="00880D33">
      <w:pPr>
        <w:spacing w:line="500" w:lineRule="atLeast"/>
        <w:ind w:firstLine="600"/>
        <w:divId w:val="1247955600"/>
        <w:rPr>
          <w:rFonts w:hint="eastAsia"/>
          <w:sz w:val="30"/>
          <w:szCs w:val="30"/>
        </w:rPr>
      </w:pPr>
      <w:r>
        <w:rPr>
          <w:rFonts w:hint="eastAsia"/>
          <w:sz w:val="30"/>
          <w:szCs w:val="30"/>
        </w:rPr>
        <w:lastRenderedPageBreak/>
        <w:t>经审理查明，被告人杜某、梁某甲系佛山市顺德区公安局监所管理大队的民警，其中杜某为在押人员李某所在仓室的管教人员。被告人杜某、梁某甲利用职务上的便利，于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月先后两次在佛山市顺德区大良街道锦龙路“毋米粥”餐厅接受李某的朋友何某、妻子梁某乙的请吃，每次均各自收受何某给予的现金人民币</w:t>
      </w:r>
      <w:r>
        <w:rPr>
          <w:rFonts w:hint="eastAsia"/>
          <w:sz w:val="30"/>
          <w:szCs w:val="30"/>
        </w:rPr>
        <w:t>5000</w:t>
      </w:r>
      <w:r>
        <w:rPr>
          <w:rFonts w:hint="eastAsia"/>
          <w:sz w:val="30"/>
          <w:szCs w:val="30"/>
        </w:rPr>
        <w:t>元，每人共计收受人民币</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月，被告人杜某在其居住的佛山市顺德区大良街道碧溪路丽星名园小区楼下，收取了何某给予的现金人民币</w:t>
      </w:r>
      <w:r>
        <w:rPr>
          <w:rFonts w:hint="eastAsia"/>
          <w:sz w:val="30"/>
          <w:szCs w:val="30"/>
        </w:rPr>
        <w:t>50000</w:t>
      </w:r>
      <w:r>
        <w:rPr>
          <w:rFonts w:hint="eastAsia"/>
          <w:sz w:val="30"/>
          <w:szCs w:val="30"/>
        </w:rPr>
        <w:t>元。被告人杜某、梁某甲收受上述财物后，为李某在抽烟、饮食、放风等方面给予了特别关照。</w:t>
      </w:r>
    </w:p>
    <w:p w14:paraId="530B6258" w14:textId="77777777" w:rsidR="00880D33" w:rsidRDefault="00880D33">
      <w:pPr>
        <w:spacing w:line="500" w:lineRule="atLeast"/>
        <w:ind w:firstLine="600"/>
        <w:divId w:val="441414758"/>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日，被告人杜某、梁某甲在中共顺德区公安局纪委向其了解谈话的过程中，主动交代了上述犯罪事实。同日，中共顺德区公安局纪委将该线索移送佛山市顺德区人民检察院查办。</w:t>
      </w:r>
    </w:p>
    <w:p w14:paraId="76C8B26A" w14:textId="77777777" w:rsidR="00880D33" w:rsidRDefault="00880D33">
      <w:pPr>
        <w:spacing w:line="500" w:lineRule="atLeast"/>
        <w:ind w:firstLine="600"/>
        <w:divId w:val="431708072"/>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日，被告人杜某、梁某甲接到佛山市顺德区人民检察院的通知后，主动前往佛山市顺德区人民检察院投案，并如实交代了上述犯罪事实。</w:t>
      </w:r>
    </w:p>
    <w:p w14:paraId="0C7194A8" w14:textId="77777777" w:rsidR="00880D33" w:rsidRDefault="00880D33">
      <w:pPr>
        <w:spacing w:line="500" w:lineRule="atLeast"/>
        <w:ind w:firstLine="600"/>
        <w:divId w:val="1843811264"/>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日，被告人杜某、梁某甲各退回赃款人民币</w:t>
      </w:r>
      <w:r>
        <w:rPr>
          <w:rFonts w:hint="eastAsia"/>
          <w:sz w:val="30"/>
          <w:szCs w:val="30"/>
        </w:rPr>
        <w:t>60000</w:t>
      </w:r>
      <w:r>
        <w:rPr>
          <w:rFonts w:hint="eastAsia"/>
          <w:sz w:val="30"/>
          <w:szCs w:val="30"/>
        </w:rPr>
        <w:t>元、</w:t>
      </w:r>
      <w:r>
        <w:rPr>
          <w:rFonts w:hint="eastAsia"/>
          <w:sz w:val="30"/>
          <w:szCs w:val="30"/>
        </w:rPr>
        <w:t>10000</w:t>
      </w:r>
      <w:r>
        <w:rPr>
          <w:rFonts w:hint="eastAsia"/>
          <w:sz w:val="30"/>
          <w:szCs w:val="30"/>
        </w:rPr>
        <w:t>元（该款暂扣于佛山市顺德区人民检察院）。</w:t>
      </w:r>
    </w:p>
    <w:p w14:paraId="7C60A627" w14:textId="77777777" w:rsidR="00880D33" w:rsidRDefault="00880D33">
      <w:pPr>
        <w:spacing w:line="500" w:lineRule="atLeast"/>
        <w:ind w:firstLine="600"/>
        <w:divId w:val="227813905"/>
        <w:rPr>
          <w:rFonts w:hint="eastAsia"/>
          <w:sz w:val="30"/>
          <w:szCs w:val="30"/>
        </w:rPr>
      </w:pPr>
      <w:r>
        <w:rPr>
          <w:rFonts w:hint="eastAsia"/>
          <w:sz w:val="30"/>
          <w:szCs w:val="30"/>
        </w:rPr>
        <w:t>上述事实，被告人杜某、梁某甲在开庭审理过程中均无异议，并有证人何某、梁某乙、李某的证言及辨认笔录，公务员登记表，年度考核登记表，工作人员工资变动审批表，新警培训班学员登记表，首次评定授予人民警察警衔审批表，扣押物品、文件清单，破案报告，抓获经过，中共顺德区公安局纪委出具的证明，佛山市顺德区人民检察院诉讼监督局出具的证明，广东省暂时扣留财物收据，户籍材料，被告人杜某在侦查阶段的供述及辨认照片，被告人梁某甲在侦查阶段的供述等证据证实，足以认定。</w:t>
      </w:r>
    </w:p>
    <w:p w14:paraId="22D31E0E" w14:textId="77777777" w:rsidR="00880D33" w:rsidRDefault="00880D33">
      <w:pPr>
        <w:spacing w:line="500" w:lineRule="atLeast"/>
        <w:ind w:firstLine="600"/>
        <w:divId w:val="1961568390"/>
        <w:rPr>
          <w:rFonts w:hint="eastAsia"/>
          <w:sz w:val="30"/>
          <w:szCs w:val="30"/>
        </w:rPr>
      </w:pPr>
      <w:r>
        <w:rPr>
          <w:rFonts w:hint="eastAsia"/>
          <w:sz w:val="30"/>
          <w:szCs w:val="30"/>
        </w:rPr>
        <w:t>本院认为，被告人杜某、梁某甲身为司法机关工作人员，利用职务便利为在押人员提供生活便利，非法收受在押人员亲友的财物，其中被告人杜某收受贿赂款人民币</w:t>
      </w:r>
      <w:r>
        <w:rPr>
          <w:rFonts w:hint="eastAsia"/>
          <w:sz w:val="30"/>
          <w:szCs w:val="30"/>
        </w:rPr>
        <w:t>60000</w:t>
      </w:r>
      <w:r>
        <w:rPr>
          <w:rFonts w:hint="eastAsia"/>
          <w:sz w:val="30"/>
          <w:szCs w:val="30"/>
        </w:rPr>
        <w:t>元，被告人梁某甲收受贿赂款人民币</w:t>
      </w:r>
      <w:r>
        <w:rPr>
          <w:rFonts w:hint="eastAsia"/>
          <w:sz w:val="30"/>
          <w:szCs w:val="30"/>
        </w:rPr>
        <w:t>10000</w:t>
      </w:r>
      <w:r>
        <w:rPr>
          <w:rFonts w:hint="eastAsia"/>
          <w:sz w:val="30"/>
          <w:szCs w:val="30"/>
        </w:rPr>
        <w:t>元，其行为均已构成受贿罪。公诉机关的指控成立。被告人杜某、梁某甲犯罪后自动投案，并如实交代了自己的罪行，是自首，依法可以减轻处罚。被告人杜某、梁某甲已全额退回赃款，又可酌情从轻处罚。二被告人的辩护人以杜某、梁某甲是初犯，有自首情节，已全额退赃，认罪态度较好，请求对二被告人从轻、减轻处罚的辩护意见成立，本院予以采纳。鉴于被告人杜某、梁某甲有自首情节，已全额退回赃款，且犯罪情节较轻，确有悔罪表现，可对其宣告缓刑。依照《中华人民共和国刑法》第三百八十五条第一款，第三百八十六条，第三百八十三条，第六十七条第一款，第七十二条第一、三款，第七十三条第二、三款，第六十四条的规定，经本院审判委员会讨论决定，判决如下：</w:t>
      </w:r>
    </w:p>
    <w:p w14:paraId="1834CA8B" w14:textId="77777777" w:rsidR="00880D33" w:rsidRDefault="00880D33">
      <w:pPr>
        <w:spacing w:line="500" w:lineRule="atLeast"/>
        <w:ind w:firstLine="600"/>
        <w:divId w:val="584146071"/>
        <w:rPr>
          <w:rFonts w:hint="eastAsia"/>
          <w:sz w:val="30"/>
          <w:szCs w:val="30"/>
        </w:rPr>
      </w:pPr>
      <w:r>
        <w:rPr>
          <w:rFonts w:hint="eastAsia"/>
          <w:sz w:val="30"/>
          <w:szCs w:val="30"/>
        </w:rPr>
        <w:t>被告人杜某犯受贿罪，判处有期徒刑二年六个月，缓刑三年。</w:t>
      </w:r>
    </w:p>
    <w:p w14:paraId="3C4AE69A" w14:textId="77777777" w:rsidR="00880D33" w:rsidRDefault="00880D33">
      <w:pPr>
        <w:spacing w:line="500" w:lineRule="atLeast"/>
        <w:ind w:firstLine="600"/>
        <w:divId w:val="746341147"/>
        <w:rPr>
          <w:rFonts w:hint="eastAsia"/>
          <w:sz w:val="30"/>
          <w:szCs w:val="30"/>
        </w:rPr>
      </w:pPr>
      <w:r>
        <w:rPr>
          <w:rFonts w:hint="eastAsia"/>
          <w:sz w:val="30"/>
          <w:szCs w:val="30"/>
        </w:rPr>
        <w:t>（缓刑考验期限从判决确定之日起计算。）</w:t>
      </w:r>
    </w:p>
    <w:p w14:paraId="207D6CF3" w14:textId="77777777" w:rsidR="00880D33" w:rsidRDefault="00880D33">
      <w:pPr>
        <w:spacing w:line="500" w:lineRule="atLeast"/>
        <w:ind w:firstLine="600"/>
        <w:divId w:val="2086565000"/>
        <w:rPr>
          <w:rFonts w:hint="eastAsia"/>
          <w:sz w:val="30"/>
          <w:szCs w:val="30"/>
        </w:rPr>
      </w:pPr>
      <w:r>
        <w:rPr>
          <w:rFonts w:hint="eastAsia"/>
          <w:sz w:val="30"/>
          <w:szCs w:val="30"/>
        </w:rPr>
        <w:t>被告人梁某甲犯受贿罪，判处有期徒刑六个月，缓刑一年。</w:t>
      </w:r>
    </w:p>
    <w:p w14:paraId="06C9794D" w14:textId="77777777" w:rsidR="00880D33" w:rsidRDefault="00880D33">
      <w:pPr>
        <w:spacing w:line="500" w:lineRule="atLeast"/>
        <w:ind w:firstLine="600"/>
        <w:divId w:val="836457904"/>
        <w:rPr>
          <w:rFonts w:hint="eastAsia"/>
          <w:sz w:val="30"/>
          <w:szCs w:val="30"/>
        </w:rPr>
      </w:pPr>
      <w:r>
        <w:rPr>
          <w:rFonts w:hint="eastAsia"/>
          <w:sz w:val="30"/>
          <w:szCs w:val="30"/>
        </w:rPr>
        <w:t>（缓刑考验期限从判决确定之日起计算。）</w:t>
      </w:r>
    </w:p>
    <w:p w14:paraId="7A3F3C56" w14:textId="77777777" w:rsidR="00880D33" w:rsidRDefault="00880D33">
      <w:pPr>
        <w:spacing w:line="500" w:lineRule="atLeast"/>
        <w:ind w:firstLine="600"/>
        <w:divId w:val="1714890798"/>
        <w:rPr>
          <w:rFonts w:hint="eastAsia"/>
          <w:sz w:val="30"/>
          <w:szCs w:val="30"/>
        </w:rPr>
      </w:pPr>
      <w:r>
        <w:rPr>
          <w:rFonts w:hint="eastAsia"/>
          <w:sz w:val="30"/>
          <w:szCs w:val="30"/>
        </w:rPr>
        <w:t>三、对扣押的赃款人民币</w:t>
      </w:r>
      <w:r>
        <w:rPr>
          <w:rFonts w:hint="eastAsia"/>
          <w:sz w:val="30"/>
          <w:szCs w:val="30"/>
        </w:rPr>
        <w:t>70000</w:t>
      </w:r>
      <w:r>
        <w:rPr>
          <w:rFonts w:hint="eastAsia"/>
          <w:sz w:val="30"/>
          <w:szCs w:val="30"/>
        </w:rPr>
        <w:t>元予以没收并上缴国库。</w:t>
      </w:r>
    </w:p>
    <w:p w14:paraId="66FAA660" w14:textId="77777777" w:rsidR="00880D33" w:rsidRDefault="00880D33">
      <w:pPr>
        <w:spacing w:line="500" w:lineRule="atLeast"/>
        <w:ind w:firstLine="600"/>
        <w:divId w:val="205307473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如不服本判决，可在接到判决书的第二日起十日内，通过本院或者直接向佛山市中级人民法院提出上诉。书面上诉的，应当提交上诉状正本一份，副本三份。</w:t>
      </w:r>
    </w:p>
    <w:p w14:paraId="38CDA9E3" w14:textId="77777777" w:rsidR="00880D33" w:rsidRDefault="00880D33">
      <w:pPr>
        <w:spacing w:line="500" w:lineRule="atLeast"/>
        <w:jc w:val="right"/>
        <w:divId w:val="32926264"/>
        <w:rPr>
          <w:rFonts w:hint="eastAsia"/>
          <w:sz w:val="30"/>
          <w:szCs w:val="30"/>
        </w:rPr>
      </w:pPr>
      <w:r>
        <w:rPr>
          <w:rFonts w:hint="eastAsia"/>
          <w:sz w:val="30"/>
          <w:szCs w:val="30"/>
        </w:rPr>
        <w:t>审　判　长　　陈碧芳</w:t>
      </w:r>
    </w:p>
    <w:p w14:paraId="44FB2A5A" w14:textId="77777777" w:rsidR="00880D33" w:rsidRDefault="00880D33">
      <w:pPr>
        <w:spacing w:line="500" w:lineRule="atLeast"/>
        <w:jc w:val="right"/>
        <w:divId w:val="62946032"/>
        <w:rPr>
          <w:rFonts w:hint="eastAsia"/>
          <w:sz w:val="30"/>
          <w:szCs w:val="30"/>
        </w:rPr>
      </w:pPr>
      <w:r>
        <w:rPr>
          <w:rFonts w:hint="eastAsia"/>
          <w:sz w:val="30"/>
          <w:szCs w:val="30"/>
        </w:rPr>
        <w:t>审　判　员　　彭颖颖</w:t>
      </w:r>
    </w:p>
    <w:p w14:paraId="7294A412" w14:textId="77777777" w:rsidR="00880D33" w:rsidRDefault="00880D33">
      <w:pPr>
        <w:spacing w:line="500" w:lineRule="atLeast"/>
        <w:jc w:val="right"/>
        <w:divId w:val="120735822"/>
        <w:rPr>
          <w:rFonts w:hint="eastAsia"/>
          <w:sz w:val="30"/>
          <w:szCs w:val="30"/>
        </w:rPr>
      </w:pPr>
      <w:r>
        <w:rPr>
          <w:rFonts w:hint="eastAsia"/>
          <w:sz w:val="30"/>
          <w:szCs w:val="30"/>
        </w:rPr>
        <w:t>人民陪审员　　徐佳荣</w:t>
      </w:r>
    </w:p>
    <w:p w14:paraId="4B673D86" w14:textId="77777777" w:rsidR="00880D33" w:rsidRDefault="00880D33">
      <w:pPr>
        <w:spacing w:line="500" w:lineRule="atLeast"/>
        <w:jc w:val="right"/>
        <w:divId w:val="1972710241"/>
        <w:rPr>
          <w:rFonts w:hint="eastAsia"/>
          <w:sz w:val="30"/>
          <w:szCs w:val="30"/>
        </w:rPr>
      </w:pPr>
      <w:r>
        <w:rPr>
          <w:rFonts w:hint="eastAsia"/>
          <w:sz w:val="30"/>
          <w:szCs w:val="30"/>
        </w:rPr>
        <w:t>二〇一五年三月十二日</w:t>
      </w:r>
    </w:p>
    <w:p w14:paraId="52B0289A" w14:textId="77777777" w:rsidR="00880D33" w:rsidRDefault="00880D33">
      <w:pPr>
        <w:spacing w:line="500" w:lineRule="atLeast"/>
        <w:jc w:val="right"/>
        <w:divId w:val="1170757188"/>
        <w:rPr>
          <w:rFonts w:hint="eastAsia"/>
          <w:sz w:val="30"/>
          <w:szCs w:val="30"/>
        </w:rPr>
      </w:pPr>
      <w:r>
        <w:rPr>
          <w:rFonts w:hint="eastAsia"/>
          <w:sz w:val="30"/>
          <w:szCs w:val="30"/>
        </w:rPr>
        <w:t>书　记　员　　黄顺兴</w:t>
      </w:r>
    </w:p>
    <w:p w14:paraId="4B127D80" w14:textId="77777777" w:rsidR="00880D33" w:rsidRDefault="00880D33">
      <w:pPr>
        <w:spacing w:line="500" w:lineRule="atLeast"/>
        <w:ind w:firstLine="600"/>
        <w:divId w:val="130290593"/>
        <w:rPr>
          <w:rFonts w:hint="eastAsia"/>
          <w:sz w:val="30"/>
          <w:szCs w:val="30"/>
        </w:rPr>
      </w:pPr>
      <w:r>
        <w:rPr>
          <w:rFonts w:hint="eastAsia"/>
          <w:sz w:val="30"/>
          <w:szCs w:val="30"/>
        </w:rPr>
        <w:t>附：《中华人民共和国刑法》相关条文</w:t>
      </w:r>
    </w:p>
    <w:p w14:paraId="1F658460" w14:textId="77777777" w:rsidR="00880D33" w:rsidRDefault="00880D33">
      <w:pPr>
        <w:spacing w:line="500" w:lineRule="atLeast"/>
        <w:ind w:firstLine="600"/>
        <w:divId w:val="57798508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494076E" w14:textId="77777777" w:rsidR="00880D33" w:rsidRDefault="00880D33">
      <w:pPr>
        <w:spacing w:line="500" w:lineRule="atLeast"/>
        <w:ind w:firstLine="600"/>
        <w:divId w:val="1278214371"/>
        <w:rPr>
          <w:rFonts w:hint="eastAsia"/>
          <w:sz w:val="30"/>
          <w:szCs w:val="30"/>
        </w:rPr>
      </w:pPr>
      <w:r>
        <w:rPr>
          <w:rFonts w:hint="eastAsia"/>
          <w:sz w:val="30"/>
          <w:szCs w:val="30"/>
        </w:rPr>
        <w:t>国家工作人员在经济往来中，违反国家规定，收受各种名义的回扣、手续费，归个人所有的，以受贿论处。</w:t>
      </w:r>
    </w:p>
    <w:p w14:paraId="0DEDD56A" w14:textId="77777777" w:rsidR="00880D33" w:rsidRDefault="00880D33">
      <w:pPr>
        <w:spacing w:line="500" w:lineRule="atLeast"/>
        <w:ind w:firstLine="600"/>
        <w:divId w:val="47291391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820FDCD" w14:textId="77777777" w:rsidR="00880D33" w:rsidRDefault="00880D33">
      <w:pPr>
        <w:spacing w:line="500" w:lineRule="atLeast"/>
        <w:ind w:firstLine="600"/>
        <w:divId w:val="1500972254"/>
        <w:rPr>
          <w:rFonts w:hint="eastAsia"/>
          <w:sz w:val="30"/>
          <w:szCs w:val="30"/>
        </w:rPr>
      </w:pPr>
      <w:r>
        <w:rPr>
          <w:rFonts w:hint="eastAsia"/>
          <w:sz w:val="30"/>
          <w:szCs w:val="30"/>
        </w:rPr>
        <w:t>第三百八十三条对犯贪污罪的，根据情节轻重，分别依照下列规定处罚：</w:t>
      </w:r>
    </w:p>
    <w:p w14:paraId="24B58774" w14:textId="77777777" w:rsidR="00880D33" w:rsidRDefault="00880D33">
      <w:pPr>
        <w:spacing w:line="500" w:lineRule="atLeast"/>
        <w:ind w:firstLine="600"/>
        <w:divId w:val="95972826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31A28DB" w14:textId="77777777" w:rsidR="00880D33" w:rsidRDefault="00880D33">
      <w:pPr>
        <w:spacing w:line="500" w:lineRule="atLeast"/>
        <w:ind w:firstLine="600"/>
        <w:divId w:val="63422032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D9E50D7" w14:textId="77777777" w:rsidR="00880D33" w:rsidRDefault="00880D33">
      <w:pPr>
        <w:spacing w:line="500" w:lineRule="atLeast"/>
        <w:ind w:firstLine="600"/>
        <w:divId w:val="69102809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D904EE7" w14:textId="77777777" w:rsidR="00880D33" w:rsidRDefault="00880D33">
      <w:pPr>
        <w:spacing w:line="500" w:lineRule="atLeast"/>
        <w:ind w:firstLine="600"/>
        <w:divId w:val="192919248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42FC510" w14:textId="77777777" w:rsidR="00880D33" w:rsidRDefault="00880D33">
      <w:pPr>
        <w:spacing w:line="500" w:lineRule="atLeast"/>
        <w:ind w:firstLine="600"/>
        <w:divId w:val="512494749"/>
        <w:rPr>
          <w:rFonts w:hint="eastAsia"/>
          <w:sz w:val="30"/>
          <w:szCs w:val="30"/>
        </w:rPr>
      </w:pPr>
      <w:r>
        <w:rPr>
          <w:rFonts w:hint="eastAsia"/>
          <w:sz w:val="30"/>
          <w:szCs w:val="30"/>
        </w:rPr>
        <w:t>对多次贪污未经处理的，按照累计贪污数额处罚。</w:t>
      </w:r>
    </w:p>
    <w:p w14:paraId="17A7EC27" w14:textId="77777777" w:rsidR="00880D33" w:rsidRDefault="00880D33">
      <w:pPr>
        <w:spacing w:line="500" w:lineRule="atLeast"/>
        <w:ind w:firstLine="600"/>
        <w:divId w:val="17725806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01B58E1" w14:textId="77777777" w:rsidR="00880D33" w:rsidRDefault="00880D33">
      <w:pPr>
        <w:spacing w:line="500" w:lineRule="atLeast"/>
        <w:ind w:firstLine="600"/>
        <w:divId w:val="17861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42D78DE" w14:textId="77777777" w:rsidR="00880D33" w:rsidRDefault="00880D33">
      <w:pPr>
        <w:spacing w:line="500" w:lineRule="atLeast"/>
        <w:ind w:firstLine="600"/>
        <w:divId w:val="202462406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F82C146" w14:textId="77777777" w:rsidR="00880D33" w:rsidRDefault="00880D33">
      <w:pPr>
        <w:spacing w:line="500" w:lineRule="atLeast"/>
        <w:ind w:firstLine="600"/>
        <w:divId w:val="95316838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63D9877" w14:textId="77777777" w:rsidR="00880D33" w:rsidRDefault="00880D33">
      <w:pPr>
        <w:spacing w:line="500" w:lineRule="atLeast"/>
        <w:ind w:firstLine="600"/>
        <w:divId w:val="794906172"/>
        <w:rPr>
          <w:rFonts w:hint="eastAsia"/>
          <w:sz w:val="30"/>
          <w:szCs w:val="30"/>
        </w:rPr>
      </w:pPr>
      <w:r>
        <w:rPr>
          <w:rFonts w:hint="eastAsia"/>
          <w:sz w:val="30"/>
          <w:szCs w:val="30"/>
        </w:rPr>
        <w:t>（一）犯罪情节较轻；</w:t>
      </w:r>
    </w:p>
    <w:p w14:paraId="040EAE6D" w14:textId="77777777" w:rsidR="00880D33" w:rsidRDefault="00880D33">
      <w:pPr>
        <w:spacing w:line="500" w:lineRule="atLeast"/>
        <w:ind w:firstLine="600"/>
        <w:divId w:val="1636064521"/>
        <w:rPr>
          <w:rFonts w:hint="eastAsia"/>
          <w:sz w:val="30"/>
          <w:szCs w:val="30"/>
        </w:rPr>
      </w:pPr>
      <w:r>
        <w:rPr>
          <w:rFonts w:hint="eastAsia"/>
          <w:sz w:val="30"/>
          <w:szCs w:val="30"/>
        </w:rPr>
        <w:t>（二）有悔罪表现；</w:t>
      </w:r>
    </w:p>
    <w:p w14:paraId="424650FB" w14:textId="77777777" w:rsidR="00880D33" w:rsidRDefault="00880D33">
      <w:pPr>
        <w:spacing w:line="500" w:lineRule="atLeast"/>
        <w:ind w:firstLine="600"/>
        <w:divId w:val="1472167823"/>
        <w:rPr>
          <w:rFonts w:hint="eastAsia"/>
          <w:sz w:val="30"/>
          <w:szCs w:val="30"/>
        </w:rPr>
      </w:pPr>
      <w:r>
        <w:rPr>
          <w:rFonts w:hint="eastAsia"/>
          <w:sz w:val="30"/>
          <w:szCs w:val="30"/>
        </w:rPr>
        <w:t>（三）没有再犯罪的危险；</w:t>
      </w:r>
    </w:p>
    <w:p w14:paraId="1E9D8EAB" w14:textId="77777777" w:rsidR="00880D33" w:rsidRDefault="00880D33">
      <w:pPr>
        <w:spacing w:line="500" w:lineRule="atLeast"/>
        <w:ind w:firstLine="600"/>
        <w:divId w:val="808664728"/>
        <w:rPr>
          <w:rFonts w:hint="eastAsia"/>
          <w:sz w:val="30"/>
          <w:szCs w:val="30"/>
        </w:rPr>
      </w:pPr>
      <w:r>
        <w:rPr>
          <w:rFonts w:hint="eastAsia"/>
          <w:sz w:val="30"/>
          <w:szCs w:val="30"/>
        </w:rPr>
        <w:t>（四）宣告缓刑对所居住社区没有重大不良影响。</w:t>
      </w:r>
    </w:p>
    <w:p w14:paraId="1D76F5AA" w14:textId="77777777" w:rsidR="00880D33" w:rsidRDefault="00880D33">
      <w:pPr>
        <w:spacing w:line="500" w:lineRule="atLeast"/>
        <w:ind w:firstLine="600"/>
        <w:divId w:val="174459599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7BB2F6E" w14:textId="77777777" w:rsidR="00880D33" w:rsidRDefault="00880D33">
      <w:pPr>
        <w:spacing w:line="500" w:lineRule="atLeast"/>
        <w:ind w:firstLine="600"/>
        <w:divId w:val="2098018710"/>
        <w:rPr>
          <w:rFonts w:hint="eastAsia"/>
          <w:sz w:val="30"/>
          <w:szCs w:val="30"/>
        </w:rPr>
      </w:pPr>
      <w:r>
        <w:rPr>
          <w:rFonts w:hint="eastAsia"/>
          <w:sz w:val="30"/>
          <w:szCs w:val="30"/>
        </w:rPr>
        <w:t>被宣告缓刑的犯罪分子，如果被判处附加刑，附加刑仍须执行。</w:t>
      </w:r>
    </w:p>
    <w:p w14:paraId="63178366" w14:textId="77777777" w:rsidR="00880D33" w:rsidRDefault="00880D33">
      <w:pPr>
        <w:spacing w:line="500" w:lineRule="atLeast"/>
        <w:ind w:firstLine="600"/>
        <w:divId w:val="1368530370"/>
        <w:rPr>
          <w:rFonts w:hint="eastAsia"/>
          <w:sz w:val="30"/>
          <w:szCs w:val="30"/>
        </w:rPr>
      </w:pPr>
      <w:r>
        <w:rPr>
          <w:rFonts w:hint="eastAsia"/>
          <w:sz w:val="30"/>
          <w:szCs w:val="30"/>
        </w:rPr>
        <w:t>第七十三条拘役的缓刑考验期限为原判刑期以上一年以下，但是不能少于二个月。</w:t>
      </w:r>
    </w:p>
    <w:p w14:paraId="1818C463" w14:textId="77777777" w:rsidR="00880D33" w:rsidRDefault="00880D33">
      <w:pPr>
        <w:spacing w:line="500" w:lineRule="atLeast"/>
        <w:ind w:firstLine="600"/>
        <w:divId w:val="1029112044"/>
        <w:rPr>
          <w:rFonts w:hint="eastAsia"/>
          <w:sz w:val="30"/>
          <w:szCs w:val="30"/>
        </w:rPr>
      </w:pPr>
      <w:r>
        <w:rPr>
          <w:rFonts w:hint="eastAsia"/>
          <w:sz w:val="30"/>
          <w:szCs w:val="30"/>
        </w:rPr>
        <w:t>有期徒刑的缓刑考验期限为原判刑期以上五年以下，但是不能少于一年。</w:t>
      </w:r>
    </w:p>
    <w:p w14:paraId="0932C5C3" w14:textId="77777777" w:rsidR="00880D33" w:rsidRDefault="00880D33">
      <w:pPr>
        <w:spacing w:line="500" w:lineRule="atLeast"/>
        <w:ind w:firstLine="600"/>
        <w:divId w:val="1975284977"/>
        <w:rPr>
          <w:rFonts w:hint="eastAsia"/>
          <w:sz w:val="30"/>
          <w:szCs w:val="30"/>
        </w:rPr>
      </w:pPr>
      <w:r>
        <w:rPr>
          <w:rFonts w:hint="eastAsia"/>
          <w:sz w:val="30"/>
          <w:szCs w:val="30"/>
        </w:rPr>
        <w:t>缓刑考验期限，从判决确定之日起计算。</w:t>
      </w:r>
    </w:p>
    <w:p w14:paraId="7BD97B5D" w14:textId="77777777" w:rsidR="00880D33" w:rsidRDefault="00880D33">
      <w:pPr>
        <w:spacing w:line="500" w:lineRule="atLeast"/>
        <w:ind w:firstLine="600"/>
        <w:divId w:val="162361487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7116" w14:textId="77777777" w:rsidR="009F3C69" w:rsidRDefault="009F3C69" w:rsidP="009F3C69">
      <w:pPr>
        <w:rPr>
          <w:rFonts w:hint="eastAsia"/>
        </w:rPr>
      </w:pPr>
      <w:r>
        <w:separator/>
      </w:r>
    </w:p>
  </w:endnote>
  <w:endnote w:type="continuationSeparator" w:id="0">
    <w:p w14:paraId="2BDB4FB8" w14:textId="77777777" w:rsidR="009F3C69" w:rsidRDefault="009F3C69" w:rsidP="009F3C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4FD51" w14:textId="77777777" w:rsidR="009F3C69" w:rsidRDefault="009F3C69" w:rsidP="009F3C69">
      <w:pPr>
        <w:rPr>
          <w:rFonts w:hint="eastAsia"/>
        </w:rPr>
      </w:pPr>
      <w:r>
        <w:separator/>
      </w:r>
    </w:p>
  </w:footnote>
  <w:footnote w:type="continuationSeparator" w:id="0">
    <w:p w14:paraId="7C99553B" w14:textId="77777777" w:rsidR="009F3C69" w:rsidRDefault="009F3C69" w:rsidP="009F3C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3C69"/>
    <w:rsid w:val="00880D33"/>
    <w:rsid w:val="009F3C6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A2ED7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3C69"/>
    <w:pPr>
      <w:tabs>
        <w:tab w:val="center" w:pos="4153"/>
        <w:tab w:val="right" w:pos="8306"/>
      </w:tabs>
      <w:snapToGrid w:val="0"/>
      <w:jc w:val="center"/>
    </w:pPr>
    <w:rPr>
      <w:sz w:val="18"/>
      <w:szCs w:val="18"/>
    </w:rPr>
  </w:style>
  <w:style w:type="character" w:customStyle="1" w:styleId="a4">
    <w:name w:val="页眉 字符"/>
    <w:basedOn w:val="a0"/>
    <w:link w:val="a3"/>
    <w:uiPriority w:val="99"/>
    <w:rsid w:val="009F3C69"/>
    <w:rPr>
      <w:rFonts w:ascii="宋体" w:eastAsia="宋体" w:hAnsi="宋体" w:cs="宋体"/>
      <w:sz w:val="18"/>
      <w:szCs w:val="18"/>
    </w:rPr>
  </w:style>
  <w:style w:type="paragraph" w:styleId="a5">
    <w:name w:val="footer"/>
    <w:basedOn w:val="a"/>
    <w:link w:val="a6"/>
    <w:uiPriority w:val="99"/>
    <w:unhideWhenUsed/>
    <w:rsid w:val="009F3C69"/>
    <w:pPr>
      <w:tabs>
        <w:tab w:val="center" w:pos="4153"/>
        <w:tab w:val="right" w:pos="8306"/>
      </w:tabs>
      <w:snapToGrid w:val="0"/>
    </w:pPr>
    <w:rPr>
      <w:sz w:val="18"/>
      <w:szCs w:val="18"/>
    </w:rPr>
  </w:style>
  <w:style w:type="character" w:customStyle="1" w:styleId="a6">
    <w:name w:val="页脚 字符"/>
    <w:basedOn w:val="a0"/>
    <w:link w:val="a5"/>
    <w:uiPriority w:val="99"/>
    <w:rsid w:val="009F3C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150">
      <w:marLeft w:val="0"/>
      <w:marRight w:val="0"/>
      <w:marTop w:val="10"/>
      <w:marBottom w:val="10"/>
      <w:divBdr>
        <w:top w:val="none" w:sz="0" w:space="0" w:color="auto"/>
        <w:left w:val="none" w:sz="0" w:space="0" w:color="auto"/>
        <w:bottom w:val="none" w:sz="0" w:space="0" w:color="auto"/>
        <w:right w:val="none" w:sz="0" w:space="0" w:color="auto"/>
      </w:divBdr>
    </w:div>
    <w:div w:id="32926264">
      <w:marLeft w:val="0"/>
      <w:marRight w:val="720"/>
      <w:marTop w:val="10"/>
      <w:marBottom w:val="10"/>
      <w:divBdr>
        <w:top w:val="none" w:sz="0" w:space="0" w:color="auto"/>
        <w:left w:val="none" w:sz="0" w:space="0" w:color="auto"/>
        <w:bottom w:val="none" w:sz="0" w:space="0" w:color="auto"/>
        <w:right w:val="none" w:sz="0" w:space="0" w:color="auto"/>
      </w:divBdr>
    </w:div>
    <w:div w:id="62946032">
      <w:marLeft w:val="0"/>
      <w:marRight w:val="720"/>
      <w:marTop w:val="10"/>
      <w:marBottom w:val="10"/>
      <w:divBdr>
        <w:top w:val="none" w:sz="0" w:space="0" w:color="auto"/>
        <w:left w:val="none" w:sz="0" w:space="0" w:color="auto"/>
        <w:bottom w:val="none" w:sz="0" w:space="0" w:color="auto"/>
        <w:right w:val="none" w:sz="0" w:space="0" w:color="auto"/>
      </w:divBdr>
    </w:div>
    <w:div w:id="120735822">
      <w:marLeft w:val="0"/>
      <w:marRight w:val="720"/>
      <w:marTop w:val="10"/>
      <w:marBottom w:val="10"/>
      <w:divBdr>
        <w:top w:val="none" w:sz="0" w:space="0" w:color="auto"/>
        <w:left w:val="none" w:sz="0" w:space="0" w:color="auto"/>
        <w:bottom w:val="none" w:sz="0" w:space="0" w:color="auto"/>
        <w:right w:val="none" w:sz="0" w:space="0" w:color="auto"/>
      </w:divBdr>
    </w:div>
    <w:div w:id="130290593">
      <w:marLeft w:val="0"/>
      <w:marRight w:val="0"/>
      <w:marTop w:val="10"/>
      <w:marBottom w:val="10"/>
      <w:divBdr>
        <w:top w:val="none" w:sz="0" w:space="0" w:color="auto"/>
        <w:left w:val="none" w:sz="0" w:space="0" w:color="auto"/>
        <w:bottom w:val="none" w:sz="0" w:space="0" w:color="auto"/>
        <w:right w:val="none" w:sz="0" w:space="0" w:color="auto"/>
      </w:divBdr>
    </w:div>
    <w:div w:id="227813905">
      <w:marLeft w:val="0"/>
      <w:marRight w:val="0"/>
      <w:marTop w:val="10"/>
      <w:marBottom w:val="10"/>
      <w:divBdr>
        <w:top w:val="none" w:sz="0" w:space="0" w:color="auto"/>
        <w:left w:val="none" w:sz="0" w:space="0" w:color="auto"/>
        <w:bottom w:val="none" w:sz="0" w:space="0" w:color="auto"/>
        <w:right w:val="none" w:sz="0" w:space="0" w:color="auto"/>
      </w:divBdr>
    </w:div>
    <w:div w:id="431708072">
      <w:marLeft w:val="0"/>
      <w:marRight w:val="0"/>
      <w:marTop w:val="10"/>
      <w:marBottom w:val="10"/>
      <w:divBdr>
        <w:top w:val="none" w:sz="0" w:space="0" w:color="auto"/>
        <w:left w:val="none" w:sz="0" w:space="0" w:color="auto"/>
        <w:bottom w:val="none" w:sz="0" w:space="0" w:color="auto"/>
        <w:right w:val="none" w:sz="0" w:space="0" w:color="auto"/>
      </w:divBdr>
    </w:div>
    <w:div w:id="432474970">
      <w:marLeft w:val="0"/>
      <w:marRight w:val="0"/>
      <w:marTop w:val="10"/>
      <w:marBottom w:val="10"/>
      <w:divBdr>
        <w:top w:val="none" w:sz="0" w:space="0" w:color="auto"/>
        <w:left w:val="none" w:sz="0" w:space="0" w:color="auto"/>
        <w:bottom w:val="none" w:sz="0" w:space="0" w:color="auto"/>
        <w:right w:val="none" w:sz="0" w:space="0" w:color="auto"/>
      </w:divBdr>
    </w:div>
    <w:div w:id="441414758">
      <w:marLeft w:val="0"/>
      <w:marRight w:val="0"/>
      <w:marTop w:val="10"/>
      <w:marBottom w:val="10"/>
      <w:divBdr>
        <w:top w:val="none" w:sz="0" w:space="0" w:color="auto"/>
        <w:left w:val="none" w:sz="0" w:space="0" w:color="auto"/>
        <w:bottom w:val="none" w:sz="0" w:space="0" w:color="auto"/>
        <w:right w:val="none" w:sz="0" w:space="0" w:color="auto"/>
      </w:divBdr>
    </w:div>
    <w:div w:id="472913914">
      <w:marLeft w:val="0"/>
      <w:marRight w:val="0"/>
      <w:marTop w:val="10"/>
      <w:marBottom w:val="10"/>
      <w:divBdr>
        <w:top w:val="none" w:sz="0" w:space="0" w:color="auto"/>
        <w:left w:val="none" w:sz="0" w:space="0" w:color="auto"/>
        <w:bottom w:val="none" w:sz="0" w:space="0" w:color="auto"/>
        <w:right w:val="none" w:sz="0" w:space="0" w:color="auto"/>
      </w:divBdr>
    </w:div>
    <w:div w:id="512494749">
      <w:marLeft w:val="0"/>
      <w:marRight w:val="0"/>
      <w:marTop w:val="10"/>
      <w:marBottom w:val="10"/>
      <w:divBdr>
        <w:top w:val="none" w:sz="0" w:space="0" w:color="auto"/>
        <w:left w:val="none" w:sz="0" w:space="0" w:color="auto"/>
        <w:bottom w:val="none" w:sz="0" w:space="0" w:color="auto"/>
        <w:right w:val="none" w:sz="0" w:space="0" w:color="auto"/>
      </w:divBdr>
    </w:div>
    <w:div w:id="577985080">
      <w:marLeft w:val="0"/>
      <w:marRight w:val="0"/>
      <w:marTop w:val="10"/>
      <w:marBottom w:val="10"/>
      <w:divBdr>
        <w:top w:val="none" w:sz="0" w:space="0" w:color="auto"/>
        <w:left w:val="none" w:sz="0" w:space="0" w:color="auto"/>
        <w:bottom w:val="none" w:sz="0" w:space="0" w:color="auto"/>
        <w:right w:val="none" w:sz="0" w:space="0" w:color="auto"/>
      </w:divBdr>
    </w:div>
    <w:div w:id="584146071">
      <w:marLeft w:val="0"/>
      <w:marRight w:val="0"/>
      <w:marTop w:val="10"/>
      <w:marBottom w:val="10"/>
      <w:divBdr>
        <w:top w:val="none" w:sz="0" w:space="0" w:color="auto"/>
        <w:left w:val="none" w:sz="0" w:space="0" w:color="auto"/>
        <w:bottom w:val="none" w:sz="0" w:space="0" w:color="auto"/>
        <w:right w:val="none" w:sz="0" w:space="0" w:color="auto"/>
      </w:divBdr>
    </w:div>
    <w:div w:id="634220323">
      <w:marLeft w:val="0"/>
      <w:marRight w:val="0"/>
      <w:marTop w:val="10"/>
      <w:marBottom w:val="10"/>
      <w:divBdr>
        <w:top w:val="none" w:sz="0" w:space="0" w:color="auto"/>
        <w:left w:val="none" w:sz="0" w:space="0" w:color="auto"/>
        <w:bottom w:val="none" w:sz="0" w:space="0" w:color="auto"/>
        <w:right w:val="none" w:sz="0" w:space="0" w:color="auto"/>
      </w:divBdr>
    </w:div>
    <w:div w:id="691028092">
      <w:marLeft w:val="0"/>
      <w:marRight w:val="0"/>
      <w:marTop w:val="10"/>
      <w:marBottom w:val="10"/>
      <w:divBdr>
        <w:top w:val="none" w:sz="0" w:space="0" w:color="auto"/>
        <w:left w:val="none" w:sz="0" w:space="0" w:color="auto"/>
        <w:bottom w:val="none" w:sz="0" w:space="0" w:color="auto"/>
        <w:right w:val="none" w:sz="0" w:space="0" w:color="auto"/>
      </w:divBdr>
    </w:div>
    <w:div w:id="694160574">
      <w:marLeft w:val="0"/>
      <w:marRight w:val="0"/>
      <w:marTop w:val="10"/>
      <w:marBottom w:val="10"/>
      <w:divBdr>
        <w:top w:val="none" w:sz="0" w:space="0" w:color="auto"/>
        <w:left w:val="none" w:sz="0" w:space="0" w:color="auto"/>
        <w:bottom w:val="none" w:sz="0" w:space="0" w:color="auto"/>
        <w:right w:val="none" w:sz="0" w:space="0" w:color="auto"/>
      </w:divBdr>
    </w:div>
    <w:div w:id="746341147">
      <w:marLeft w:val="0"/>
      <w:marRight w:val="0"/>
      <w:marTop w:val="10"/>
      <w:marBottom w:val="10"/>
      <w:divBdr>
        <w:top w:val="none" w:sz="0" w:space="0" w:color="auto"/>
        <w:left w:val="none" w:sz="0" w:space="0" w:color="auto"/>
        <w:bottom w:val="none" w:sz="0" w:space="0" w:color="auto"/>
        <w:right w:val="none" w:sz="0" w:space="0" w:color="auto"/>
      </w:divBdr>
    </w:div>
    <w:div w:id="794906172">
      <w:marLeft w:val="0"/>
      <w:marRight w:val="0"/>
      <w:marTop w:val="10"/>
      <w:marBottom w:val="10"/>
      <w:divBdr>
        <w:top w:val="none" w:sz="0" w:space="0" w:color="auto"/>
        <w:left w:val="none" w:sz="0" w:space="0" w:color="auto"/>
        <w:bottom w:val="none" w:sz="0" w:space="0" w:color="auto"/>
        <w:right w:val="none" w:sz="0" w:space="0" w:color="auto"/>
      </w:divBdr>
    </w:div>
    <w:div w:id="808664728">
      <w:marLeft w:val="0"/>
      <w:marRight w:val="0"/>
      <w:marTop w:val="10"/>
      <w:marBottom w:val="10"/>
      <w:divBdr>
        <w:top w:val="none" w:sz="0" w:space="0" w:color="auto"/>
        <w:left w:val="none" w:sz="0" w:space="0" w:color="auto"/>
        <w:bottom w:val="none" w:sz="0" w:space="0" w:color="auto"/>
        <w:right w:val="none" w:sz="0" w:space="0" w:color="auto"/>
      </w:divBdr>
    </w:div>
    <w:div w:id="836457904">
      <w:marLeft w:val="0"/>
      <w:marRight w:val="0"/>
      <w:marTop w:val="10"/>
      <w:marBottom w:val="10"/>
      <w:divBdr>
        <w:top w:val="none" w:sz="0" w:space="0" w:color="auto"/>
        <w:left w:val="none" w:sz="0" w:space="0" w:color="auto"/>
        <w:bottom w:val="none" w:sz="0" w:space="0" w:color="auto"/>
        <w:right w:val="none" w:sz="0" w:space="0" w:color="auto"/>
      </w:divBdr>
    </w:div>
    <w:div w:id="953168384">
      <w:marLeft w:val="0"/>
      <w:marRight w:val="0"/>
      <w:marTop w:val="10"/>
      <w:marBottom w:val="10"/>
      <w:divBdr>
        <w:top w:val="none" w:sz="0" w:space="0" w:color="auto"/>
        <w:left w:val="none" w:sz="0" w:space="0" w:color="auto"/>
        <w:bottom w:val="none" w:sz="0" w:space="0" w:color="auto"/>
        <w:right w:val="none" w:sz="0" w:space="0" w:color="auto"/>
      </w:divBdr>
    </w:div>
    <w:div w:id="959728262">
      <w:marLeft w:val="0"/>
      <w:marRight w:val="0"/>
      <w:marTop w:val="10"/>
      <w:marBottom w:val="10"/>
      <w:divBdr>
        <w:top w:val="none" w:sz="0" w:space="0" w:color="auto"/>
        <w:left w:val="none" w:sz="0" w:space="0" w:color="auto"/>
        <w:bottom w:val="none" w:sz="0" w:space="0" w:color="auto"/>
        <w:right w:val="none" w:sz="0" w:space="0" w:color="auto"/>
      </w:divBdr>
    </w:div>
    <w:div w:id="1029112044">
      <w:marLeft w:val="0"/>
      <w:marRight w:val="0"/>
      <w:marTop w:val="10"/>
      <w:marBottom w:val="10"/>
      <w:divBdr>
        <w:top w:val="none" w:sz="0" w:space="0" w:color="auto"/>
        <w:left w:val="none" w:sz="0" w:space="0" w:color="auto"/>
        <w:bottom w:val="none" w:sz="0" w:space="0" w:color="auto"/>
        <w:right w:val="none" w:sz="0" w:space="0" w:color="auto"/>
      </w:divBdr>
    </w:div>
    <w:div w:id="1035010337">
      <w:marLeft w:val="0"/>
      <w:marRight w:val="0"/>
      <w:marTop w:val="10"/>
      <w:marBottom w:val="10"/>
      <w:divBdr>
        <w:top w:val="none" w:sz="0" w:space="0" w:color="auto"/>
        <w:left w:val="none" w:sz="0" w:space="0" w:color="auto"/>
        <w:bottom w:val="none" w:sz="0" w:space="0" w:color="auto"/>
        <w:right w:val="none" w:sz="0" w:space="0" w:color="auto"/>
      </w:divBdr>
    </w:div>
    <w:div w:id="1170757188">
      <w:marLeft w:val="0"/>
      <w:marRight w:val="720"/>
      <w:marTop w:val="10"/>
      <w:marBottom w:val="10"/>
      <w:divBdr>
        <w:top w:val="none" w:sz="0" w:space="0" w:color="auto"/>
        <w:left w:val="none" w:sz="0" w:space="0" w:color="auto"/>
        <w:bottom w:val="none" w:sz="0" w:space="0" w:color="auto"/>
        <w:right w:val="none" w:sz="0" w:space="0" w:color="auto"/>
      </w:divBdr>
    </w:div>
    <w:div w:id="1247955600">
      <w:marLeft w:val="0"/>
      <w:marRight w:val="0"/>
      <w:marTop w:val="10"/>
      <w:marBottom w:val="10"/>
      <w:divBdr>
        <w:top w:val="none" w:sz="0" w:space="0" w:color="auto"/>
        <w:left w:val="none" w:sz="0" w:space="0" w:color="auto"/>
        <w:bottom w:val="none" w:sz="0" w:space="0" w:color="auto"/>
        <w:right w:val="none" w:sz="0" w:space="0" w:color="auto"/>
      </w:divBdr>
    </w:div>
    <w:div w:id="1278214371">
      <w:marLeft w:val="0"/>
      <w:marRight w:val="0"/>
      <w:marTop w:val="10"/>
      <w:marBottom w:val="10"/>
      <w:divBdr>
        <w:top w:val="none" w:sz="0" w:space="0" w:color="auto"/>
        <w:left w:val="none" w:sz="0" w:space="0" w:color="auto"/>
        <w:bottom w:val="none" w:sz="0" w:space="0" w:color="auto"/>
        <w:right w:val="none" w:sz="0" w:space="0" w:color="auto"/>
      </w:divBdr>
    </w:div>
    <w:div w:id="1368530370">
      <w:marLeft w:val="0"/>
      <w:marRight w:val="0"/>
      <w:marTop w:val="10"/>
      <w:marBottom w:val="10"/>
      <w:divBdr>
        <w:top w:val="none" w:sz="0" w:space="0" w:color="auto"/>
        <w:left w:val="none" w:sz="0" w:space="0" w:color="auto"/>
        <w:bottom w:val="none" w:sz="0" w:space="0" w:color="auto"/>
        <w:right w:val="none" w:sz="0" w:space="0" w:color="auto"/>
      </w:divBdr>
    </w:div>
    <w:div w:id="1378316844">
      <w:marLeft w:val="0"/>
      <w:marRight w:val="0"/>
      <w:marTop w:val="10"/>
      <w:marBottom w:val="10"/>
      <w:divBdr>
        <w:top w:val="none" w:sz="0" w:space="0" w:color="auto"/>
        <w:left w:val="none" w:sz="0" w:space="0" w:color="auto"/>
        <w:bottom w:val="none" w:sz="0" w:space="0" w:color="auto"/>
        <w:right w:val="none" w:sz="0" w:space="0" w:color="auto"/>
      </w:divBdr>
    </w:div>
    <w:div w:id="1472167823">
      <w:marLeft w:val="0"/>
      <w:marRight w:val="0"/>
      <w:marTop w:val="10"/>
      <w:marBottom w:val="10"/>
      <w:divBdr>
        <w:top w:val="none" w:sz="0" w:space="0" w:color="auto"/>
        <w:left w:val="none" w:sz="0" w:space="0" w:color="auto"/>
        <w:bottom w:val="none" w:sz="0" w:space="0" w:color="auto"/>
        <w:right w:val="none" w:sz="0" w:space="0" w:color="auto"/>
      </w:divBdr>
    </w:div>
    <w:div w:id="1500972254">
      <w:marLeft w:val="0"/>
      <w:marRight w:val="0"/>
      <w:marTop w:val="10"/>
      <w:marBottom w:val="10"/>
      <w:divBdr>
        <w:top w:val="none" w:sz="0" w:space="0" w:color="auto"/>
        <w:left w:val="none" w:sz="0" w:space="0" w:color="auto"/>
        <w:bottom w:val="none" w:sz="0" w:space="0" w:color="auto"/>
        <w:right w:val="none" w:sz="0" w:space="0" w:color="auto"/>
      </w:divBdr>
    </w:div>
    <w:div w:id="1600913442">
      <w:marLeft w:val="0"/>
      <w:marRight w:val="0"/>
      <w:marTop w:val="10"/>
      <w:marBottom w:val="10"/>
      <w:divBdr>
        <w:top w:val="none" w:sz="0" w:space="0" w:color="auto"/>
        <w:left w:val="none" w:sz="0" w:space="0" w:color="auto"/>
        <w:bottom w:val="none" w:sz="0" w:space="0" w:color="auto"/>
        <w:right w:val="none" w:sz="0" w:space="0" w:color="auto"/>
      </w:divBdr>
    </w:div>
    <w:div w:id="1623614875">
      <w:marLeft w:val="0"/>
      <w:marRight w:val="0"/>
      <w:marTop w:val="10"/>
      <w:marBottom w:val="10"/>
      <w:divBdr>
        <w:top w:val="none" w:sz="0" w:space="0" w:color="auto"/>
        <w:left w:val="none" w:sz="0" w:space="0" w:color="auto"/>
        <w:bottom w:val="none" w:sz="0" w:space="0" w:color="auto"/>
        <w:right w:val="none" w:sz="0" w:space="0" w:color="auto"/>
      </w:divBdr>
    </w:div>
    <w:div w:id="1636064521">
      <w:marLeft w:val="0"/>
      <w:marRight w:val="0"/>
      <w:marTop w:val="10"/>
      <w:marBottom w:val="10"/>
      <w:divBdr>
        <w:top w:val="none" w:sz="0" w:space="0" w:color="auto"/>
        <w:left w:val="none" w:sz="0" w:space="0" w:color="auto"/>
        <w:bottom w:val="none" w:sz="0" w:space="0" w:color="auto"/>
        <w:right w:val="none" w:sz="0" w:space="0" w:color="auto"/>
      </w:divBdr>
    </w:div>
    <w:div w:id="1663779896">
      <w:marLeft w:val="0"/>
      <w:marRight w:val="0"/>
      <w:marTop w:val="10"/>
      <w:marBottom w:val="10"/>
      <w:divBdr>
        <w:top w:val="none" w:sz="0" w:space="0" w:color="auto"/>
        <w:left w:val="none" w:sz="0" w:space="0" w:color="auto"/>
        <w:bottom w:val="none" w:sz="0" w:space="0" w:color="auto"/>
        <w:right w:val="none" w:sz="0" w:space="0" w:color="auto"/>
      </w:divBdr>
    </w:div>
    <w:div w:id="1714890798">
      <w:marLeft w:val="0"/>
      <w:marRight w:val="0"/>
      <w:marTop w:val="10"/>
      <w:marBottom w:val="10"/>
      <w:divBdr>
        <w:top w:val="none" w:sz="0" w:space="0" w:color="auto"/>
        <w:left w:val="none" w:sz="0" w:space="0" w:color="auto"/>
        <w:bottom w:val="none" w:sz="0" w:space="0" w:color="auto"/>
        <w:right w:val="none" w:sz="0" w:space="0" w:color="auto"/>
      </w:divBdr>
    </w:div>
    <w:div w:id="1744595995">
      <w:marLeft w:val="0"/>
      <w:marRight w:val="0"/>
      <w:marTop w:val="10"/>
      <w:marBottom w:val="10"/>
      <w:divBdr>
        <w:top w:val="none" w:sz="0" w:space="0" w:color="auto"/>
        <w:left w:val="none" w:sz="0" w:space="0" w:color="auto"/>
        <w:bottom w:val="none" w:sz="0" w:space="0" w:color="auto"/>
        <w:right w:val="none" w:sz="0" w:space="0" w:color="auto"/>
      </w:divBdr>
    </w:div>
    <w:div w:id="1772580618">
      <w:marLeft w:val="0"/>
      <w:marRight w:val="0"/>
      <w:marTop w:val="10"/>
      <w:marBottom w:val="10"/>
      <w:divBdr>
        <w:top w:val="none" w:sz="0" w:space="0" w:color="auto"/>
        <w:left w:val="none" w:sz="0" w:space="0" w:color="auto"/>
        <w:bottom w:val="none" w:sz="0" w:space="0" w:color="auto"/>
        <w:right w:val="none" w:sz="0" w:space="0" w:color="auto"/>
      </w:divBdr>
    </w:div>
    <w:div w:id="1843811264">
      <w:marLeft w:val="0"/>
      <w:marRight w:val="0"/>
      <w:marTop w:val="10"/>
      <w:marBottom w:val="10"/>
      <w:divBdr>
        <w:top w:val="none" w:sz="0" w:space="0" w:color="auto"/>
        <w:left w:val="none" w:sz="0" w:space="0" w:color="auto"/>
        <w:bottom w:val="none" w:sz="0" w:space="0" w:color="auto"/>
        <w:right w:val="none" w:sz="0" w:space="0" w:color="auto"/>
      </w:divBdr>
    </w:div>
    <w:div w:id="1920552041">
      <w:marLeft w:val="0"/>
      <w:marRight w:val="0"/>
      <w:marTop w:val="10"/>
      <w:marBottom w:val="10"/>
      <w:divBdr>
        <w:top w:val="none" w:sz="0" w:space="0" w:color="auto"/>
        <w:left w:val="none" w:sz="0" w:space="0" w:color="auto"/>
        <w:bottom w:val="none" w:sz="0" w:space="0" w:color="auto"/>
        <w:right w:val="none" w:sz="0" w:space="0" w:color="auto"/>
      </w:divBdr>
    </w:div>
    <w:div w:id="1929192488">
      <w:marLeft w:val="0"/>
      <w:marRight w:val="0"/>
      <w:marTop w:val="10"/>
      <w:marBottom w:val="10"/>
      <w:divBdr>
        <w:top w:val="none" w:sz="0" w:space="0" w:color="auto"/>
        <w:left w:val="none" w:sz="0" w:space="0" w:color="auto"/>
        <w:bottom w:val="none" w:sz="0" w:space="0" w:color="auto"/>
        <w:right w:val="none" w:sz="0" w:space="0" w:color="auto"/>
      </w:divBdr>
    </w:div>
    <w:div w:id="1957521307">
      <w:marLeft w:val="0"/>
      <w:marRight w:val="0"/>
      <w:marTop w:val="10"/>
      <w:marBottom w:val="10"/>
      <w:divBdr>
        <w:top w:val="none" w:sz="0" w:space="0" w:color="auto"/>
        <w:left w:val="none" w:sz="0" w:space="0" w:color="auto"/>
        <w:bottom w:val="none" w:sz="0" w:space="0" w:color="auto"/>
        <w:right w:val="none" w:sz="0" w:space="0" w:color="auto"/>
      </w:divBdr>
    </w:div>
    <w:div w:id="1960911416">
      <w:marLeft w:val="0"/>
      <w:marRight w:val="0"/>
      <w:marTop w:val="10"/>
      <w:marBottom w:val="10"/>
      <w:divBdr>
        <w:top w:val="none" w:sz="0" w:space="0" w:color="auto"/>
        <w:left w:val="none" w:sz="0" w:space="0" w:color="auto"/>
        <w:bottom w:val="none" w:sz="0" w:space="0" w:color="auto"/>
        <w:right w:val="none" w:sz="0" w:space="0" w:color="auto"/>
      </w:divBdr>
    </w:div>
    <w:div w:id="1961568390">
      <w:marLeft w:val="0"/>
      <w:marRight w:val="0"/>
      <w:marTop w:val="10"/>
      <w:marBottom w:val="10"/>
      <w:divBdr>
        <w:top w:val="none" w:sz="0" w:space="0" w:color="auto"/>
        <w:left w:val="none" w:sz="0" w:space="0" w:color="auto"/>
        <w:bottom w:val="none" w:sz="0" w:space="0" w:color="auto"/>
        <w:right w:val="none" w:sz="0" w:space="0" w:color="auto"/>
      </w:divBdr>
    </w:div>
    <w:div w:id="1972710241">
      <w:marLeft w:val="0"/>
      <w:marRight w:val="720"/>
      <w:marTop w:val="10"/>
      <w:marBottom w:val="10"/>
      <w:divBdr>
        <w:top w:val="none" w:sz="0" w:space="0" w:color="auto"/>
        <w:left w:val="none" w:sz="0" w:space="0" w:color="auto"/>
        <w:bottom w:val="none" w:sz="0" w:space="0" w:color="auto"/>
        <w:right w:val="none" w:sz="0" w:space="0" w:color="auto"/>
      </w:divBdr>
    </w:div>
    <w:div w:id="1975284977">
      <w:marLeft w:val="0"/>
      <w:marRight w:val="0"/>
      <w:marTop w:val="10"/>
      <w:marBottom w:val="10"/>
      <w:divBdr>
        <w:top w:val="none" w:sz="0" w:space="0" w:color="auto"/>
        <w:left w:val="none" w:sz="0" w:space="0" w:color="auto"/>
        <w:bottom w:val="none" w:sz="0" w:space="0" w:color="auto"/>
        <w:right w:val="none" w:sz="0" w:space="0" w:color="auto"/>
      </w:divBdr>
    </w:div>
    <w:div w:id="2024624065">
      <w:marLeft w:val="0"/>
      <w:marRight w:val="0"/>
      <w:marTop w:val="10"/>
      <w:marBottom w:val="10"/>
      <w:divBdr>
        <w:top w:val="none" w:sz="0" w:space="0" w:color="auto"/>
        <w:left w:val="none" w:sz="0" w:space="0" w:color="auto"/>
        <w:bottom w:val="none" w:sz="0" w:space="0" w:color="auto"/>
        <w:right w:val="none" w:sz="0" w:space="0" w:color="auto"/>
      </w:divBdr>
    </w:div>
    <w:div w:id="2053074738">
      <w:marLeft w:val="0"/>
      <w:marRight w:val="0"/>
      <w:marTop w:val="10"/>
      <w:marBottom w:val="10"/>
      <w:divBdr>
        <w:top w:val="none" w:sz="0" w:space="0" w:color="auto"/>
        <w:left w:val="none" w:sz="0" w:space="0" w:color="auto"/>
        <w:bottom w:val="none" w:sz="0" w:space="0" w:color="auto"/>
        <w:right w:val="none" w:sz="0" w:space="0" w:color="auto"/>
      </w:divBdr>
    </w:div>
    <w:div w:id="2086565000">
      <w:marLeft w:val="0"/>
      <w:marRight w:val="0"/>
      <w:marTop w:val="10"/>
      <w:marBottom w:val="10"/>
      <w:divBdr>
        <w:top w:val="none" w:sz="0" w:space="0" w:color="auto"/>
        <w:left w:val="none" w:sz="0" w:space="0" w:color="auto"/>
        <w:bottom w:val="none" w:sz="0" w:space="0" w:color="auto"/>
        <w:right w:val="none" w:sz="0" w:space="0" w:color="auto"/>
      </w:divBdr>
    </w:div>
    <w:div w:id="20980187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465</Words>
  <Characters>2657</Characters>
  <Application>Microsoft Office Word</Application>
  <DocSecurity>0</DocSecurity>
  <Lines>22</Lines>
  <Paragraphs>6</Paragraphs>
  <ScaleCrop>false</ScaleCrop>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2025-04-30T07:50:00Z</dcterms:created>
  <dcterms:modified xsi:type="dcterms:W3CDTF">2025-04-30T07:50:00Z</dcterms:modified>
</cp:coreProperties>
</file>