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812D" w14:textId="77777777" w:rsidR="00856A4B" w:rsidRDefault="00856A4B">
      <w:pPr>
        <w:spacing w:line="500" w:lineRule="atLeast"/>
        <w:jc w:val="center"/>
        <w:divId w:val="31156211"/>
        <w:rPr>
          <w:rFonts w:ascii="黑体" w:eastAsia="黑体" w:hAnsi="黑体"/>
          <w:sz w:val="36"/>
          <w:szCs w:val="36"/>
        </w:rPr>
      </w:pPr>
      <w:r>
        <w:rPr>
          <w:rFonts w:ascii="黑体" w:eastAsia="黑体" w:hAnsi="黑体" w:hint="eastAsia"/>
          <w:sz w:val="36"/>
          <w:szCs w:val="36"/>
        </w:rPr>
        <w:t>广东省佛山市高明区人民法院</w:t>
      </w:r>
    </w:p>
    <w:p w14:paraId="6AC28764" w14:textId="77777777" w:rsidR="00856A4B" w:rsidRDefault="00856A4B">
      <w:pPr>
        <w:spacing w:line="500" w:lineRule="atLeast"/>
        <w:jc w:val="center"/>
        <w:divId w:val="1846747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D104D5" w14:textId="77777777" w:rsidR="00856A4B" w:rsidRDefault="00856A4B">
      <w:pPr>
        <w:spacing w:line="500" w:lineRule="atLeast"/>
        <w:jc w:val="right"/>
        <w:divId w:val="754208364"/>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601</w:t>
      </w:r>
      <w:r>
        <w:rPr>
          <w:rFonts w:hint="eastAsia"/>
          <w:sz w:val="30"/>
          <w:szCs w:val="30"/>
        </w:rPr>
        <w:t>号</w:t>
      </w:r>
    </w:p>
    <w:p w14:paraId="44B342BC" w14:textId="77777777" w:rsidR="00856A4B" w:rsidRDefault="00856A4B">
      <w:pPr>
        <w:spacing w:line="500" w:lineRule="atLeast"/>
        <w:ind w:firstLine="600"/>
        <w:divId w:val="800273145"/>
        <w:rPr>
          <w:rFonts w:hint="eastAsia"/>
          <w:sz w:val="30"/>
          <w:szCs w:val="30"/>
        </w:rPr>
      </w:pPr>
      <w:r>
        <w:rPr>
          <w:rFonts w:hint="eastAsia"/>
          <w:sz w:val="30"/>
          <w:szCs w:val="30"/>
        </w:rPr>
        <w:t>公诉机关广东省佛山市高明区人民检察院。</w:t>
      </w:r>
    </w:p>
    <w:p w14:paraId="2C13FA98" w14:textId="77777777" w:rsidR="00856A4B" w:rsidRDefault="00856A4B">
      <w:pPr>
        <w:spacing w:line="500" w:lineRule="atLeast"/>
        <w:ind w:firstLine="600"/>
        <w:divId w:val="579952676"/>
        <w:rPr>
          <w:rFonts w:hint="eastAsia"/>
          <w:sz w:val="30"/>
          <w:szCs w:val="30"/>
        </w:rPr>
      </w:pPr>
      <w:r>
        <w:rPr>
          <w:rFonts w:hint="eastAsia"/>
          <w:sz w:val="30"/>
          <w:szCs w:val="30"/>
        </w:rPr>
        <w:t>被告人杜某，男，于广东省佛山市禅城区，身份证号码：×××</w:t>
      </w:r>
      <w:r>
        <w:rPr>
          <w:rFonts w:hint="eastAsia"/>
          <w:sz w:val="30"/>
          <w:szCs w:val="30"/>
        </w:rPr>
        <w:t>1811</w:t>
      </w:r>
      <w:r>
        <w:rPr>
          <w:rFonts w:hint="eastAsia"/>
          <w:sz w:val="30"/>
          <w:szCs w:val="30"/>
        </w:rPr>
        <w:t>，汉族，本科文化，中共党员，原佛山市××投资控股有限公司副总经理、广东××××集团股份有限公司董事长、总经理，户籍所在地广东省佛山市禅城区。因涉嫌犯贪污罪，于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日被取保候审。</w:t>
      </w:r>
    </w:p>
    <w:p w14:paraId="158159F6" w14:textId="77777777" w:rsidR="00856A4B" w:rsidRDefault="00856A4B">
      <w:pPr>
        <w:spacing w:line="500" w:lineRule="atLeast"/>
        <w:ind w:firstLine="600"/>
        <w:divId w:val="1569220296"/>
        <w:rPr>
          <w:rFonts w:hint="eastAsia"/>
          <w:sz w:val="30"/>
          <w:szCs w:val="30"/>
        </w:rPr>
      </w:pPr>
      <w:r>
        <w:rPr>
          <w:rFonts w:hint="eastAsia"/>
          <w:sz w:val="30"/>
          <w:szCs w:val="30"/>
        </w:rPr>
        <w:t>辩护人徐东剑、黄亨平，均系广东国龙律师事务所律师。</w:t>
      </w:r>
    </w:p>
    <w:p w14:paraId="1E64E373" w14:textId="77777777" w:rsidR="00856A4B" w:rsidRDefault="00856A4B">
      <w:pPr>
        <w:spacing w:line="500" w:lineRule="atLeast"/>
        <w:ind w:firstLine="600"/>
        <w:divId w:val="662317980"/>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571</w:t>
      </w:r>
      <w:r>
        <w:rPr>
          <w:rFonts w:hint="eastAsia"/>
          <w:sz w:val="30"/>
          <w:szCs w:val="30"/>
        </w:rPr>
        <w:t>号起诉书指控被告人杜某犯贪污罪、受贿罪，于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日向本院提起公诉。本院依法适用普通程序，组成合议庭，公开开庭审理了本案。高明区人民检察院指派检察员杨某出庭支持公诉，被告人杜某及其辩护人徐东剑到庭参加诉讼。现已审理终结。</w:t>
      </w:r>
    </w:p>
    <w:p w14:paraId="1F766548" w14:textId="77777777" w:rsidR="00856A4B" w:rsidRDefault="00856A4B">
      <w:pPr>
        <w:spacing w:line="500" w:lineRule="atLeast"/>
        <w:divId w:val="449789621"/>
        <w:rPr>
          <w:rFonts w:hint="eastAsia"/>
          <w:sz w:val="30"/>
          <w:szCs w:val="30"/>
        </w:rPr>
      </w:pPr>
      <w:r>
        <w:rPr>
          <w:rFonts w:hint="eastAsia"/>
          <w:sz w:val="30"/>
          <w:szCs w:val="30"/>
        </w:rPr>
        <w:t>佛山市高明区人民检察院指控：</w:t>
      </w:r>
    </w:p>
    <w:p w14:paraId="1C183EF8" w14:textId="77777777" w:rsidR="00856A4B" w:rsidRDefault="00856A4B">
      <w:pPr>
        <w:spacing w:line="500" w:lineRule="atLeast"/>
        <w:ind w:firstLine="600"/>
        <w:divId w:val="1338726139"/>
        <w:rPr>
          <w:rFonts w:hint="eastAsia"/>
          <w:sz w:val="30"/>
          <w:szCs w:val="30"/>
        </w:rPr>
      </w:pPr>
      <w:r>
        <w:rPr>
          <w:rFonts w:hint="eastAsia"/>
          <w:sz w:val="30"/>
          <w:szCs w:val="30"/>
        </w:rPr>
        <w:t>一、贪污罪</w:t>
      </w:r>
    </w:p>
    <w:p w14:paraId="69347254" w14:textId="77777777" w:rsidR="00856A4B" w:rsidRDefault="00856A4B">
      <w:pPr>
        <w:spacing w:line="500" w:lineRule="atLeast"/>
        <w:ind w:firstLine="600"/>
        <w:divId w:val="2083869714"/>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时任佛山市公盈投资控股有限公司（以下简称“公盈公司”）总经理的肖某乙（另案处理）得知公某公司下属的佛山纺织品进出口有限公司（以下简称“纺织品公司”）在转制完成后留存应当上缴给公某公司的一笔</w:t>
      </w:r>
      <w:r>
        <w:rPr>
          <w:rFonts w:hint="eastAsia"/>
          <w:sz w:val="30"/>
          <w:szCs w:val="30"/>
        </w:rPr>
        <w:t>777901.77</w:t>
      </w:r>
      <w:r>
        <w:rPr>
          <w:rFonts w:hint="eastAsia"/>
          <w:sz w:val="30"/>
          <w:szCs w:val="30"/>
        </w:rPr>
        <w:t>元人民币的公款，遂与时任公某公司财务会计部部长的被告人杜某共谋侵吞该笔公款，并要求时任纺织品公司总经理的严某将公款继续留存在纺织品公司账户，待肖某乙、杜某二人需要使用时，再与严某联系。之后，自</w:t>
      </w:r>
      <w:r>
        <w:rPr>
          <w:rFonts w:hint="eastAsia"/>
          <w:sz w:val="30"/>
          <w:szCs w:val="30"/>
        </w:rPr>
        <w:t>2005</w:t>
      </w:r>
      <w:r>
        <w:rPr>
          <w:rFonts w:hint="eastAsia"/>
          <w:sz w:val="30"/>
          <w:szCs w:val="30"/>
        </w:rPr>
        <w:t>年到</w:t>
      </w:r>
      <w:r>
        <w:rPr>
          <w:rFonts w:hint="eastAsia"/>
          <w:sz w:val="30"/>
          <w:szCs w:val="30"/>
        </w:rPr>
        <w:t>2006</w:t>
      </w:r>
      <w:r>
        <w:rPr>
          <w:rFonts w:hint="eastAsia"/>
          <w:sz w:val="30"/>
          <w:szCs w:val="30"/>
        </w:rPr>
        <w:t>年初，肖某乙、杜某多次采用出具委托付款书附个人消费单据</w:t>
      </w:r>
      <w:r>
        <w:rPr>
          <w:rFonts w:hint="eastAsia"/>
          <w:sz w:val="30"/>
          <w:szCs w:val="30"/>
        </w:rPr>
        <w:lastRenderedPageBreak/>
        <w:t>或仅出具委托付款书的方式，从纺织品公司账户将</w:t>
      </w:r>
      <w:r>
        <w:rPr>
          <w:rFonts w:hint="eastAsia"/>
          <w:sz w:val="30"/>
          <w:szCs w:val="30"/>
        </w:rPr>
        <w:t>777901.77</w:t>
      </w:r>
      <w:r>
        <w:rPr>
          <w:rFonts w:hint="eastAsia"/>
          <w:sz w:val="30"/>
          <w:szCs w:val="30"/>
        </w:rPr>
        <w:t>元人民币支取完毕，杜某从中分占</w:t>
      </w:r>
      <w:r>
        <w:rPr>
          <w:rFonts w:hint="eastAsia"/>
          <w:sz w:val="30"/>
          <w:szCs w:val="30"/>
        </w:rPr>
        <w:t>127901.77</w:t>
      </w:r>
      <w:r>
        <w:rPr>
          <w:rFonts w:hint="eastAsia"/>
          <w:sz w:val="30"/>
          <w:szCs w:val="30"/>
        </w:rPr>
        <w:t>元人民币。</w:t>
      </w:r>
    </w:p>
    <w:p w14:paraId="1C12F03C" w14:textId="77777777" w:rsidR="00856A4B" w:rsidRDefault="00856A4B">
      <w:pPr>
        <w:spacing w:line="500" w:lineRule="atLeast"/>
        <w:ind w:firstLine="600"/>
        <w:divId w:val="1450590977"/>
        <w:rPr>
          <w:rFonts w:hint="eastAsia"/>
          <w:sz w:val="30"/>
          <w:szCs w:val="30"/>
        </w:rPr>
      </w:pPr>
      <w:r>
        <w:rPr>
          <w:rFonts w:hint="eastAsia"/>
          <w:sz w:val="30"/>
          <w:szCs w:val="30"/>
        </w:rPr>
        <w:t>二、受贿罪</w:t>
      </w:r>
    </w:p>
    <w:p w14:paraId="1D9700F8" w14:textId="77777777" w:rsidR="00856A4B" w:rsidRDefault="00856A4B">
      <w:pPr>
        <w:spacing w:line="500" w:lineRule="atLeast"/>
        <w:ind w:firstLine="600"/>
        <w:divId w:val="176890642"/>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期间，时任公某公司副总理的被告人杜某和时任公某公司总经理的肖某乙以公司经费不足为由向原广东华某律师事务所主任周某（另案处理）索要好处费，周某为了获得肖某乙等人对其业务上的关照，表示同意。之后，自</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年期间，周某多次送给肖某乙、杜某共计</w:t>
      </w:r>
      <w:r>
        <w:rPr>
          <w:rFonts w:hint="eastAsia"/>
          <w:sz w:val="30"/>
          <w:szCs w:val="30"/>
        </w:rPr>
        <w:t>400000</w:t>
      </w:r>
      <w:r>
        <w:rPr>
          <w:rFonts w:hint="eastAsia"/>
          <w:sz w:val="30"/>
          <w:szCs w:val="30"/>
        </w:rPr>
        <w:t>元人民币，杜某从中分占</w:t>
      </w:r>
      <w:r>
        <w:rPr>
          <w:rFonts w:hint="eastAsia"/>
          <w:sz w:val="30"/>
          <w:szCs w:val="30"/>
        </w:rPr>
        <w:t>150000</w:t>
      </w:r>
      <w:r>
        <w:rPr>
          <w:rFonts w:hint="eastAsia"/>
          <w:sz w:val="30"/>
          <w:szCs w:val="30"/>
        </w:rPr>
        <w:t>元人民币。</w:t>
      </w:r>
    </w:p>
    <w:p w14:paraId="450CF566" w14:textId="77777777" w:rsidR="00856A4B" w:rsidRDefault="00856A4B">
      <w:pPr>
        <w:spacing w:line="500" w:lineRule="atLeast"/>
        <w:ind w:firstLine="600"/>
        <w:divId w:val="195660066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年，原广东华某律师事务所主任周某为能承接更多法律业务，送给时任公某公司副总经理兼任广东佛陶集团股份有限公司董事长、总经理的被告人杜某</w:t>
      </w:r>
      <w:r>
        <w:rPr>
          <w:rFonts w:hint="eastAsia"/>
          <w:sz w:val="30"/>
          <w:szCs w:val="30"/>
        </w:rPr>
        <w:t>20000</w:t>
      </w:r>
      <w:r>
        <w:rPr>
          <w:rFonts w:hint="eastAsia"/>
          <w:sz w:val="30"/>
          <w:szCs w:val="30"/>
        </w:rPr>
        <w:t>元港币。</w:t>
      </w:r>
    </w:p>
    <w:p w14:paraId="1D2F1296" w14:textId="77777777" w:rsidR="00856A4B" w:rsidRDefault="00856A4B">
      <w:pPr>
        <w:spacing w:line="500" w:lineRule="atLeast"/>
        <w:ind w:firstLine="600"/>
        <w:divId w:val="1755661544"/>
        <w:rPr>
          <w:rFonts w:hint="eastAsia"/>
          <w:sz w:val="30"/>
          <w:szCs w:val="30"/>
        </w:rPr>
      </w:pPr>
      <w:r>
        <w:rPr>
          <w:rFonts w:hint="eastAsia"/>
          <w:sz w:val="30"/>
          <w:szCs w:val="30"/>
        </w:rPr>
        <w:t>针对上述指控，公诉机关提供了被告人杜某的供述及辩解，证人严某、刘某乙、陈某、吴某、林某、肖某乙、周某等人的证言，任职身份材料，关于杜某到案过程的说明，涉案企业机读登记资料，纺织品公司的记账凭证、明细账、委托付款书、发票，委托诉讼代理合同，进账单，联行来账凭证，发票，委托合同，委托代理合同，专项法律服务协议，诉讼委托代理合同，广东省暂时扣留（或冻结）财物收据，户籍证明等证据。</w:t>
      </w:r>
    </w:p>
    <w:p w14:paraId="31E8D7BD" w14:textId="77777777" w:rsidR="00856A4B" w:rsidRDefault="00856A4B">
      <w:pPr>
        <w:spacing w:line="500" w:lineRule="atLeast"/>
        <w:ind w:firstLine="600"/>
        <w:divId w:val="502011533"/>
        <w:rPr>
          <w:rFonts w:hint="eastAsia"/>
          <w:sz w:val="30"/>
          <w:szCs w:val="30"/>
        </w:rPr>
      </w:pPr>
      <w:r>
        <w:rPr>
          <w:rFonts w:hint="eastAsia"/>
          <w:sz w:val="30"/>
          <w:szCs w:val="30"/>
        </w:rPr>
        <w:t>公诉机关认为，被告人杜某身为国家工作人员，无视国家法律，利用职务上的便利，伙同他人非法占有公共财物，共计人民币</w:t>
      </w:r>
      <w:r>
        <w:rPr>
          <w:rFonts w:hint="eastAsia"/>
          <w:sz w:val="30"/>
          <w:szCs w:val="30"/>
        </w:rPr>
        <w:t>777901.77</w:t>
      </w:r>
      <w:r>
        <w:rPr>
          <w:rFonts w:hint="eastAsia"/>
          <w:sz w:val="30"/>
          <w:szCs w:val="30"/>
        </w:rPr>
        <w:t>元，其中杜某分占人民币</w:t>
      </w:r>
      <w:r>
        <w:rPr>
          <w:rFonts w:hint="eastAsia"/>
          <w:sz w:val="30"/>
          <w:szCs w:val="30"/>
        </w:rPr>
        <w:t>127901.77</w:t>
      </w:r>
      <w:r>
        <w:rPr>
          <w:rFonts w:hint="eastAsia"/>
          <w:sz w:val="30"/>
          <w:szCs w:val="30"/>
        </w:rPr>
        <w:t>元，其行为已触犯《中华人民共和国刑法》第三百八十二条第一款、第三百八十三条的规定，应当以贪污罪追究其刑事责任。被告人杜某身为国家工作人员，无视国家法律，利用职务上的便利，伙同他人索取他人财物共计人民币</w:t>
      </w:r>
      <w:r>
        <w:rPr>
          <w:rFonts w:hint="eastAsia"/>
          <w:sz w:val="30"/>
          <w:szCs w:val="30"/>
        </w:rPr>
        <w:t>400000</w:t>
      </w:r>
      <w:r>
        <w:rPr>
          <w:rFonts w:hint="eastAsia"/>
          <w:sz w:val="30"/>
          <w:szCs w:val="30"/>
        </w:rPr>
        <w:t>元，其中杜某分占人民币</w:t>
      </w:r>
      <w:r>
        <w:rPr>
          <w:rFonts w:hint="eastAsia"/>
          <w:sz w:val="30"/>
          <w:szCs w:val="30"/>
        </w:rPr>
        <w:t>150000</w:t>
      </w:r>
      <w:r>
        <w:rPr>
          <w:rFonts w:hint="eastAsia"/>
          <w:sz w:val="30"/>
          <w:szCs w:val="30"/>
        </w:rPr>
        <w:t>元；杜某还非法收受他人港币</w:t>
      </w:r>
      <w:r>
        <w:rPr>
          <w:rFonts w:hint="eastAsia"/>
          <w:sz w:val="30"/>
          <w:szCs w:val="30"/>
        </w:rPr>
        <w:t>20000</w:t>
      </w:r>
      <w:r>
        <w:rPr>
          <w:rFonts w:hint="eastAsia"/>
          <w:sz w:val="30"/>
          <w:szCs w:val="30"/>
        </w:rPr>
        <w:t>元，其行为已触犯《中华人民共和国刑法》第三百八十五条第一款、第三百八十六条的规定，应当以受贿罪追究其刑事责任。被告人杜某犯二罪，应当依照《中华人民共和国刑法》第六十九条的规定处罚。提请本院依法判处。</w:t>
      </w:r>
    </w:p>
    <w:p w14:paraId="4CA93FEE" w14:textId="77777777" w:rsidR="00856A4B" w:rsidRDefault="00856A4B">
      <w:pPr>
        <w:spacing w:line="500" w:lineRule="atLeast"/>
        <w:ind w:firstLine="600"/>
        <w:divId w:val="498427299"/>
        <w:rPr>
          <w:rFonts w:hint="eastAsia"/>
          <w:sz w:val="30"/>
          <w:szCs w:val="30"/>
        </w:rPr>
      </w:pPr>
      <w:r>
        <w:rPr>
          <w:rFonts w:hint="eastAsia"/>
          <w:sz w:val="30"/>
          <w:szCs w:val="30"/>
        </w:rPr>
        <w:t>被告人杜某对起诉书指控的犯罪事实和罪名均无异议。</w:t>
      </w:r>
    </w:p>
    <w:p w14:paraId="1406783D" w14:textId="77777777" w:rsidR="00856A4B" w:rsidRDefault="00856A4B">
      <w:pPr>
        <w:spacing w:line="500" w:lineRule="atLeast"/>
        <w:ind w:firstLine="600"/>
        <w:divId w:val="828449058"/>
        <w:rPr>
          <w:rFonts w:hint="eastAsia"/>
          <w:sz w:val="30"/>
          <w:szCs w:val="30"/>
        </w:rPr>
      </w:pPr>
      <w:r>
        <w:rPr>
          <w:rFonts w:hint="eastAsia"/>
          <w:sz w:val="30"/>
          <w:szCs w:val="30"/>
        </w:rPr>
        <w:t>被告人杜某的辩护人提出以下辩护意见：对指控的贪污罪部分，应该认定为私分国有资产罪。根据现有证据，无法认定是索贿，属于一般的受贿。被告人杜某认罪态度好，有自首情节，积极退赃，属于从犯，请求法院从轻处罚。</w:t>
      </w:r>
    </w:p>
    <w:p w14:paraId="573F696A" w14:textId="77777777" w:rsidR="00856A4B" w:rsidRDefault="00856A4B">
      <w:pPr>
        <w:spacing w:line="500" w:lineRule="atLeast"/>
        <w:ind w:firstLine="600"/>
        <w:divId w:val="487014079"/>
        <w:rPr>
          <w:rFonts w:hint="eastAsia"/>
          <w:sz w:val="30"/>
          <w:szCs w:val="30"/>
        </w:rPr>
      </w:pPr>
      <w:r>
        <w:rPr>
          <w:rFonts w:hint="eastAsia"/>
          <w:sz w:val="30"/>
          <w:szCs w:val="30"/>
        </w:rPr>
        <w:t>经审理查明，公诉机关指控被告人杜某犯贪污罪、受贿罪的事实清楚，证据确实、充分，本院予以确认。</w:t>
      </w:r>
    </w:p>
    <w:p w14:paraId="36BBFC9F" w14:textId="77777777" w:rsidR="00856A4B" w:rsidRDefault="00856A4B">
      <w:pPr>
        <w:spacing w:line="500" w:lineRule="atLeast"/>
        <w:ind w:firstLine="600"/>
        <w:divId w:val="1024984894"/>
        <w:rPr>
          <w:rFonts w:hint="eastAsia"/>
          <w:sz w:val="30"/>
          <w:szCs w:val="30"/>
        </w:rPr>
      </w:pPr>
      <w:r>
        <w:rPr>
          <w:rFonts w:hint="eastAsia"/>
          <w:sz w:val="30"/>
          <w:szCs w:val="30"/>
        </w:rPr>
        <w:t>本院认为，被告人杜某身为国家工作人员，无视国家法律，利用职务上的便利，伙同他人非法占有公共财物，共计人民币</w:t>
      </w:r>
      <w:r>
        <w:rPr>
          <w:rFonts w:hint="eastAsia"/>
          <w:sz w:val="30"/>
          <w:szCs w:val="30"/>
        </w:rPr>
        <w:t>777901.77</w:t>
      </w:r>
      <w:r>
        <w:rPr>
          <w:rFonts w:hint="eastAsia"/>
          <w:sz w:val="30"/>
          <w:szCs w:val="30"/>
        </w:rPr>
        <w:t>元，其中杜某分占人民币</w:t>
      </w:r>
      <w:r>
        <w:rPr>
          <w:rFonts w:hint="eastAsia"/>
          <w:sz w:val="30"/>
          <w:szCs w:val="30"/>
        </w:rPr>
        <w:t>127901.77</w:t>
      </w:r>
      <w:r>
        <w:rPr>
          <w:rFonts w:hint="eastAsia"/>
          <w:sz w:val="30"/>
          <w:szCs w:val="30"/>
        </w:rPr>
        <w:t>元，其行为已构成贪污罪。被告人杜某身为国家工作人员，无视国家法律，利用职务上的便利，伙同他人索取他人财物共计人民币</w:t>
      </w:r>
      <w:r>
        <w:rPr>
          <w:rFonts w:hint="eastAsia"/>
          <w:sz w:val="30"/>
          <w:szCs w:val="30"/>
        </w:rPr>
        <w:t>400000</w:t>
      </w:r>
      <w:r>
        <w:rPr>
          <w:rFonts w:hint="eastAsia"/>
          <w:sz w:val="30"/>
          <w:szCs w:val="30"/>
        </w:rPr>
        <w:t>元，其中杜某分占人民币</w:t>
      </w:r>
      <w:r>
        <w:rPr>
          <w:rFonts w:hint="eastAsia"/>
          <w:sz w:val="30"/>
          <w:szCs w:val="30"/>
        </w:rPr>
        <w:t>150000</w:t>
      </w:r>
      <w:r>
        <w:rPr>
          <w:rFonts w:hint="eastAsia"/>
          <w:sz w:val="30"/>
          <w:szCs w:val="30"/>
        </w:rPr>
        <w:t>元；杜某还非法收受他人港币</w:t>
      </w:r>
      <w:r>
        <w:rPr>
          <w:rFonts w:hint="eastAsia"/>
          <w:sz w:val="30"/>
          <w:szCs w:val="30"/>
        </w:rPr>
        <w:t>20000</w:t>
      </w:r>
      <w:r>
        <w:rPr>
          <w:rFonts w:hint="eastAsia"/>
          <w:sz w:val="30"/>
          <w:szCs w:val="30"/>
        </w:rPr>
        <w:t>元，其行为已构成受贿罪。公诉机关指控被告人杜某犯贪污罪、受贿罪的事实清楚、证据确实充分，罪名成立。被告人杜某犯二罪，依法对其予以数罪并罚。被告人杜某在共同犯罪中，起次要作用，属于从犯，认罪态度好，积极退赃，本院对其予以减轻处罚。被告人杜某的辩护人提出被告人杜某不属于索贿、属于一般的受贿，经查有被告人的供述、证人肖某乙、周某的证言相互印证被告人杜某伙同他人索取他人人民币</w:t>
      </w:r>
      <w:r>
        <w:rPr>
          <w:rFonts w:hint="eastAsia"/>
          <w:sz w:val="30"/>
          <w:szCs w:val="30"/>
        </w:rPr>
        <w:t>400000</w:t>
      </w:r>
      <w:r>
        <w:rPr>
          <w:rFonts w:hint="eastAsia"/>
          <w:sz w:val="30"/>
          <w:szCs w:val="30"/>
        </w:rPr>
        <w:t>元的事实，属于索贿，故本院对该辩护意见不予采纳，对被告人杜某就受贿罪予以从重处罚。被告人杜某的辩护人提出起诉书指控的贪污罪部分应该认定为私分国有资产罪的辩护意见，经查，被告人杜某属于利用职务上的便利与他人共同非法占有公共财物，完全符合贪污罪的构成要件，故本院对该辩护意见不予采纳。被告人杜某的辩护人提出被告人杜某有自首情节，经查，被告人杜某如实供述共同贪污、共同受贿犯罪的事实属于办案部门</w:t>
      </w:r>
      <w:r>
        <w:rPr>
          <w:rFonts w:hint="eastAsia"/>
          <w:sz w:val="30"/>
          <w:szCs w:val="30"/>
        </w:rPr>
        <w:t>已经掌握的事实，不属于自首，故本院对该辩护意见不予采纳。被告人杜某如实供述非法收受他人港币</w:t>
      </w:r>
      <w:r>
        <w:rPr>
          <w:rFonts w:hint="eastAsia"/>
          <w:sz w:val="30"/>
          <w:szCs w:val="30"/>
        </w:rPr>
        <w:t>20000</w:t>
      </w:r>
      <w:r>
        <w:rPr>
          <w:rFonts w:hint="eastAsia"/>
          <w:sz w:val="30"/>
          <w:szCs w:val="30"/>
        </w:rPr>
        <w:t>元的犯罪事实，属于办案部门尚未掌握的罪行，与司法机关已掌握的罪行属于同种罪行，本院在量刑时酌情予以从轻处罚。被告人杜某的辩护人提出被告人杜某认罪态度好，积极退赃，属于从犯，请求法院从轻处罚的辩护意见合理，本院予以采纳。将被告人杜某犯罪所得赃款人民币</w:t>
      </w:r>
      <w:r>
        <w:rPr>
          <w:rFonts w:hint="eastAsia"/>
          <w:sz w:val="30"/>
          <w:szCs w:val="30"/>
        </w:rPr>
        <w:t>277901.77</w:t>
      </w:r>
      <w:r>
        <w:rPr>
          <w:rFonts w:hint="eastAsia"/>
          <w:sz w:val="30"/>
          <w:szCs w:val="30"/>
        </w:rPr>
        <w:t>元、港币</w:t>
      </w:r>
      <w:r>
        <w:rPr>
          <w:rFonts w:hint="eastAsia"/>
          <w:sz w:val="30"/>
          <w:szCs w:val="30"/>
        </w:rPr>
        <w:t>20000</w:t>
      </w:r>
      <w:r>
        <w:rPr>
          <w:rFonts w:hint="eastAsia"/>
          <w:sz w:val="30"/>
          <w:szCs w:val="30"/>
        </w:rPr>
        <w:t>元予以没收，上缴国库。依照《中华人民共和国刑法》第三百八十二条第一款，第三百八十三条，第三百八十五条第一款，第三百八十六条，第二十五条第一款，第二十七条，第五十二条，第五十三条，第六十四条，第六十七条第三款，第六十九条的规定，判决如下：</w:t>
      </w:r>
    </w:p>
    <w:p w14:paraId="64D735ED" w14:textId="77777777" w:rsidR="00856A4B" w:rsidRDefault="00856A4B">
      <w:pPr>
        <w:spacing w:line="500" w:lineRule="atLeast"/>
        <w:ind w:firstLine="600"/>
        <w:divId w:val="1826820473"/>
        <w:rPr>
          <w:rFonts w:hint="eastAsia"/>
          <w:sz w:val="30"/>
          <w:szCs w:val="30"/>
        </w:rPr>
      </w:pPr>
      <w:r>
        <w:rPr>
          <w:rFonts w:hint="eastAsia"/>
          <w:sz w:val="30"/>
          <w:szCs w:val="30"/>
        </w:rPr>
        <w:t>一、被告人杜某犯贪污罪，判处有期徒刑二年，并处罚金人民币</w:t>
      </w:r>
      <w:r>
        <w:rPr>
          <w:rFonts w:hint="eastAsia"/>
          <w:sz w:val="30"/>
          <w:szCs w:val="30"/>
        </w:rPr>
        <w:t>100000</w:t>
      </w:r>
      <w:r>
        <w:rPr>
          <w:rFonts w:hint="eastAsia"/>
          <w:sz w:val="30"/>
          <w:szCs w:val="30"/>
        </w:rPr>
        <w:t>元，犯受贿罪，判处有期徒刑二年，并处罚金人民币</w:t>
      </w:r>
      <w:r>
        <w:rPr>
          <w:rFonts w:hint="eastAsia"/>
          <w:sz w:val="30"/>
          <w:szCs w:val="30"/>
        </w:rPr>
        <w:t>100000</w:t>
      </w:r>
      <w:r>
        <w:rPr>
          <w:rFonts w:hint="eastAsia"/>
          <w:sz w:val="30"/>
          <w:szCs w:val="30"/>
        </w:rPr>
        <w:t>元，决定合并执行有期徒刑三年，并处罚金人民币</w:t>
      </w:r>
      <w:r>
        <w:rPr>
          <w:rFonts w:hint="eastAsia"/>
          <w:sz w:val="30"/>
          <w:szCs w:val="30"/>
        </w:rPr>
        <w:t>200000</w:t>
      </w:r>
      <w:r>
        <w:rPr>
          <w:rFonts w:hint="eastAsia"/>
          <w:sz w:val="30"/>
          <w:szCs w:val="30"/>
        </w:rPr>
        <w:t>元；</w:t>
      </w:r>
    </w:p>
    <w:p w14:paraId="2F3CC0F5" w14:textId="77777777" w:rsidR="00856A4B" w:rsidRDefault="00856A4B">
      <w:pPr>
        <w:spacing w:line="500" w:lineRule="atLeast"/>
        <w:ind w:firstLine="600"/>
        <w:divId w:val="17944449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48C33425" w14:textId="77777777" w:rsidR="00856A4B" w:rsidRDefault="00856A4B">
      <w:pPr>
        <w:spacing w:line="500" w:lineRule="atLeast"/>
        <w:ind w:firstLine="600"/>
        <w:divId w:val="44375176"/>
        <w:rPr>
          <w:rFonts w:hint="eastAsia"/>
          <w:sz w:val="30"/>
          <w:szCs w:val="30"/>
        </w:rPr>
      </w:pPr>
      <w:r>
        <w:rPr>
          <w:rFonts w:hint="eastAsia"/>
          <w:sz w:val="30"/>
          <w:szCs w:val="30"/>
        </w:rPr>
        <w:t>二、将被告人杜某犯罪所得赃款人民币</w:t>
      </w:r>
      <w:r>
        <w:rPr>
          <w:rFonts w:hint="eastAsia"/>
          <w:sz w:val="30"/>
          <w:szCs w:val="30"/>
        </w:rPr>
        <w:t>277901.77</w:t>
      </w:r>
      <w:r>
        <w:rPr>
          <w:rFonts w:hint="eastAsia"/>
          <w:sz w:val="30"/>
          <w:szCs w:val="30"/>
        </w:rPr>
        <w:t>元、港币</w:t>
      </w:r>
      <w:r>
        <w:rPr>
          <w:rFonts w:hint="eastAsia"/>
          <w:sz w:val="30"/>
          <w:szCs w:val="30"/>
        </w:rPr>
        <w:t>20000</w:t>
      </w:r>
      <w:r>
        <w:rPr>
          <w:rFonts w:hint="eastAsia"/>
          <w:sz w:val="30"/>
          <w:szCs w:val="30"/>
        </w:rPr>
        <w:t>元予以没收，上缴国库。</w:t>
      </w:r>
    </w:p>
    <w:p w14:paraId="03B451AD" w14:textId="77777777" w:rsidR="00856A4B" w:rsidRDefault="00856A4B">
      <w:pPr>
        <w:spacing w:line="500" w:lineRule="atLeast"/>
        <w:ind w:firstLine="600"/>
        <w:divId w:val="56283536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37AE1258" w14:textId="77777777" w:rsidR="00856A4B" w:rsidRDefault="00856A4B">
      <w:pPr>
        <w:spacing w:line="500" w:lineRule="atLeast"/>
        <w:jc w:val="right"/>
        <w:divId w:val="1066218206"/>
        <w:rPr>
          <w:rFonts w:hint="eastAsia"/>
          <w:sz w:val="30"/>
          <w:szCs w:val="30"/>
        </w:rPr>
      </w:pPr>
      <w:r>
        <w:rPr>
          <w:rFonts w:hint="eastAsia"/>
          <w:sz w:val="30"/>
          <w:szCs w:val="30"/>
        </w:rPr>
        <w:t>审　判　长　　卢　军</w:t>
      </w:r>
    </w:p>
    <w:p w14:paraId="2C029229" w14:textId="77777777" w:rsidR="00856A4B" w:rsidRDefault="00856A4B">
      <w:pPr>
        <w:spacing w:line="500" w:lineRule="atLeast"/>
        <w:jc w:val="right"/>
        <w:divId w:val="217975812"/>
        <w:rPr>
          <w:rFonts w:hint="eastAsia"/>
          <w:sz w:val="30"/>
          <w:szCs w:val="30"/>
        </w:rPr>
      </w:pPr>
      <w:r>
        <w:rPr>
          <w:rFonts w:hint="eastAsia"/>
          <w:sz w:val="30"/>
          <w:szCs w:val="30"/>
        </w:rPr>
        <w:t>审　判　员　　张国政</w:t>
      </w:r>
    </w:p>
    <w:p w14:paraId="79AE00B7" w14:textId="77777777" w:rsidR="00856A4B" w:rsidRDefault="00856A4B">
      <w:pPr>
        <w:spacing w:line="500" w:lineRule="atLeast"/>
        <w:jc w:val="right"/>
        <w:divId w:val="1949920964"/>
        <w:rPr>
          <w:rFonts w:hint="eastAsia"/>
          <w:sz w:val="30"/>
          <w:szCs w:val="30"/>
        </w:rPr>
      </w:pPr>
      <w:r>
        <w:rPr>
          <w:rFonts w:hint="eastAsia"/>
          <w:sz w:val="30"/>
          <w:szCs w:val="30"/>
        </w:rPr>
        <w:t>人民陪审员　　李秀峰</w:t>
      </w:r>
    </w:p>
    <w:p w14:paraId="235E53CF" w14:textId="77777777" w:rsidR="00856A4B" w:rsidRDefault="00856A4B">
      <w:pPr>
        <w:spacing w:line="500" w:lineRule="atLeast"/>
        <w:jc w:val="right"/>
        <w:divId w:val="237061907"/>
        <w:rPr>
          <w:rFonts w:hint="eastAsia"/>
          <w:sz w:val="30"/>
          <w:szCs w:val="30"/>
        </w:rPr>
      </w:pPr>
      <w:r>
        <w:rPr>
          <w:rFonts w:hint="eastAsia"/>
          <w:sz w:val="30"/>
          <w:szCs w:val="30"/>
        </w:rPr>
        <w:t>二〇一六年五月十一日</w:t>
      </w:r>
    </w:p>
    <w:p w14:paraId="74C1F241" w14:textId="77777777" w:rsidR="00856A4B" w:rsidRDefault="00856A4B">
      <w:pPr>
        <w:spacing w:line="500" w:lineRule="atLeast"/>
        <w:jc w:val="right"/>
        <w:divId w:val="946548661"/>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B452E" w14:textId="77777777" w:rsidR="002868C0" w:rsidRDefault="002868C0" w:rsidP="002868C0">
      <w:pPr>
        <w:rPr>
          <w:rFonts w:hint="eastAsia"/>
        </w:rPr>
      </w:pPr>
      <w:r>
        <w:separator/>
      </w:r>
    </w:p>
  </w:endnote>
  <w:endnote w:type="continuationSeparator" w:id="0">
    <w:p w14:paraId="37026658" w14:textId="77777777" w:rsidR="002868C0" w:rsidRDefault="002868C0" w:rsidP="002868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979BE" w14:textId="77777777" w:rsidR="002868C0" w:rsidRDefault="002868C0" w:rsidP="002868C0">
      <w:pPr>
        <w:rPr>
          <w:rFonts w:hint="eastAsia"/>
        </w:rPr>
      </w:pPr>
      <w:r>
        <w:separator/>
      </w:r>
    </w:p>
  </w:footnote>
  <w:footnote w:type="continuationSeparator" w:id="0">
    <w:p w14:paraId="4017FD3B" w14:textId="77777777" w:rsidR="002868C0" w:rsidRDefault="002868C0" w:rsidP="002868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68C0"/>
    <w:rsid w:val="002868C0"/>
    <w:rsid w:val="00856A4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EEF3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68C0"/>
    <w:pPr>
      <w:tabs>
        <w:tab w:val="center" w:pos="4153"/>
        <w:tab w:val="right" w:pos="8306"/>
      </w:tabs>
      <w:snapToGrid w:val="0"/>
      <w:jc w:val="center"/>
    </w:pPr>
    <w:rPr>
      <w:sz w:val="18"/>
      <w:szCs w:val="18"/>
    </w:rPr>
  </w:style>
  <w:style w:type="character" w:customStyle="1" w:styleId="a4">
    <w:name w:val="页眉 字符"/>
    <w:basedOn w:val="a0"/>
    <w:link w:val="a3"/>
    <w:uiPriority w:val="99"/>
    <w:rsid w:val="002868C0"/>
    <w:rPr>
      <w:rFonts w:ascii="宋体" w:eastAsia="宋体" w:hAnsi="宋体" w:cs="宋体"/>
      <w:sz w:val="18"/>
      <w:szCs w:val="18"/>
    </w:rPr>
  </w:style>
  <w:style w:type="paragraph" w:styleId="a5">
    <w:name w:val="footer"/>
    <w:basedOn w:val="a"/>
    <w:link w:val="a6"/>
    <w:uiPriority w:val="99"/>
    <w:unhideWhenUsed/>
    <w:rsid w:val="002868C0"/>
    <w:pPr>
      <w:tabs>
        <w:tab w:val="center" w:pos="4153"/>
        <w:tab w:val="right" w:pos="8306"/>
      </w:tabs>
      <w:snapToGrid w:val="0"/>
    </w:pPr>
    <w:rPr>
      <w:sz w:val="18"/>
      <w:szCs w:val="18"/>
    </w:rPr>
  </w:style>
  <w:style w:type="character" w:customStyle="1" w:styleId="a6">
    <w:name w:val="页脚 字符"/>
    <w:basedOn w:val="a0"/>
    <w:link w:val="a5"/>
    <w:uiPriority w:val="99"/>
    <w:rsid w:val="002868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211">
      <w:marLeft w:val="0"/>
      <w:marRight w:val="0"/>
      <w:marTop w:val="10"/>
      <w:marBottom w:val="10"/>
      <w:divBdr>
        <w:top w:val="none" w:sz="0" w:space="0" w:color="auto"/>
        <w:left w:val="none" w:sz="0" w:space="0" w:color="auto"/>
        <w:bottom w:val="none" w:sz="0" w:space="0" w:color="auto"/>
        <w:right w:val="none" w:sz="0" w:space="0" w:color="auto"/>
      </w:divBdr>
    </w:div>
    <w:div w:id="44375176">
      <w:marLeft w:val="0"/>
      <w:marRight w:val="0"/>
      <w:marTop w:val="10"/>
      <w:marBottom w:val="10"/>
      <w:divBdr>
        <w:top w:val="none" w:sz="0" w:space="0" w:color="auto"/>
        <w:left w:val="none" w:sz="0" w:space="0" w:color="auto"/>
        <w:bottom w:val="none" w:sz="0" w:space="0" w:color="auto"/>
        <w:right w:val="none" w:sz="0" w:space="0" w:color="auto"/>
      </w:divBdr>
    </w:div>
    <w:div w:id="176890642">
      <w:marLeft w:val="0"/>
      <w:marRight w:val="0"/>
      <w:marTop w:val="10"/>
      <w:marBottom w:val="10"/>
      <w:divBdr>
        <w:top w:val="none" w:sz="0" w:space="0" w:color="auto"/>
        <w:left w:val="none" w:sz="0" w:space="0" w:color="auto"/>
        <w:bottom w:val="none" w:sz="0" w:space="0" w:color="auto"/>
        <w:right w:val="none" w:sz="0" w:space="0" w:color="auto"/>
      </w:divBdr>
    </w:div>
    <w:div w:id="217975812">
      <w:marLeft w:val="0"/>
      <w:marRight w:val="720"/>
      <w:marTop w:val="10"/>
      <w:marBottom w:val="10"/>
      <w:divBdr>
        <w:top w:val="none" w:sz="0" w:space="0" w:color="auto"/>
        <w:left w:val="none" w:sz="0" w:space="0" w:color="auto"/>
        <w:bottom w:val="none" w:sz="0" w:space="0" w:color="auto"/>
        <w:right w:val="none" w:sz="0" w:space="0" w:color="auto"/>
      </w:divBdr>
    </w:div>
    <w:div w:id="237061907">
      <w:marLeft w:val="0"/>
      <w:marRight w:val="720"/>
      <w:marTop w:val="10"/>
      <w:marBottom w:val="10"/>
      <w:divBdr>
        <w:top w:val="none" w:sz="0" w:space="0" w:color="auto"/>
        <w:left w:val="none" w:sz="0" w:space="0" w:color="auto"/>
        <w:bottom w:val="none" w:sz="0" w:space="0" w:color="auto"/>
        <w:right w:val="none" w:sz="0" w:space="0" w:color="auto"/>
      </w:divBdr>
    </w:div>
    <w:div w:id="449789621">
      <w:marLeft w:val="0"/>
      <w:marRight w:val="0"/>
      <w:marTop w:val="10"/>
      <w:marBottom w:val="10"/>
      <w:divBdr>
        <w:top w:val="none" w:sz="0" w:space="0" w:color="auto"/>
        <w:left w:val="none" w:sz="0" w:space="0" w:color="auto"/>
        <w:bottom w:val="none" w:sz="0" w:space="0" w:color="auto"/>
        <w:right w:val="none" w:sz="0" w:space="0" w:color="auto"/>
      </w:divBdr>
    </w:div>
    <w:div w:id="487014079">
      <w:marLeft w:val="0"/>
      <w:marRight w:val="0"/>
      <w:marTop w:val="10"/>
      <w:marBottom w:val="10"/>
      <w:divBdr>
        <w:top w:val="none" w:sz="0" w:space="0" w:color="auto"/>
        <w:left w:val="none" w:sz="0" w:space="0" w:color="auto"/>
        <w:bottom w:val="none" w:sz="0" w:space="0" w:color="auto"/>
        <w:right w:val="none" w:sz="0" w:space="0" w:color="auto"/>
      </w:divBdr>
    </w:div>
    <w:div w:id="498427299">
      <w:marLeft w:val="0"/>
      <w:marRight w:val="0"/>
      <w:marTop w:val="10"/>
      <w:marBottom w:val="10"/>
      <w:divBdr>
        <w:top w:val="none" w:sz="0" w:space="0" w:color="auto"/>
        <w:left w:val="none" w:sz="0" w:space="0" w:color="auto"/>
        <w:bottom w:val="none" w:sz="0" w:space="0" w:color="auto"/>
        <w:right w:val="none" w:sz="0" w:space="0" w:color="auto"/>
      </w:divBdr>
    </w:div>
    <w:div w:id="502011533">
      <w:marLeft w:val="0"/>
      <w:marRight w:val="0"/>
      <w:marTop w:val="10"/>
      <w:marBottom w:val="10"/>
      <w:divBdr>
        <w:top w:val="none" w:sz="0" w:space="0" w:color="auto"/>
        <w:left w:val="none" w:sz="0" w:space="0" w:color="auto"/>
        <w:bottom w:val="none" w:sz="0" w:space="0" w:color="auto"/>
        <w:right w:val="none" w:sz="0" w:space="0" w:color="auto"/>
      </w:divBdr>
    </w:div>
    <w:div w:id="562835364">
      <w:marLeft w:val="0"/>
      <w:marRight w:val="0"/>
      <w:marTop w:val="10"/>
      <w:marBottom w:val="10"/>
      <w:divBdr>
        <w:top w:val="none" w:sz="0" w:space="0" w:color="auto"/>
        <w:left w:val="none" w:sz="0" w:space="0" w:color="auto"/>
        <w:bottom w:val="none" w:sz="0" w:space="0" w:color="auto"/>
        <w:right w:val="none" w:sz="0" w:space="0" w:color="auto"/>
      </w:divBdr>
    </w:div>
    <w:div w:id="579952676">
      <w:marLeft w:val="0"/>
      <w:marRight w:val="0"/>
      <w:marTop w:val="10"/>
      <w:marBottom w:val="10"/>
      <w:divBdr>
        <w:top w:val="none" w:sz="0" w:space="0" w:color="auto"/>
        <w:left w:val="none" w:sz="0" w:space="0" w:color="auto"/>
        <w:bottom w:val="none" w:sz="0" w:space="0" w:color="auto"/>
        <w:right w:val="none" w:sz="0" w:space="0" w:color="auto"/>
      </w:divBdr>
    </w:div>
    <w:div w:id="662317980">
      <w:marLeft w:val="0"/>
      <w:marRight w:val="0"/>
      <w:marTop w:val="10"/>
      <w:marBottom w:val="10"/>
      <w:divBdr>
        <w:top w:val="none" w:sz="0" w:space="0" w:color="auto"/>
        <w:left w:val="none" w:sz="0" w:space="0" w:color="auto"/>
        <w:bottom w:val="none" w:sz="0" w:space="0" w:color="auto"/>
        <w:right w:val="none" w:sz="0" w:space="0" w:color="auto"/>
      </w:divBdr>
    </w:div>
    <w:div w:id="754208364">
      <w:marLeft w:val="0"/>
      <w:marRight w:val="0"/>
      <w:marTop w:val="10"/>
      <w:marBottom w:val="10"/>
      <w:divBdr>
        <w:top w:val="none" w:sz="0" w:space="0" w:color="auto"/>
        <w:left w:val="none" w:sz="0" w:space="0" w:color="auto"/>
        <w:bottom w:val="none" w:sz="0" w:space="0" w:color="auto"/>
        <w:right w:val="none" w:sz="0" w:space="0" w:color="auto"/>
      </w:divBdr>
    </w:div>
    <w:div w:id="800273145">
      <w:marLeft w:val="0"/>
      <w:marRight w:val="0"/>
      <w:marTop w:val="10"/>
      <w:marBottom w:val="10"/>
      <w:divBdr>
        <w:top w:val="none" w:sz="0" w:space="0" w:color="auto"/>
        <w:left w:val="none" w:sz="0" w:space="0" w:color="auto"/>
        <w:bottom w:val="none" w:sz="0" w:space="0" w:color="auto"/>
        <w:right w:val="none" w:sz="0" w:space="0" w:color="auto"/>
      </w:divBdr>
    </w:div>
    <w:div w:id="828449058">
      <w:marLeft w:val="0"/>
      <w:marRight w:val="0"/>
      <w:marTop w:val="10"/>
      <w:marBottom w:val="10"/>
      <w:divBdr>
        <w:top w:val="none" w:sz="0" w:space="0" w:color="auto"/>
        <w:left w:val="none" w:sz="0" w:space="0" w:color="auto"/>
        <w:bottom w:val="none" w:sz="0" w:space="0" w:color="auto"/>
        <w:right w:val="none" w:sz="0" w:space="0" w:color="auto"/>
      </w:divBdr>
    </w:div>
    <w:div w:id="946548661">
      <w:marLeft w:val="0"/>
      <w:marRight w:val="720"/>
      <w:marTop w:val="10"/>
      <w:marBottom w:val="10"/>
      <w:divBdr>
        <w:top w:val="none" w:sz="0" w:space="0" w:color="auto"/>
        <w:left w:val="none" w:sz="0" w:space="0" w:color="auto"/>
        <w:bottom w:val="none" w:sz="0" w:space="0" w:color="auto"/>
        <w:right w:val="none" w:sz="0" w:space="0" w:color="auto"/>
      </w:divBdr>
    </w:div>
    <w:div w:id="1024984894">
      <w:marLeft w:val="0"/>
      <w:marRight w:val="0"/>
      <w:marTop w:val="10"/>
      <w:marBottom w:val="10"/>
      <w:divBdr>
        <w:top w:val="none" w:sz="0" w:space="0" w:color="auto"/>
        <w:left w:val="none" w:sz="0" w:space="0" w:color="auto"/>
        <w:bottom w:val="none" w:sz="0" w:space="0" w:color="auto"/>
        <w:right w:val="none" w:sz="0" w:space="0" w:color="auto"/>
      </w:divBdr>
    </w:div>
    <w:div w:id="1066218206">
      <w:marLeft w:val="0"/>
      <w:marRight w:val="720"/>
      <w:marTop w:val="10"/>
      <w:marBottom w:val="10"/>
      <w:divBdr>
        <w:top w:val="none" w:sz="0" w:space="0" w:color="auto"/>
        <w:left w:val="none" w:sz="0" w:space="0" w:color="auto"/>
        <w:bottom w:val="none" w:sz="0" w:space="0" w:color="auto"/>
        <w:right w:val="none" w:sz="0" w:space="0" w:color="auto"/>
      </w:divBdr>
    </w:div>
    <w:div w:id="1338726139">
      <w:marLeft w:val="0"/>
      <w:marRight w:val="0"/>
      <w:marTop w:val="10"/>
      <w:marBottom w:val="10"/>
      <w:divBdr>
        <w:top w:val="none" w:sz="0" w:space="0" w:color="auto"/>
        <w:left w:val="none" w:sz="0" w:space="0" w:color="auto"/>
        <w:bottom w:val="none" w:sz="0" w:space="0" w:color="auto"/>
        <w:right w:val="none" w:sz="0" w:space="0" w:color="auto"/>
      </w:divBdr>
    </w:div>
    <w:div w:id="1450590977">
      <w:marLeft w:val="0"/>
      <w:marRight w:val="0"/>
      <w:marTop w:val="10"/>
      <w:marBottom w:val="10"/>
      <w:divBdr>
        <w:top w:val="none" w:sz="0" w:space="0" w:color="auto"/>
        <w:left w:val="none" w:sz="0" w:space="0" w:color="auto"/>
        <w:bottom w:val="none" w:sz="0" w:space="0" w:color="auto"/>
        <w:right w:val="none" w:sz="0" w:space="0" w:color="auto"/>
      </w:divBdr>
    </w:div>
    <w:div w:id="1569220296">
      <w:marLeft w:val="0"/>
      <w:marRight w:val="0"/>
      <w:marTop w:val="10"/>
      <w:marBottom w:val="10"/>
      <w:divBdr>
        <w:top w:val="none" w:sz="0" w:space="0" w:color="auto"/>
        <w:left w:val="none" w:sz="0" w:space="0" w:color="auto"/>
        <w:bottom w:val="none" w:sz="0" w:space="0" w:color="auto"/>
        <w:right w:val="none" w:sz="0" w:space="0" w:color="auto"/>
      </w:divBdr>
    </w:div>
    <w:div w:id="1755661544">
      <w:marLeft w:val="0"/>
      <w:marRight w:val="0"/>
      <w:marTop w:val="10"/>
      <w:marBottom w:val="10"/>
      <w:divBdr>
        <w:top w:val="none" w:sz="0" w:space="0" w:color="auto"/>
        <w:left w:val="none" w:sz="0" w:space="0" w:color="auto"/>
        <w:bottom w:val="none" w:sz="0" w:space="0" w:color="auto"/>
        <w:right w:val="none" w:sz="0" w:space="0" w:color="auto"/>
      </w:divBdr>
    </w:div>
    <w:div w:id="1794444916">
      <w:marLeft w:val="0"/>
      <w:marRight w:val="0"/>
      <w:marTop w:val="10"/>
      <w:marBottom w:val="10"/>
      <w:divBdr>
        <w:top w:val="none" w:sz="0" w:space="0" w:color="auto"/>
        <w:left w:val="none" w:sz="0" w:space="0" w:color="auto"/>
        <w:bottom w:val="none" w:sz="0" w:space="0" w:color="auto"/>
        <w:right w:val="none" w:sz="0" w:space="0" w:color="auto"/>
      </w:divBdr>
    </w:div>
    <w:div w:id="1826820473">
      <w:marLeft w:val="0"/>
      <w:marRight w:val="0"/>
      <w:marTop w:val="10"/>
      <w:marBottom w:val="10"/>
      <w:divBdr>
        <w:top w:val="none" w:sz="0" w:space="0" w:color="auto"/>
        <w:left w:val="none" w:sz="0" w:space="0" w:color="auto"/>
        <w:bottom w:val="none" w:sz="0" w:space="0" w:color="auto"/>
        <w:right w:val="none" w:sz="0" w:space="0" w:color="auto"/>
      </w:divBdr>
    </w:div>
    <w:div w:id="1846747133">
      <w:marLeft w:val="0"/>
      <w:marRight w:val="0"/>
      <w:marTop w:val="10"/>
      <w:marBottom w:val="10"/>
      <w:divBdr>
        <w:top w:val="none" w:sz="0" w:space="0" w:color="auto"/>
        <w:left w:val="none" w:sz="0" w:space="0" w:color="auto"/>
        <w:bottom w:val="none" w:sz="0" w:space="0" w:color="auto"/>
        <w:right w:val="none" w:sz="0" w:space="0" w:color="auto"/>
      </w:divBdr>
    </w:div>
    <w:div w:id="1949920964">
      <w:marLeft w:val="0"/>
      <w:marRight w:val="720"/>
      <w:marTop w:val="10"/>
      <w:marBottom w:val="10"/>
      <w:divBdr>
        <w:top w:val="none" w:sz="0" w:space="0" w:color="auto"/>
        <w:left w:val="none" w:sz="0" w:space="0" w:color="auto"/>
        <w:bottom w:val="none" w:sz="0" w:space="0" w:color="auto"/>
        <w:right w:val="none" w:sz="0" w:space="0" w:color="auto"/>
      </w:divBdr>
    </w:div>
    <w:div w:id="1956600668">
      <w:marLeft w:val="0"/>
      <w:marRight w:val="0"/>
      <w:marTop w:val="10"/>
      <w:marBottom w:val="10"/>
      <w:divBdr>
        <w:top w:val="none" w:sz="0" w:space="0" w:color="auto"/>
        <w:left w:val="none" w:sz="0" w:space="0" w:color="auto"/>
        <w:bottom w:val="none" w:sz="0" w:space="0" w:color="auto"/>
        <w:right w:val="none" w:sz="0" w:space="0" w:color="auto"/>
      </w:divBdr>
    </w:div>
    <w:div w:id="20838697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2025-04-30T07:51:00Z</dcterms:created>
  <dcterms:modified xsi:type="dcterms:W3CDTF">2025-04-30T07:51:00Z</dcterms:modified>
</cp:coreProperties>
</file>