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4AD1F" w14:textId="77777777" w:rsidR="00562903" w:rsidRDefault="00562903">
      <w:pPr>
        <w:spacing w:line="500" w:lineRule="atLeast"/>
        <w:jc w:val="center"/>
        <w:divId w:val="183522880"/>
        <w:rPr>
          <w:rFonts w:ascii="黑体" w:eastAsia="黑体" w:hAnsi="黑体"/>
          <w:sz w:val="36"/>
          <w:szCs w:val="36"/>
        </w:rPr>
      </w:pPr>
      <w:r>
        <w:rPr>
          <w:rFonts w:ascii="黑体" w:eastAsia="黑体" w:hAnsi="黑体" w:hint="eastAsia"/>
          <w:sz w:val="36"/>
          <w:szCs w:val="36"/>
        </w:rPr>
        <w:t>广东省广州市白云区人民法院</w:t>
      </w:r>
    </w:p>
    <w:p w14:paraId="6C5274DF" w14:textId="77777777" w:rsidR="00562903" w:rsidRDefault="00562903">
      <w:pPr>
        <w:spacing w:line="500" w:lineRule="atLeast"/>
        <w:jc w:val="center"/>
        <w:divId w:val="17554675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5A7D88" w14:textId="77777777" w:rsidR="00562903" w:rsidRDefault="00562903">
      <w:pPr>
        <w:spacing w:line="500" w:lineRule="atLeast"/>
        <w:jc w:val="right"/>
        <w:divId w:val="20568071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667</w:t>
      </w:r>
      <w:r>
        <w:rPr>
          <w:rFonts w:hint="eastAsia"/>
          <w:sz w:val="30"/>
          <w:szCs w:val="30"/>
        </w:rPr>
        <w:t>号</w:t>
      </w:r>
    </w:p>
    <w:p w14:paraId="548EA13F" w14:textId="77777777" w:rsidR="00562903" w:rsidRDefault="00562903">
      <w:pPr>
        <w:spacing w:line="500" w:lineRule="atLeast"/>
        <w:ind w:firstLine="600"/>
        <w:divId w:val="1408072671"/>
        <w:rPr>
          <w:rFonts w:hint="eastAsia"/>
          <w:sz w:val="30"/>
          <w:szCs w:val="30"/>
        </w:rPr>
      </w:pPr>
      <w:r>
        <w:rPr>
          <w:rFonts w:hint="eastAsia"/>
          <w:sz w:val="30"/>
          <w:szCs w:val="30"/>
        </w:rPr>
        <w:t>公诉机关广州市白云区人民检察院。</w:t>
      </w:r>
    </w:p>
    <w:p w14:paraId="7ECCDBBA" w14:textId="77777777" w:rsidR="00562903" w:rsidRDefault="00562903">
      <w:pPr>
        <w:spacing w:line="500" w:lineRule="atLeast"/>
        <w:ind w:firstLine="600"/>
        <w:divId w:val="883828243"/>
        <w:rPr>
          <w:rFonts w:hint="eastAsia"/>
          <w:sz w:val="30"/>
          <w:szCs w:val="30"/>
        </w:rPr>
      </w:pPr>
      <w:r>
        <w:rPr>
          <w:rFonts w:hint="eastAsia"/>
          <w:sz w:val="30"/>
          <w:szCs w:val="30"/>
        </w:rPr>
        <w:t>被告人杨某某，男，</w:t>
      </w:r>
      <w:r>
        <w:rPr>
          <w:rFonts w:hint="eastAsia"/>
          <w:sz w:val="30"/>
          <w:szCs w:val="30"/>
        </w:rPr>
        <w:t>xxxx</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日出生，汉族，文化程度大专，原广州市白云区太和镇城管辅助执法队队员。因本案于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日被广州市白云区监察委员会留置，并于同年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日经广州市白云区人民检察院决定被执行逮捕。现羁押于广州市白云区看守所。</w:t>
      </w:r>
    </w:p>
    <w:p w14:paraId="141679B7" w14:textId="77777777" w:rsidR="00562903" w:rsidRDefault="00562903">
      <w:pPr>
        <w:spacing w:line="500" w:lineRule="atLeast"/>
        <w:ind w:firstLine="600"/>
        <w:divId w:val="1102996936"/>
        <w:rPr>
          <w:rFonts w:hint="eastAsia"/>
          <w:sz w:val="30"/>
          <w:szCs w:val="30"/>
        </w:rPr>
      </w:pPr>
      <w:r>
        <w:rPr>
          <w:rFonts w:hint="eastAsia"/>
          <w:sz w:val="30"/>
          <w:szCs w:val="30"/>
        </w:rPr>
        <w:t>辩护人周寒霁，广东高睿律师事务所律师。</w:t>
      </w:r>
    </w:p>
    <w:p w14:paraId="3D4820CC" w14:textId="77777777" w:rsidR="00562903" w:rsidRDefault="00562903">
      <w:pPr>
        <w:spacing w:line="500" w:lineRule="atLeast"/>
        <w:ind w:firstLine="600"/>
        <w:divId w:val="1197892686"/>
        <w:rPr>
          <w:rFonts w:hint="eastAsia"/>
          <w:sz w:val="30"/>
          <w:szCs w:val="30"/>
        </w:rPr>
      </w:pPr>
      <w:r>
        <w:rPr>
          <w:rFonts w:hint="eastAsia"/>
          <w:sz w:val="30"/>
          <w:szCs w:val="30"/>
        </w:rPr>
        <w:t>广州市白云区人民检察院以穗云检公诉刑诉</w:t>
      </w:r>
      <w:r>
        <w:rPr>
          <w:rFonts w:hint="eastAsia"/>
          <w:sz w:val="30"/>
          <w:szCs w:val="30"/>
        </w:rPr>
        <w:t>[2018]641</w:t>
      </w:r>
      <w:r>
        <w:rPr>
          <w:rFonts w:hint="eastAsia"/>
          <w:sz w:val="30"/>
          <w:szCs w:val="30"/>
        </w:rPr>
        <w:t>号起诉书，指控被告人杨某某犯受贿罪，于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日向本院提起公诉。本院依法适用简易程序并组成合议庭，公开开庭审理了本案。广州市白云区人民检察院指派检察员钟雷出庭支持公诉，被告人杨某某及辩护人周寒霁均到庭参加诉讼。本案现已审理终结。</w:t>
      </w:r>
    </w:p>
    <w:p w14:paraId="131EF83F" w14:textId="77777777" w:rsidR="00562903" w:rsidRDefault="00562903">
      <w:pPr>
        <w:spacing w:line="500" w:lineRule="atLeast"/>
        <w:ind w:firstLine="600"/>
        <w:divId w:val="773405472"/>
        <w:rPr>
          <w:rFonts w:hint="eastAsia"/>
          <w:sz w:val="30"/>
          <w:szCs w:val="30"/>
        </w:rPr>
      </w:pPr>
      <w:r>
        <w:rPr>
          <w:rFonts w:hint="eastAsia"/>
          <w:sz w:val="30"/>
          <w:szCs w:val="30"/>
        </w:rPr>
        <w:t>广州市白云区人民检察院指控：</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年，被告人杨某某在担任广州市白云区太和镇城管辅助执法队队员期间，利用负责巡查、管控辖区内违章建筑的职务便利，先后多次收受谢某</w:t>
      </w:r>
      <w:r>
        <w:rPr>
          <w:rFonts w:hint="eastAsia"/>
          <w:sz w:val="30"/>
          <w:szCs w:val="30"/>
        </w:rPr>
        <w:t>1</w:t>
      </w:r>
      <w:r>
        <w:rPr>
          <w:rFonts w:hint="eastAsia"/>
          <w:sz w:val="30"/>
          <w:szCs w:val="30"/>
        </w:rPr>
        <w:t>、冯某等多人贿送的人民币（下同）共计</w:t>
      </w:r>
      <w:r>
        <w:rPr>
          <w:rFonts w:hint="eastAsia"/>
          <w:sz w:val="30"/>
          <w:szCs w:val="30"/>
        </w:rPr>
        <w:t>57.4</w:t>
      </w:r>
      <w:r>
        <w:rPr>
          <w:rFonts w:hint="eastAsia"/>
          <w:sz w:val="30"/>
          <w:szCs w:val="30"/>
        </w:rPr>
        <w:t>万元。公诉机关为证明上述事实，当庭出示了书证、证人证言、被告人供述等证据。公诉机关据此认为，被告人杨某某利用职务上的便利，非法收受他人财物，为他人谋取利益，数额巨大，其行为触犯了《中华人民共和国刑法》第三百八十五条第一款之规定，应当以受贿罪追究其刑事责任。被告人杨某某犯罪后有自首情节，可从轻或减轻处罚。建议对被告人杨某某在</w:t>
      </w:r>
      <w:r>
        <w:rPr>
          <w:rFonts w:hint="eastAsia"/>
          <w:sz w:val="30"/>
          <w:szCs w:val="30"/>
        </w:rPr>
        <w:lastRenderedPageBreak/>
        <w:t>有期徒刑二年至四年之间量刑，并处罚金。提请本院依法判处。</w:t>
      </w:r>
    </w:p>
    <w:p w14:paraId="26263CF7" w14:textId="77777777" w:rsidR="00562903" w:rsidRDefault="00562903">
      <w:pPr>
        <w:spacing w:line="500" w:lineRule="atLeast"/>
        <w:ind w:firstLine="600"/>
        <w:divId w:val="1247689762"/>
        <w:rPr>
          <w:rFonts w:hint="eastAsia"/>
          <w:sz w:val="30"/>
          <w:szCs w:val="30"/>
        </w:rPr>
      </w:pPr>
      <w:r>
        <w:rPr>
          <w:rFonts w:hint="eastAsia"/>
          <w:sz w:val="30"/>
          <w:szCs w:val="30"/>
        </w:rPr>
        <w:t>被告人杨某某对公诉机关指控的事实和定性均不持异议，当庭表示悔过，请求法庭考虑其已全额退赃，家中母亲和未满周岁的小儿子均是残疾人，且小儿子一直身患重病，对其从宽处理。</w:t>
      </w:r>
    </w:p>
    <w:p w14:paraId="23FD8C6D" w14:textId="77777777" w:rsidR="00562903" w:rsidRDefault="00562903">
      <w:pPr>
        <w:spacing w:line="500" w:lineRule="atLeast"/>
        <w:ind w:firstLine="600"/>
        <w:divId w:val="249118222"/>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杨某某不是正式的国家公务员，其在本案中虽有主要过错，但其不应负全部的监管责任；</w:t>
      </w:r>
      <w:r>
        <w:rPr>
          <w:rFonts w:hint="eastAsia"/>
          <w:sz w:val="30"/>
          <w:szCs w:val="30"/>
        </w:rPr>
        <w:t>2.</w:t>
      </w:r>
      <w:r>
        <w:rPr>
          <w:rFonts w:hint="eastAsia"/>
          <w:sz w:val="30"/>
          <w:szCs w:val="30"/>
        </w:rPr>
        <w:t>杨某某有自首情节，且积极全额退赃，有明显的悔罪表现；</w:t>
      </w:r>
      <w:r>
        <w:rPr>
          <w:rFonts w:hint="eastAsia"/>
          <w:sz w:val="30"/>
          <w:szCs w:val="30"/>
        </w:rPr>
        <w:t>3.</w:t>
      </w:r>
      <w:r>
        <w:rPr>
          <w:rFonts w:hint="eastAsia"/>
          <w:sz w:val="30"/>
          <w:szCs w:val="30"/>
        </w:rPr>
        <w:t>杨某某是家中的经济支柱，其父母均为残疾人，且年仅周岁的小儿子患有先天性心脏病和眼疾，耳朵也听不见，杨某某的受贿行为也与其家庭状况有关，望法庭作为酌定量刑情节考虑。综上，请求法庭对杨某某减轻处罚并宣告缓刑。</w:t>
      </w:r>
    </w:p>
    <w:p w14:paraId="5100EA05" w14:textId="77777777" w:rsidR="00562903" w:rsidRDefault="00562903">
      <w:pPr>
        <w:spacing w:line="500" w:lineRule="atLeast"/>
        <w:ind w:firstLine="600"/>
        <w:divId w:val="1158573805"/>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年间，被告人杨某某在担任广州市白云区太和镇城管辅助执法队队员期间，利用负责巡查、管控辖区内违章建筑的职务便利，为他人加高楼层、加宽面积、违章建设提供帮助或不予查处，先后多次收受谢某</w:t>
      </w:r>
      <w:r>
        <w:rPr>
          <w:rFonts w:hint="eastAsia"/>
          <w:sz w:val="30"/>
          <w:szCs w:val="30"/>
        </w:rPr>
        <w:t>1</w:t>
      </w:r>
      <w:r>
        <w:rPr>
          <w:rFonts w:hint="eastAsia"/>
          <w:sz w:val="30"/>
          <w:szCs w:val="30"/>
        </w:rPr>
        <w:t>、冯某等多人贿送的款项共计</w:t>
      </w:r>
      <w:r>
        <w:rPr>
          <w:rFonts w:hint="eastAsia"/>
          <w:sz w:val="30"/>
          <w:szCs w:val="30"/>
        </w:rPr>
        <w:t>57.4</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日，被告人杨某某向广州市白云区监察委员会主动交代上述事实，并于同年</w:t>
      </w:r>
      <w:r>
        <w:rPr>
          <w:rFonts w:hint="eastAsia"/>
          <w:sz w:val="30"/>
          <w:szCs w:val="30"/>
        </w:rPr>
        <w:t>2</w:t>
      </w:r>
      <w:r>
        <w:rPr>
          <w:rFonts w:hint="eastAsia"/>
          <w:sz w:val="30"/>
          <w:szCs w:val="30"/>
        </w:rPr>
        <w:t>月</w:t>
      </w:r>
      <w:r>
        <w:rPr>
          <w:rFonts w:hint="eastAsia"/>
          <w:sz w:val="30"/>
          <w:szCs w:val="30"/>
        </w:rPr>
        <w:t>9</w:t>
      </w:r>
      <w:r>
        <w:rPr>
          <w:rFonts w:hint="eastAsia"/>
          <w:sz w:val="30"/>
          <w:szCs w:val="30"/>
        </w:rPr>
        <w:t>日退缴违法所得</w:t>
      </w:r>
      <w:r>
        <w:rPr>
          <w:rFonts w:hint="eastAsia"/>
          <w:sz w:val="30"/>
          <w:szCs w:val="30"/>
        </w:rPr>
        <w:t>57.4</w:t>
      </w:r>
      <w:r>
        <w:rPr>
          <w:rFonts w:hint="eastAsia"/>
          <w:sz w:val="30"/>
          <w:szCs w:val="30"/>
        </w:rPr>
        <w:t>万元。</w:t>
      </w:r>
    </w:p>
    <w:p w14:paraId="2B1E930A" w14:textId="77777777" w:rsidR="00562903" w:rsidRDefault="00562903">
      <w:pPr>
        <w:spacing w:line="500" w:lineRule="atLeast"/>
        <w:ind w:firstLine="600"/>
        <w:divId w:val="323166097"/>
        <w:rPr>
          <w:rFonts w:hint="eastAsia"/>
          <w:sz w:val="30"/>
          <w:szCs w:val="30"/>
        </w:rPr>
      </w:pPr>
      <w:r>
        <w:rPr>
          <w:rFonts w:hint="eastAsia"/>
          <w:sz w:val="30"/>
          <w:szCs w:val="30"/>
        </w:rPr>
        <w:t>上述事实，有下列经庭审举证、质证，本院予以确认的证据证实：</w:t>
      </w:r>
      <w:r>
        <w:rPr>
          <w:rFonts w:hint="eastAsia"/>
          <w:sz w:val="30"/>
          <w:szCs w:val="30"/>
        </w:rPr>
        <w:t>1.</w:t>
      </w:r>
      <w:r>
        <w:rPr>
          <w:rFonts w:hint="eastAsia"/>
          <w:sz w:val="30"/>
          <w:szCs w:val="30"/>
        </w:rPr>
        <w:t>证人谢某</w:t>
      </w:r>
      <w:r>
        <w:rPr>
          <w:rFonts w:hint="eastAsia"/>
          <w:sz w:val="30"/>
          <w:szCs w:val="30"/>
        </w:rPr>
        <w:t>1</w:t>
      </w:r>
      <w:r>
        <w:rPr>
          <w:rFonts w:hint="eastAsia"/>
          <w:sz w:val="30"/>
          <w:szCs w:val="30"/>
        </w:rPr>
        <w:t>、冯某、温某、苏某、范某、徐某、谢某</w:t>
      </w:r>
      <w:r>
        <w:rPr>
          <w:rFonts w:hint="eastAsia"/>
          <w:sz w:val="30"/>
          <w:szCs w:val="30"/>
        </w:rPr>
        <w:t>2</w:t>
      </w:r>
      <w:r>
        <w:rPr>
          <w:rFonts w:hint="eastAsia"/>
          <w:sz w:val="30"/>
          <w:szCs w:val="30"/>
        </w:rPr>
        <w:t>、曾某均、黄某端等的证言；</w:t>
      </w:r>
      <w:r>
        <w:rPr>
          <w:rFonts w:hint="eastAsia"/>
          <w:sz w:val="30"/>
          <w:szCs w:val="30"/>
        </w:rPr>
        <w:t>2.</w:t>
      </w:r>
      <w:r>
        <w:rPr>
          <w:rFonts w:hint="eastAsia"/>
          <w:sz w:val="30"/>
          <w:szCs w:val="30"/>
        </w:rPr>
        <w:t>银行交易流水明细、转账凭证；</w:t>
      </w:r>
      <w:r>
        <w:rPr>
          <w:rFonts w:hint="eastAsia"/>
          <w:sz w:val="30"/>
          <w:szCs w:val="30"/>
        </w:rPr>
        <w:t>3.</w:t>
      </w:r>
      <w:r>
        <w:rPr>
          <w:rFonts w:hint="eastAsia"/>
          <w:sz w:val="30"/>
          <w:szCs w:val="30"/>
        </w:rPr>
        <w:t>任职说明、工作简历及劳动合同；</w:t>
      </w:r>
      <w:r>
        <w:rPr>
          <w:rFonts w:hint="eastAsia"/>
          <w:sz w:val="30"/>
          <w:szCs w:val="30"/>
        </w:rPr>
        <w:t>4.</w:t>
      </w:r>
      <w:r>
        <w:rPr>
          <w:rFonts w:hint="eastAsia"/>
          <w:sz w:val="30"/>
          <w:szCs w:val="30"/>
        </w:rPr>
        <w:t>广州市白云区城市管理局出具的违章建筑现场照片、立案审批表、执法文书；</w:t>
      </w:r>
      <w:r>
        <w:rPr>
          <w:rFonts w:hint="eastAsia"/>
          <w:sz w:val="30"/>
          <w:szCs w:val="30"/>
        </w:rPr>
        <w:t>5.</w:t>
      </w:r>
      <w:r>
        <w:rPr>
          <w:rFonts w:hint="eastAsia"/>
          <w:sz w:val="30"/>
          <w:szCs w:val="30"/>
        </w:rPr>
        <w:t>扣押决定书及清单；</w:t>
      </w:r>
      <w:r>
        <w:rPr>
          <w:rFonts w:hint="eastAsia"/>
          <w:sz w:val="30"/>
          <w:szCs w:val="30"/>
        </w:rPr>
        <w:t>6.</w:t>
      </w:r>
      <w:r>
        <w:rPr>
          <w:rFonts w:hint="eastAsia"/>
          <w:sz w:val="30"/>
          <w:szCs w:val="30"/>
        </w:rPr>
        <w:t>身份材料；</w:t>
      </w:r>
      <w:r>
        <w:rPr>
          <w:rFonts w:hint="eastAsia"/>
          <w:sz w:val="30"/>
          <w:szCs w:val="30"/>
        </w:rPr>
        <w:t>7.</w:t>
      </w:r>
      <w:r>
        <w:rPr>
          <w:rFonts w:hint="eastAsia"/>
          <w:sz w:val="30"/>
          <w:szCs w:val="30"/>
        </w:rPr>
        <w:t>到案经过及情况说明；</w:t>
      </w:r>
      <w:r>
        <w:rPr>
          <w:rFonts w:hint="eastAsia"/>
          <w:sz w:val="30"/>
          <w:szCs w:val="30"/>
        </w:rPr>
        <w:t>8.</w:t>
      </w:r>
      <w:r>
        <w:rPr>
          <w:rFonts w:hint="eastAsia"/>
          <w:sz w:val="30"/>
          <w:szCs w:val="30"/>
        </w:rPr>
        <w:t>被告人杨某某的供述；</w:t>
      </w:r>
      <w:r>
        <w:rPr>
          <w:rFonts w:hint="eastAsia"/>
          <w:sz w:val="30"/>
          <w:szCs w:val="30"/>
        </w:rPr>
        <w:t>9.</w:t>
      </w:r>
      <w:r>
        <w:rPr>
          <w:rFonts w:hint="eastAsia"/>
          <w:sz w:val="30"/>
          <w:szCs w:val="30"/>
        </w:rPr>
        <w:t>辩护人提交的残疾人证、病历及疾病诊断书。</w:t>
      </w:r>
    </w:p>
    <w:p w14:paraId="4EFBBC93" w14:textId="77777777" w:rsidR="00562903" w:rsidRDefault="00562903">
      <w:pPr>
        <w:spacing w:line="500" w:lineRule="atLeast"/>
        <w:ind w:firstLine="600"/>
        <w:divId w:val="113330367"/>
        <w:rPr>
          <w:rFonts w:hint="eastAsia"/>
          <w:sz w:val="30"/>
          <w:szCs w:val="30"/>
        </w:rPr>
      </w:pPr>
      <w:r>
        <w:rPr>
          <w:rFonts w:hint="eastAsia"/>
          <w:sz w:val="30"/>
          <w:szCs w:val="30"/>
        </w:rPr>
        <w:t>本院认为，被告人杨某某无视国家法律，利用职务上的便利，非法收受他人财物，为他人谋取利益，数额巨大，其行为已构成受贿罪。公诉机关指控被告人杨某某犯受贿罪的事实清楚</w:t>
      </w:r>
      <w:r>
        <w:rPr>
          <w:rFonts w:hint="eastAsia"/>
          <w:sz w:val="30"/>
          <w:szCs w:val="30"/>
        </w:rPr>
        <w:t>,</w:t>
      </w:r>
      <w:r>
        <w:rPr>
          <w:rFonts w:hint="eastAsia"/>
          <w:sz w:val="30"/>
          <w:szCs w:val="30"/>
        </w:rPr>
        <w:t>证据确实、充分，罪名成立，量刑建议恰当。被告人杨某某犯罪以后主动投案且如实供述自己的罪行，是自首，可以从轻或减轻处罚。被告人杨某某积极退赃，可以酌情从轻处罚。关于辩护人提出适用缓刑的量刑意见，经查，杨某某在行政执法过程中收受多人贿赂，且数额巨大，根据其社会影响及危害后果，对杨某某不宜适用缓刑；关于辩护人提出杨某某的家庭状况及悔罪表现等量刑意见，本院予以采纳并在量刑时综合考量。</w:t>
      </w:r>
    </w:p>
    <w:p w14:paraId="2A7E3A5B" w14:textId="77777777" w:rsidR="00562903" w:rsidRDefault="00562903">
      <w:pPr>
        <w:spacing w:line="500" w:lineRule="atLeast"/>
        <w:ind w:firstLine="600"/>
        <w:divId w:val="1433478632"/>
        <w:rPr>
          <w:rFonts w:hint="eastAsia"/>
          <w:sz w:val="30"/>
          <w:szCs w:val="30"/>
        </w:rPr>
      </w:pPr>
      <w:r>
        <w:rPr>
          <w:rFonts w:hint="eastAsia"/>
          <w:sz w:val="30"/>
          <w:szCs w:val="30"/>
        </w:rPr>
        <w:t>综上，根据本案被告人杨某某犯罪行为的性质、情节、危害后果，考虑被告人的悔罪表现及家庭状况，本院决定对杨某某减轻处罚。依照《中华人民共和国刑法》第三百八十五条第一款、第三百八十六条、第三百八十三条、第六十七条第一款、第五十二条、第五十三条、第六十四条、《中华人民共和国监察法》第二十二条、第三十三条、第四十四条、《最高人民法院、最高人民检察院关于办理贪污贿赂刑事案件适用法律若干问题的解释》第二条、第十八条、第十九条之规定，判决如下：</w:t>
      </w:r>
    </w:p>
    <w:p w14:paraId="47917E90" w14:textId="77777777" w:rsidR="00562903" w:rsidRDefault="00562903">
      <w:pPr>
        <w:spacing w:line="500" w:lineRule="atLeast"/>
        <w:ind w:firstLine="600"/>
        <w:divId w:val="1173035766"/>
        <w:rPr>
          <w:rFonts w:hint="eastAsia"/>
          <w:sz w:val="30"/>
          <w:szCs w:val="30"/>
        </w:rPr>
      </w:pPr>
      <w:r>
        <w:rPr>
          <w:rFonts w:hint="eastAsia"/>
          <w:sz w:val="30"/>
          <w:szCs w:val="30"/>
        </w:rPr>
        <w:t>一、被告人杨某某犯受贿罪，判处有期徒刑二年六个月，并处罚金十万元。（刑期从判决执行之日起计算。判决执行以前先行羁押、留置的，羁押、留置一日折抵刑期一日，即自</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日止。罚金自本判决生效第二日起五日内缴纳。）</w:t>
      </w:r>
    </w:p>
    <w:p w14:paraId="33B13B6C" w14:textId="77777777" w:rsidR="00562903" w:rsidRDefault="00562903">
      <w:pPr>
        <w:spacing w:line="500" w:lineRule="atLeast"/>
        <w:ind w:firstLine="600"/>
        <w:divId w:val="1619753461"/>
        <w:rPr>
          <w:rFonts w:hint="eastAsia"/>
          <w:sz w:val="30"/>
          <w:szCs w:val="30"/>
        </w:rPr>
      </w:pPr>
      <w:r>
        <w:rPr>
          <w:rFonts w:hint="eastAsia"/>
          <w:sz w:val="30"/>
          <w:szCs w:val="30"/>
        </w:rPr>
        <w:t>二、被告人杨某某退缴的违法所得共计</w:t>
      </w:r>
      <w:r>
        <w:rPr>
          <w:rFonts w:hint="eastAsia"/>
          <w:sz w:val="30"/>
          <w:szCs w:val="30"/>
        </w:rPr>
        <w:t>57.4</w:t>
      </w:r>
      <w:r>
        <w:rPr>
          <w:rFonts w:hint="eastAsia"/>
          <w:sz w:val="30"/>
          <w:szCs w:val="30"/>
        </w:rPr>
        <w:t>万元，予以没收，上缴国库。（由广州市白云区监察委员会执行。）</w:t>
      </w:r>
    </w:p>
    <w:p w14:paraId="3141614C" w14:textId="77777777" w:rsidR="00562903" w:rsidRDefault="00562903">
      <w:pPr>
        <w:spacing w:line="500" w:lineRule="atLeast"/>
        <w:ind w:firstLine="600"/>
        <w:divId w:val="1768647888"/>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343E69E4" w14:textId="77777777" w:rsidR="00562903" w:rsidRDefault="00562903">
      <w:pPr>
        <w:spacing w:line="500" w:lineRule="atLeast"/>
        <w:jc w:val="right"/>
        <w:divId w:val="71436751"/>
        <w:rPr>
          <w:rFonts w:hint="eastAsia"/>
          <w:sz w:val="30"/>
          <w:szCs w:val="30"/>
        </w:rPr>
      </w:pPr>
      <w:r>
        <w:rPr>
          <w:rFonts w:hint="eastAsia"/>
          <w:sz w:val="30"/>
          <w:szCs w:val="30"/>
        </w:rPr>
        <w:t>审　判　长　　魏晶晶</w:t>
      </w:r>
    </w:p>
    <w:p w14:paraId="59711C07" w14:textId="77777777" w:rsidR="00562903" w:rsidRDefault="00562903">
      <w:pPr>
        <w:spacing w:line="500" w:lineRule="atLeast"/>
        <w:jc w:val="right"/>
        <w:divId w:val="1743333834"/>
        <w:rPr>
          <w:rFonts w:hint="eastAsia"/>
          <w:sz w:val="30"/>
          <w:szCs w:val="30"/>
        </w:rPr>
      </w:pPr>
      <w:r>
        <w:rPr>
          <w:rFonts w:hint="eastAsia"/>
          <w:sz w:val="30"/>
          <w:szCs w:val="30"/>
        </w:rPr>
        <w:t>人民陪审员　　温统斯</w:t>
      </w:r>
    </w:p>
    <w:p w14:paraId="634D2E54" w14:textId="77777777" w:rsidR="00562903" w:rsidRDefault="00562903">
      <w:pPr>
        <w:spacing w:line="500" w:lineRule="atLeast"/>
        <w:jc w:val="right"/>
        <w:divId w:val="1336298328"/>
        <w:rPr>
          <w:rFonts w:hint="eastAsia"/>
          <w:sz w:val="30"/>
          <w:szCs w:val="30"/>
        </w:rPr>
      </w:pPr>
      <w:r>
        <w:rPr>
          <w:rFonts w:hint="eastAsia"/>
          <w:sz w:val="30"/>
          <w:szCs w:val="30"/>
        </w:rPr>
        <w:t>人民陪审员　　赵月颜</w:t>
      </w:r>
    </w:p>
    <w:p w14:paraId="22F73B09" w14:textId="77777777" w:rsidR="00562903" w:rsidRDefault="00562903">
      <w:pPr>
        <w:spacing w:line="500" w:lineRule="atLeast"/>
        <w:jc w:val="right"/>
        <w:divId w:val="300614921"/>
        <w:rPr>
          <w:rFonts w:hint="eastAsia"/>
          <w:sz w:val="30"/>
          <w:szCs w:val="30"/>
        </w:rPr>
      </w:pPr>
      <w:r>
        <w:rPr>
          <w:rFonts w:hint="eastAsia"/>
          <w:sz w:val="30"/>
          <w:szCs w:val="30"/>
        </w:rPr>
        <w:t>二〇一八年三月二十二日</w:t>
      </w:r>
    </w:p>
    <w:p w14:paraId="01A09F0A" w14:textId="77777777" w:rsidR="00562903" w:rsidRDefault="00562903">
      <w:pPr>
        <w:spacing w:line="500" w:lineRule="atLeast"/>
        <w:jc w:val="right"/>
        <w:divId w:val="855919627"/>
        <w:rPr>
          <w:rFonts w:hint="eastAsia"/>
          <w:sz w:val="30"/>
          <w:szCs w:val="30"/>
        </w:rPr>
      </w:pPr>
      <w:r>
        <w:rPr>
          <w:rFonts w:hint="eastAsia"/>
          <w:sz w:val="30"/>
          <w:szCs w:val="30"/>
        </w:rPr>
        <w:t>书　记　员　　龙筱晨</w:t>
      </w:r>
    </w:p>
    <w:p w14:paraId="0A020326" w14:textId="77777777" w:rsidR="00562903" w:rsidRDefault="00562903">
      <w:pPr>
        <w:spacing w:line="500" w:lineRule="atLeast"/>
        <w:ind w:firstLine="600"/>
        <w:divId w:val="1405180651"/>
        <w:rPr>
          <w:rFonts w:hint="eastAsia"/>
          <w:sz w:val="30"/>
          <w:szCs w:val="30"/>
        </w:rPr>
      </w:pPr>
      <w:r>
        <w:rPr>
          <w:rFonts w:hint="eastAsia"/>
          <w:sz w:val="30"/>
          <w:szCs w:val="30"/>
        </w:rPr>
        <w:t>附：有关法律规定</w:t>
      </w:r>
    </w:p>
    <w:p w14:paraId="0A3F8B59" w14:textId="77777777" w:rsidR="00562903" w:rsidRDefault="00562903">
      <w:pPr>
        <w:spacing w:line="500" w:lineRule="atLeast"/>
        <w:ind w:firstLine="600"/>
        <w:divId w:val="310452303"/>
        <w:rPr>
          <w:rFonts w:hint="eastAsia"/>
          <w:sz w:val="30"/>
          <w:szCs w:val="30"/>
        </w:rPr>
      </w:pPr>
      <w:r>
        <w:rPr>
          <w:rFonts w:hint="eastAsia"/>
          <w:sz w:val="30"/>
          <w:szCs w:val="30"/>
        </w:rPr>
        <w:t>中华人民共和国刑法</w:t>
      </w:r>
    </w:p>
    <w:p w14:paraId="42D17956" w14:textId="77777777" w:rsidR="00562903" w:rsidRDefault="00562903">
      <w:pPr>
        <w:spacing w:line="500" w:lineRule="atLeast"/>
        <w:ind w:firstLine="600"/>
        <w:divId w:val="328287562"/>
        <w:rPr>
          <w:rFonts w:hint="eastAsia"/>
          <w:sz w:val="30"/>
          <w:szCs w:val="30"/>
        </w:rPr>
      </w:pPr>
      <w:r>
        <w:rPr>
          <w:rFonts w:hint="eastAsia"/>
          <w:sz w:val="30"/>
          <w:szCs w:val="30"/>
        </w:rPr>
        <w:t>第三百八十三条对犯贪污罪的，根据情节轻重，分别依照下列规定处罚：</w:t>
      </w:r>
    </w:p>
    <w:p w14:paraId="7928A993" w14:textId="77777777" w:rsidR="00562903" w:rsidRDefault="00562903">
      <w:pPr>
        <w:spacing w:line="500" w:lineRule="atLeast"/>
        <w:ind w:firstLine="600"/>
        <w:divId w:val="971594937"/>
        <w:rPr>
          <w:rFonts w:hint="eastAsia"/>
          <w:sz w:val="30"/>
          <w:szCs w:val="30"/>
        </w:rPr>
      </w:pPr>
      <w:r>
        <w:rPr>
          <w:rFonts w:hint="eastAsia"/>
          <w:sz w:val="30"/>
          <w:szCs w:val="30"/>
        </w:rPr>
        <w:t>（一）贪污数额较大或者有其他较重情节的，处三年以下有期徒刑或者拘役，并处罚金。</w:t>
      </w:r>
    </w:p>
    <w:p w14:paraId="27FE5FF2" w14:textId="77777777" w:rsidR="00562903" w:rsidRDefault="00562903">
      <w:pPr>
        <w:spacing w:line="500" w:lineRule="atLeast"/>
        <w:ind w:firstLine="600"/>
        <w:divId w:val="1081953884"/>
        <w:rPr>
          <w:rFonts w:hint="eastAsia"/>
          <w:sz w:val="30"/>
          <w:szCs w:val="30"/>
        </w:rPr>
      </w:pPr>
      <w:r>
        <w:rPr>
          <w:rFonts w:hint="eastAsia"/>
          <w:sz w:val="30"/>
          <w:szCs w:val="30"/>
        </w:rPr>
        <w:t>（二）贪污数额巨大或者有其他严重情节的，处三年以上十年以下有期徒刑，并处罚金或者没收财产。</w:t>
      </w:r>
    </w:p>
    <w:p w14:paraId="64B37DFC" w14:textId="77777777" w:rsidR="00562903" w:rsidRDefault="00562903">
      <w:pPr>
        <w:spacing w:line="500" w:lineRule="atLeast"/>
        <w:ind w:firstLine="600"/>
        <w:divId w:val="90972807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4F519CB" w14:textId="77777777" w:rsidR="00562903" w:rsidRDefault="00562903">
      <w:pPr>
        <w:spacing w:line="500" w:lineRule="atLeast"/>
        <w:ind w:firstLine="600"/>
        <w:divId w:val="913707031"/>
        <w:rPr>
          <w:rFonts w:hint="eastAsia"/>
          <w:sz w:val="30"/>
          <w:szCs w:val="30"/>
        </w:rPr>
      </w:pPr>
      <w:r>
        <w:rPr>
          <w:rFonts w:hint="eastAsia"/>
          <w:sz w:val="30"/>
          <w:szCs w:val="30"/>
        </w:rPr>
        <w:t>对多次贪污未经处理的，按照累计贪污数额处罚。</w:t>
      </w:r>
    </w:p>
    <w:p w14:paraId="59EB5424" w14:textId="77777777" w:rsidR="00562903" w:rsidRDefault="00562903">
      <w:pPr>
        <w:spacing w:line="500" w:lineRule="atLeast"/>
        <w:ind w:firstLine="600"/>
        <w:divId w:val="102652217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407C949" w14:textId="77777777" w:rsidR="00562903" w:rsidRDefault="00562903">
      <w:pPr>
        <w:spacing w:line="500" w:lineRule="atLeast"/>
        <w:ind w:firstLine="600"/>
        <w:divId w:val="95244659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9C1D80D" w14:textId="77777777" w:rsidR="00562903" w:rsidRDefault="00562903">
      <w:pPr>
        <w:spacing w:line="500" w:lineRule="atLeast"/>
        <w:ind w:firstLine="600"/>
        <w:divId w:val="154267258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C8A3F18" w14:textId="77777777" w:rsidR="00562903" w:rsidRDefault="00562903">
      <w:pPr>
        <w:spacing w:line="500" w:lineRule="atLeast"/>
        <w:ind w:firstLine="600"/>
        <w:divId w:val="591161267"/>
        <w:rPr>
          <w:rFonts w:hint="eastAsia"/>
          <w:sz w:val="30"/>
          <w:szCs w:val="30"/>
        </w:rPr>
      </w:pPr>
      <w:r>
        <w:rPr>
          <w:rFonts w:hint="eastAsia"/>
          <w:sz w:val="30"/>
          <w:szCs w:val="30"/>
        </w:rPr>
        <w:t>国家工作人员在经济往来中，违反国家规定，收受各种名义的回扣、手续费，归个人所有的，以受贿论处。</w:t>
      </w:r>
    </w:p>
    <w:p w14:paraId="2EA3436D" w14:textId="77777777" w:rsidR="00562903" w:rsidRDefault="00562903">
      <w:pPr>
        <w:spacing w:line="500" w:lineRule="atLeast"/>
        <w:ind w:firstLine="600"/>
        <w:divId w:val="1395156248"/>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7A17C" w14:textId="77777777" w:rsidR="00562903" w:rsidRDefault="00562903" w:rsidP="00562903">
      <w:pPr>
        <w:rPr>
          <w:rFonts w:hint="eastAsia"/>
        </w:rPr>
      </w:pPr>
      <w:r>
        <w:separator/>
      </w:r>
    </w:p>
  </w:endnote>
  <w:endnote w:type="continuationSeparator" w:id="0">
    <w:p w14:paraId="2B68163B" w14:textId="77777777" w:rsidR="00562903" w:rsidRDefault="00562903" w:rsidP="005629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E339C" w14:textId="77777777" w:rsidR="00562903" w:rsidRDefault="00562903" w:rsidP="00562903">
      <w:pPr>
        <w:rPr>
          <w:rFonts w:hint="eastAsia"/>
        </w:rPr>
      </w:pPr>
      <w:r>
        <w:separator/>
      </w:r>
    </w:p>
  </w:footnote>
  <w:footnote w:type="continuationSeparator" w:id="0">
    <w:p w14:paraId="086E1A4D" w14:textId="77777777" w:rsidR="00562903" w:rsidRDefault="00562903" w:rsidP="005629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2903"/>
    <w:rsid w:val="0056290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F6EDB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62903"/>
    <w:pPr>
      <w:tabs>
        <w:tab w:val="center" w:pos="4153"/>
        <w:tab w:val="right" w:pos="8306"/>
      </w:tabs>
      <w:snapToGrid w:val="0"/>
      <w:jc w:val="center"/>
    </w:pPr>
    <w:rPr>
      <w:sz w:val="18"/>
      <w:szCs w:val="18"/>
    </w:rPr>
  </w:style>
  <w:style w:type="character" w:customStyle="1" w:styleId="a4">
    <w:name w:val="页眉 字符"/>
    <w:basedOn w:val="a0"/>
    <w:link w:val="a3"/>
    <w:uiPriority w:val="99"/>
    <w:rsid w:val="00562903"/>
    <w:rPr>
      <w:rFonts w:ascii="宋体" w:eastAsia="宋体" w:hAnsi="宋体" w:cs="宋体"/>
      <w:sz w:val="18"/>
      <w:szCs w:val="18"/>
    </w:rPr>
  </w:style>
  <w:style w:type="paragraph" w:styleId="a5">
    <w:name w:val="footer"/>
    <w:basedOn w:val="a"/>
    <w:link w:val="a6"/>
    <w:uiPriority w:val="99"/>
    <w:unhideWhenUsed/>
    <w:rsid w:val="00562903"/>
    <w:pPr>
      <w:tabs>
        <w:tab w:val="center" w:pos="4153"/>
        <w:tab w:val="right" w:pos="8306"/>
      </w:tabs>
      <w:snapToGrid w:val="0"/>
    </w:pPr>
    <w:rPr>
      <w:sz w:val="18"/>
      <w:szCs w:val="18"/>
    </w:rPr>
  </w:style>
  <w:style w:type="character" w:customStyle="1" w:styleId="a6">
    <w:name w:val="页脚 字符"/>
    <w:basedOn w:val="a0"/>
    <w:link w:val="a5"/>
    <w:uiPriority w:val="99"/>
    <w:rsid w:val="005629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6751">
      <w:marLeft w:val="0"/>
      <w:marRight w:val="720"/>
      <w:marTop w:val="10"/>
      <w:marBottom w:val="10"/>
      <w:divBdr>
        <w:top w:val="none" w:sz="0" w:space="0" w:color="auto"/>
        <w:left w:val="none" w:sz="0" w:space="0" w:color="auto"/>
        <w:bottom w:val="none" w:sz="0" w:space="0" w:color="auto"/>
        <w:right w:val="none" w:sz="0" w:space="0" w:color="auto"/>
      </w:divBdr>
    </w:div>
    <w:div w:id="113330367">
      <w:marLeft w:val="0"/>
      <w:marRight w:val="0"/>
      <w:marTop w:val="10"/>
      <w:marBottom w:val="10"/>
      <w:divBdr>
        <w:top w:val="none" w:sz="0" w:space="0" w:color="auto"/>
        <w:left w:val="none" w:sz="0" w:space="0" w:color="auto"/>
        <w:bottom w:val="none" w:sz="0" w:space="0" w:color="auto"/>
        <w:right w:val="none" w:sz="0" w:space="0" w:color="auto"/>
      </w:divBdr>
    </w:div>
    <w:div w:id="183522880">
      <w:marLeft w:val="0"/>
      <w:marRight w:val="0"/>
      <w:marTop w:val="10"/>
      <w:marBottom w:val="10"/>
      <w:divBdr>
        <w:top w:val="none" w:sz="0" w:space="0" w:color="auto"/>
        <w:left w:val="none" w:sz="0" w:space="0" w:color="auto"/>
        <w:bottom w:val="none" w:sz="0" w:space="0" w:color="auto"/>
        <w:right w:val="none" w:sz="0" w:space="0" w:color="auto"/>
      </w:divBdr>
    </w:div>
    <w:div w:id="205680713">
      <w:marLeft w:val="0"/>
      <w:marRight w:val="0"/>
      <w:marTop w:val="10"/>
      <w:marBottom w:val="10"/>
      <w:divBdr>
        <w:top w:val="none" w:sz="0" w:space="0" w:color="auto"/>
        <w:left w:val="none" w:sz="0" w:space="0" w:color="auto"/>
        <w:bottom w:val="none" w:sz="0" w:space="0" w:color="auto"/>
        <w:right w:val="none" w:sz="0" w:space="0" w:color="auto"/>
      </w:divBdr>
    </w:div>
    <w:div w:id="249118222">
      <w:marLeft w:val="0"/>
      <w:marRight w:val="0"/>
      <w:marTop w:val="10"/>
      <w:marBottom w:val="10"/>
      <w:divBdr>
        <w:top w:val="none" w:sz="0" w:space="0" w:color="auto"/>
        <w:left w:val="none" w:sz="0" w:space="0" w:color="auto"/>
        <w:bottom w:val="none" w:sz="0" w:space="0" w:color="auto"/>
        <w:right w:val="none" w:sz="0" w:space="0" w:color="auto"/>
      </w:divBdr>
    </w:div>
    <w:div w:id="300614921">
      <w:marLeft w:val="0"/>
      <w:marRight w:val="720"/>
      <w:marTop w:val="10"/>
      <w:marBottom w:val="10"/>
      <w:divBdr>
        <w:top w:val="none" w:sz="0" w:space="0" w:color="auto"/>
        <w:left w:val="none" w:sz="0" w:space="0" w:color="auto"/>
        <w:bottom w:val="none" w:sz="0" w:space="0" w:color="auto"/>
        <w:right w:val="none" w:sz="0" w:space="0" w:color="auto"/>
      </w:divBdr>
    </w:div>
    <w:div w:id="310452303">
      <w:marLeft w:val="0"/>
      <w:marRight w:val="0"/>
      <w:marTop w:val="10"/>
      <w:marBottom w:val="10"/>
      <w:divBdr>
        <w:top w:val="none" w:sz="0" w:space="0" w:color="auto"/>
        <w:left w:val="none" w:sz="0" w:space="0" w:color="auto"/>
        <w:bottom w:val="none" w:sz="0" w:space="0" w:color="auto"/>
        <w:right w:val="none" w:sz="0" w:space="0" w:color="auto"/>
      </w:divBdr>
    </w:div>
    <w:div w:id="323166097">
      <w:marLeft w:val="0"/>
      <w:marRight w:val="0"/>
      <w:marTop w:val="10"/>
      <w:marBottom w:val="10"/>
      <w:divBdr>
        <w:top w:val="none" w:sz="0" w:space="0" w:color="auto"/>
        <w:left w:val="none" w:sz="0" w:space="0" w:color="auto"/>
        <w:bottom w:val="none" w:sz="0" w:space="0" w:color="auto"/>
        <w:right w:val="none" w:sz="0" w:space="0" w:color="auto"/>
      </w:divBdr>
    </w:div>
    <w:div w:id="328287562">
      <w:marLeft w:val="0"/>
      <w:marRight w:val="0"/>
      <w:marTop w:val="10"/>
      <w:marBottom w:val="10"/>
      <w:divBdr>
        <w:top w:val="none" w:sz="0" w:space="0" w:color="auto"/>
        <w:left w:val="none" w:sz="0" w:space="0" w:color="auto"/>
        <w:bottom w:val="none" w:sz="0" w:space="0" w:color="auto"/>
        <w:right w:val="none" w:sz="0" w:space="0" w:color="auto"/>
      </w:divBdr>
    </w:div>
    <w:div w:id="591161267">
      <w:marLeft w:val="0"/>
      <w:marRight w:val="0"/>
      <w:marTop w:val="10"/>
      <w:marBottom w:val="10"/>
      <w:divBdr>
        <w:top w:val="none" w:sz="0" w:space="0" w:color="auto"/>
        <w:left w:val="none" w:sz="0" w:space="0" w:color="auto"/>
        <w:bottom w:val="none" w:sz="0" w:space="0" w:color="auto"/>
        <w:right w:val="none" w:sz="0" w:space="0" w:color="auto"/>
      </w:divBdr>
    </w:div>
    <w:div w:id="773405472">
      <w:marLeft w:val="0"/>
      <w:marRight w:val="0"/>
      <w:marTop w:val="10"/>
      <w:marBottom w:val="10"/>
      <w:divBdr>
        <w:top w:val="none" w:sz="0" w:space="0" w:color="auto"/>
        <w:left w:val="none" w:sz="0" w:space="0" w:color="auto"/>
        <w:bottom w:val="none" w:sz="0" w:space="0" w:color="auto"/>
        <w:right w:val="none" w:sz="0" w:space="0" w:color="auto"/>
      </w:divBdr>
    </w:div>
    <w:div w:id="855919627">
      <w:marLeft w:val="0"/>
      <w:marRight w:val="720"/>
      <w:marTop w:val="10"/>
      <w:marBottom w:val="10"/>
      <w:divBdr>
        <w:top w:val="none" w:sz="0" w:space="0" w:color="auto"/>
        <w:left w:val="none" w:sz="0" w:space="0" w:color="auto"/>
        <w:bottom w:val="none" w:sz="0" w:space="0" w:color="auto"/>
        <w:right w:val="none" w:sz="0" w:space="0" w:color="auto"/>
      </w:divBdr>
    </w:div>
    <w:div w:id="883828243">
      <w:marLeft w:val="0"/>
      <w:marRight w:val="0"/>
      <w:marTop w:val="10"/>
      <w:marBottom w:val="10"/>
      <w:divBdr>
        <w:top w:val="none" w:sz="0" w:space="0" w:color="auto"/>
        <w:left w:val="none" w:sz="0" w:space="0" w:color="auto"/>
        <w:bottom w:val="none" w:sz="0" w:space="0" w:color="auto"/>
        <w:right w:val="none" w:sz="0" w:space="0" w:color="auto"/>
      </w:divBdr>
    </w:div>
    <w:div w:id="909728072">
      <w:marLeft w:val="0"/>
      <w:marRight w:val="0"/>
      <w:marTop w:val="10"/>
      <w:marBottom w:val="10"/>
      <w:divBdr>
        <w:top w:val="none" w:sz="0" w:space="0" w:color="auto"/>
        <w:left w:val="none" w:sz="0" w:space="0" w:color="auto"/>
        <w:bottom w:val="none" w:sz="0" w:space="0" w:color="auto"/>
        <w:right w:val="none" w:sz="0" w:space="0" w:color="auto"/>
      </w:divBdr>
    </w:div>
    <w:div w:id="913707031">
      <w:marLeft w:val="0"/>
      <w:marRight w:val="0"/>
      <w:marTop w:val="10"/>
      <w:marBottom w:val="10"/>
      <w:divBdr>
        <w:top w:val="none" w:sz="0" w:space="0" w:color="auto"/>
        <w:left w:val="none" w:sz="0" w:space="0" w:color="auto"/>
        <w:bottom w:val="none" w:sz="0" w:space="0" w:color="auto"/>
        <w:right w:val="none" w:sz="0" w:space="0" w:color="auto"/>
      </w:divBdr>
    </w:div>
    <w:div w:id="952446595">
      <w:marLeft w:val="0"/>
      <w:marRight w:val="0"/>
      <w:marTop w:val="10"/>
      <w:marBottom w:val="10"/>
      <w:divBdr>
        <w:top w:val="none" w:sz="0" w:space="0" w:color="auto"/>
        <w:left w:val="none" w:sz="0" w:space="0" w:color="auto"/>
        <w:bottom w:val="none" w:sz="0" w:space="0" w:color="auto"/>
        <w:right w:val="none" w:sz="0" w:space="0" w:color="auto"/>
      </w:divBdr>
    </w:div>
    <w:div w:id="971594937">
      <w:marLeft w:val="0"/>
      <w:marRight w:val="0"/>
      <w:marTop w:val="10"/>
      <w:marBottom w:val="10"/>
      <w:divBdr>
        <w:top w:val="none" w:sz="0" w:space="0" w:color="auto"/>
        <w:left w:val="none" w:sz="0" w:space="0" w:color="auto"/>
        <w:bottom w:val="none" w:sz="0" w:space="0" w:color="auto"/>
        <w:right w:val="none" w:sz="0" w:space="0" w:color="auto"/>
      </w:divBdr>
    </w:div>
    <w:div w:id="1026522179">
      <w:marLeft w:val="0"/>
      <w:marRight w:val="0"/>
      <w:marTop w:val="10"/>
      <w:marBottom w:val="10"/>
      <w:divBdr>
        <w:top w:val="none" w:sz="0" w:space="0" w:color="auto"/>
        <w:left w:val="none" w:sz="0" w:space="0" w:color="auto"/>
        <w:bottom w:val="none" w:sz="0" w:space="0" w:color="auto"/>
        <w:right w:val="none" w:sz="0" w:space="0" w:color="auto"/>
      </w:divBdr>
    </w:div>
    <w:div w:id="1081953884">
      <w:marLeft w:val="0"/>
      <w:marRight w:val="0"/>
      <w:marTop w:val="10"/>
      <w:marBottom w:val="10"/>
      <w:divBdr>
        <w:top w:val="none" w:sz="0" w:space="0" w:color="auto"/>
        <w:left w:val="none" w:sz="0" w:space="0" w:color="auto"/>
        <w:bottom w:val="none" w:sz="0" w:space="0" w:color="auto"/>
        <w:right w:val="none" w:sz="0" w:space="0" w:color="auto"/>
      </w:divBdr>
    </w:div>
    <w:div w:id="1102996936">
      <w:marLeft w:val="0"/>
      <w:marRight w:val="0"/>
      <w:marTop w:val="10"/>
      <w:marBottom w:val="10"/>
      <w:divBdr>
        <w:top w:val="none" w:sz="0" w:space="0" w:color="auto"/>
        <w:left w:val="none" w:sz="0" w:space="0" w:color="auto"/>
        <w:bottom w:val="none" w:sz="0" w:space="0" w:color="auto"/>
        <w:right w:val="none" w:sz="0" w:space="0" w:color="auto"/>
      </w:divBdr>
    </w:div>
    <w:div w:id="1158573805">
      <w:marLeft w:val="0"/>
      <w:marRight w:val="0"/>
      <w:marTop w:val="10"/>
      <w:marBottom w:val="10"/>
      <w:divBdr>
        <w:top w:val="none" w:sz="0" w:space="0" w:color="auto"/>
        <w:left w:val="none" w:sz="0" w:space="0" w:color="auto"/>
        <w:bottom w:val="none" w:sz="0" w:space="0" w:color="auto"/>
        <w:right w:val="none" w:sz="0" w:space="0" w:color="auto"/>
      </w:divBdr>
    </w:div>
    <w:div w:id="1173035766">
      <w:marLeft w:val="0"/>
      <w:marRight w:val="0"/>
      <w:marTop w:val="10"/>
      <w:marBottom w:val="10"/>
      <w:divBdr>
        <w:top w:val="none" w:sz="0" w:space="0" w:color="auto"/>
        <w:left w:val="none" w:sz="0" w:space="0" w:color="auto"/>
        <w:bottom w:val="none" w:sz="0" w:space="0" w:color="auto"/>
        <w:right w:val="none" w:sz="0" w:space="0" w:color="auto"/>
      </w:divBdr>
    </w:div>
    <w:div w:id="1197892686">
      <w:marLeft w:val="0"/>
      <w:marRight w:val="0"/>
      <w:marTop w:val="10"/>
      <w:marBottom w:val="10"/>
      <w:divBdr>
        <w:top w:val="none" w:sz="0" w:space="0" w:color="auto"/>
        <w:left w:val="none" w:sz="0" w:space="0" w:color="auto"/>
        <w:bottom w:val="none" w:sz="0" w:space="0" w:color="auto"/>
        <w:right w:val="none" w:sz="0" w:space="0" w:color="auto"/>
      </w:divBdr>
    </w:div>
    <w:div w:id="1247689762">
      <w:marLeft w:val="0"/>
      <w:marRight w:val="0"/>
      <w:marTop w:val="10"/>
      <w:marBottom w:val="10"/>
      <w:divBdr>
        <w:top w:val="none" w:sz="0" w:space="0" w:color="auto"/>
        <w:left w:val="none" w:sz="0" w:space="0" w:color="auto"/>
        <w:bottom w:val="none" w:sz="0" w:space="0" w:color="auto"/>
        <w:right w:val="none" w:sz="0" w:space="0" w:color="auto"/>
      </w:divBdr>
    </w:div>
    <w:div w:id="1336298328">
      <w:marLeft w:val="0"/>
      <w:marRight w:val="720"/>
      <w:marTop w:val="10"/>
      <w:marBottom w:val="10"/>
      <w:divBdr>
        <w:top w:val="none" w:sz="0" w:space="0" w:color="auto"/>
        <w:left w:val="none" w:sz="0" w:space="0" w:color="auto"/>
        <w:bottom w:val="none" w:sz="0" w:space="0" w:color="auto"/>
        <w:right w:val="none" w:sz="0" w:space="0" w:color="auto"/>
      </w:divBdr>
    </w:div>
    <w:div w:id="1395156248">
      <w:marLeft w:val="0"/>
      <w:marRight w:val="0"/>
      <w:marTop w:val="10"/>
      <w:marBottom w:val="10"/>
      <w:divBdr>
        <w:top w:val="none" w:sz="0" w:space="0" w:color="auto"/>
        <w:left w:val="none" w:sz="0" w:space="0" w:color="auto"/>
        <w:bottom w:val="none" w:sz="0" w:space="0" w:color="auto"/>
        <w:right w:val="none" w:sz="0" w:space="0" w:color="auto"/>
      </w:divBdr>
    </w:div>
    <w:div w:id="1405180651">
      <w:marLeft w:val="0"/>
      <w:marRight w:val="0"/>
      <w:marTop w:val="10"/>
      <w:marBottom w:val="10"/>
      <w:divBdr>
        <w:top w:val="none" w:sz="0" w:space="0" w:color="auto"/>
        <w:left w:val="none" w:sz="0" w:space="0" w:color="auto"/>
        <w:bottom w:val="none" w:sz="0" w:space="0" w:color="auto"/>
        <w:right w:val="none" w:sz="0" w:space="0" w:color="auto"/>
      </w:divBdr>
    </w:div>
    <w:div w:id="1408072671">
      <w:marLeft w:val="0"/>
      <w:marRight w:val="0"/>
      <w:marTop w:val="10"/>
      <w:marBottom w:val="10"/>
      <w:divBdr>
        <w:top w:val="none" w:sz="0" w:space="0" w:color="auto"/>
        <w:left w:val="none" w:sz="0" w:space="0" w:color="auto"/>
        <w:bottom w:val="none" w:sz="0" w:space="0" w:color="auto"/>
        <w:right w:val="none" w:sz="0" w:space="0" w:color="auto"/>
      </w:divBdr>
    </w:div>
    <w:div w:id="1433478632">
      <w:marLeft w:val="0"/>
      <w:marRight w:val="0"/>
      <w:marTop w:val="10"/>
      <w:marBottom w:val="10"/>
      <w:divBdr>
        <w:top w:val="none" w:sz="0" w:space="0" w:color="auto"/>
        <w:left w:val="none" w:sz="0" w:space="0" w:color="auto"/>
        <w:bottom w:val="none" w:sz="0" w:space="0" w:color="auto"/>
        <w:right w:val="none" w:sz="0" w:space="0" w:color="auto"/>
      </w:divBdr>
    </w:div>
    <w:div w:id="1542672587">
      <w:marLeft w:val="0"/>
      <w:marRight w:val="0"/>
      <w:marTop w:val="10"/>
      <w:marBottom w:val="10"/>
      <w:divBdr>
        <w:top w:val="none" w:sz="0" w:space="0" w:color="auto"/>
        <w:left w:val="none" w:sz="0" w:space="0" w:color="auto"/>
        <w:bottom w:val="none" w:sz="0" w:space="0" w:color="auto"/>
        <w:right w:val="none" w:sz="0" w:space="0" w:color="auto"/>
      </w:divBdr>
    </w:div>
    <w:div w:id="1619753461">
      <w:marLeft w:val="0"/>
      <w:marRight w:val="0"/>
      <w:marTop w:val="10"/>
      <w:marBottom w:val="10"/>
      <w:divBdr>
        <w:top w:val="none" w:sz="0" w:space="0" w:color="auto"/>
        <w:left w:val="none" w:sz="0" w:space="0" w:color="auto"/>
        <w:bottom w:val="none" w:sz="0" w:space="0" w:color="auto"/>
        <w:right w:val="none" w:sz="0" w:space="0" w:color="auto"/>
      </w:divBdr>
    </w:div>
    <w:div w:id="1743333834">
      <w:marLeft w:val="0"/>
      <w:marRight w:val="720"/>
      <w:marTop w:val="10"/>
      <w:marBottom w:val="10"/>
      <w:divBdr>
        <w:top w:val="none" w:sz="0" w:space="0" w:color="auto"/>
        <w:left w:val="none" w:sz="0" w:space="0" w:color="auto"/>
        <w:bottom w:val="none" w:sz="0" w:space="0" w:color="auto"/>
        <w:right w:val="none" w:sz="0" w:space="0" w:color="auto"/>
      </w:divBdr>
    </w:div>
    <w:div w:id="1755467515">
      <w:marLeft w:val="0"/>
      <w:marRight w:val="0"/>
      <w:marTop w:val="10"/>
      <w:marBottom w:val="10"/>
      <w:divBdr>
        <w:top w:val="none" w:sz="0" w:space="0" w:color="auto"/>
        <w:left w:val="none" w:sz="0" w:space="0" w:color="auto"/>
        <w:bottom w:val="none" w:sz="0" w:space="0" w:color="auto"/>
        <w:right w:val="none" w:sz="0" w:space="0" w:color="auto"/>
      </w:divBdr>
    </w:div>
    <w:div w:id="17686478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399</Words>
  <Characters>2279</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2025-04-30T08:01:00Z</dcterms:created>
  <dcterms:modified xsi:type="dcterms:W3CDTF">2025-04-30T08:01:00Z</dcterms:modified>
</cp:coreProperties>
</file>