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B6B3" w14:textId="77777777" w:rsidR="001F5177" w:rsidRDefault="001F5177">
      <w:pPr>
        <w:spacing w:line="500" w:lineRule="atLeast"/>
        <w:jc w:val="center"/>
        <w:divId w:val="1206872039"/>
        <w:rPr>
          <w:rFonts w:ascii="黑体" w:eastAsia="黑体" w:hAnsi="黑体"/>
          <w:sz w:val="36"/>
          <w:szCs w:val="36"/>
        </w:rPr>
      </w:pPr>
      <w:r>
        <w:rPr>
          <w:rFonts w:ascii="黑体" w:eastAsia="黑体" w:hAnsi="黑体" w:hint="eastAsia"/>
          <w:sz w:val="36"/>
          <w:szCs w:val="36"/>
        </w:rPr>
        <w:t>广东省广州市中级人民法院</w:t>
      </w:r>
    </w:p>
    <w:p w14:paraId="3ED79B5D" w14:textId="77777777" w:rsidR="001F5177" w:rsidRDefault="001F5177">
      <w:pPr>
        <w:spacing w:line="500" w:lineRule="atLeast"/>
        <w:jc w:val="center"/>
        <w:divId w:val="999697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700A4F" w14:textId="77777777" w:rsidR="001F5177" w:rsidRDefault="001F5177">
      <w:pPr>
        <w:spacing w:line="500" w:lineRule="atLeast"/>
        <w:jc w:val="right"/>
        <w:divId w:val="8097129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511</w:t>
      </w:r>
      <w:r>
        <w:rPr>
          <w:rFonts w:hint="eastAsia"/>
          <w:sz w:val="30"/>
          <w:szCs w:val="30"/>
        </w:rPr>
        <w:t>号</w:t>
      </w:r>
    </w:p>
    <w:p w14:paraId="15487C80" w14:textId="77777777" w:rsidR="001F5177" w:rsidRDefault="001F5177">
      <w:pPr>
        <w:spacing w:line="500" w:lineRule="atLeast"/>
        <w:ind w:firstLine="600"/>
        <w:divId w:val="765271340"/>
        <w:rPr>
          <w:rFonts w:hint="eastAsia"/>
          <w:sz w:val="30"/>
          <w:szCs w:val="30"/>
        </w:rPr>
      </w:pPr>
      <w:r>
        <w:rPr>
          <w:rFonts w:hint="eastAsia"/>
          <w:sz w:val="30"/>
          <w:szCs w:val="30"/>
        </w:rPr>
        <w:t>公诉机关广东省广州市人民检察院。</w:t>
      </w:r>
    </w:p>
    <w:p w14:paraId="18DD0176" w14:textId="77777777" w:rsidR="001F5177" w:rsidRDefault="001F5177">
      <w:pPr>
        <w:spacing w:line="500" w:lineRule="atLeast"/>
        <w:ind w:firstLine="600"/>
        <w:divId w:val="1128859901"/>
        <w:rPr>
          <w:rFonts w:hint="eastAsia"/>
          <w:sz w:val="30"/>
          <w:szCs w:val="30"/>
        </w:rPr>
      </w:pPr>
      <w:r>
        <w:rPr>
          <w:rFonts w:hint="eastAsia"/>
          <w:sz w:val="30"/>
          <w:szCs w:val="30"/>
        </w:rPr>
        <w:t>被告人杨某，男，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日出生于广东省广州市，汉族，文化程度高中，住广州市白云区。因本案于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日被逮捕，现被羁押于广州市白云区看守所。</w:t>
      </w:r>
    </w:p>
    <w:p w14:paraId="718DBFDD" w14:textId="77777777" w:rsidR="001F5177" w:rsidRDefault="001F5177">
      <w:pPr>
        <w:spacing w:line="500" w:lineRule="atLeast"/>
        <w:ind w:firstLine="600"/>
        <w:divId w:val="1707098789"/>
        <w:rPr>
          <w:rFonts w:hint="eastAsia"/>
          <w:sz w:val="30"/>
          <w:szCs w:val="30"/>
        </w:rPr>
      </w:pPr>
      <w:r>
        <w:rPr>
          <w:rFonts w:hint="eastAsia"/>
          <w:sz w:val="30"/>
          <w:szCs w:val="30"/>
        </w:rPr>
        <w:t>辩护人江学军、金旺龙，广东众帮律师事务所律师。</w:t>
      </w:r>
    </w:p>
    <w:p w14:paraId="660683BC" w14:textId="77777777" w:rsidR="001F5177" w:rsidRDefault="001F5177">
      <w:pPr>
        <w:spacing w:line="500" w:lineRule="atLeast"/>
        <w:ind w:firstLine="600"/>
        <w:divId w:val="1149983899"/>
        <w:rPr>
          <w:rFonts w:hint="eastAsia"/>
          <w:sz w:val="30"/>
          <w:szCs w:val="30"/>
        </w:rPr>
      </w:pPr>
      <w:r>
        <w:rPr>
          <w:rFonts w:hint="eastAsia"/>
          <w:sz w:val="30"/>
          <w:szCs w:val="30"/>
        </w:rPr>
        <w:t>广州市人民检察院以穗检公二刑诉</w:t>
      </w:r>
      <w:r>
        <w:rPr>
          <w:rFonts w:hint="eastAsia"/>
          <w:sz w:val="30"/>
          <w:szCs w:val="30"/>
        </w:rPr>
        <w:t>[2017]202</w:t>
      </w:r>
      <w:r>
        <w:rPr>
          <w:rFonts w:hint="eastAsia"/>
          <w:sz w:val="30"/>
          <w:szCs w:val="30"/>
        </w:rPr>
        <w:t>号起诉书指控被告人杨某犯诈骗罪、伪造国家机关公文证件印章罪、行贿罪，于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日向本院提起公诉。本院依法组成合议庭，公开开庭进行了审理。广州市人民检察院指派检察员文华出庭支持公诉，被告人杨某及其辩护人金旺龙到庭参加诉讼。现已审理终结。</w:t>
      </w:r>
    </w:p>
    <w:p w14:paraId="22F8A647" w14:textId="77777777" w:rsidR="001F5177" w:rsidRDefault="001F5177">
      <w:pPr>
        <w:spacing w:line="500" w:lineRule="atLeast"/>
        <w:ind w:firstLine="600"/>
        <w:divId w:val="1069617988"/>
        <w:rPr>
          <w:rFonts w:hint="eastAsia"/>
          <w:sz w:val="30"/>
          <w:szCs w:val="30"/>
        </w:rPr>
      </w:pPr>
      <w:r>
        <w:rPr>
          <w:rFonts w:hint="eastAsia"/>
          <w:sz w:val="30"/>
          <w:szCs w:val="30"/>
        </w:rPr>
        <w:t>广州市人民检察院指控：（一）诈骗的事实</w:t>
      </w:r>
    </w:p>
    <w:p w14:paraId="380FC99C" w14:textId="77777777" w:rsidR="001F5177" w:rsidRDefault="001F5177">
      <w:pPr>
        <w:spacing w:line="500" w:lineRule="atLeast"/>
        <w:ind w:firstLine="600"/>
        <w:divId w:val="705254976"/>
        <w:rPr>
          <w:rFonts w:hint="eastAsia"/>
          <w:sz w:val="30"/>
          <w:szCs w:val="30"/>
        </w:rPr>
      </w:pPr>
      <w:r>
        <w:rPr>
          <w:rFonts w:hint="eastAsia"/>
          <w:sz w:val="30"/>
          <w:szCs w:val="30"/>
        </w:rPr>
        <w:t>2010</w:t>
      </w:r>
      <w:r>
        <w:rPr>
          <w:rFonts w:hint="eastAsia"/>
          <w:sz w:val="30"/>
          <w:szCs w:val="30"/>
        </w:rPr>
        <w:t>年起，被告人杨某与同案人区丽欣（另案处理）等人合谋，以帮助被害人谢某</w:t>
      </w:r>
      <w:r>
        <w:rPr>
          <w:rFonts w:hint="eastAsia"/>
          <w:sz w:val="30"/>
          <w:szCs w:val="30"/>
        </w:rPr>
        <w:t>1</w:t>
      </w:r>
      <w:r>
        <w:rPr>
          <w:rFonts w:hint="eastAsia"/>
          <w:sz w:val="30"/>
          <w:szCs w:val="30"/>
        </w:rPr>
        <w:t>等办理宅基地证为名，采取在广州市白云区不动产交易登记中心数据库违规录入虚假宅基地证信息，伪造宅基地档案、宅基地证后再进行查册证明的手段，骗取被害人宅基地证办证费用共计人民币</w:t>
      </w:r>
      <w:r>
        <w:rPr>
          <w:rFonts w:hint="eastAsia"/>
          <w:sz w:val="30"/>
          <w:szCs w:val="30"/>
        </w:rPr>
        <w:t>1902.08</w:t>
      </w:r>
      <w:r>
        <w:rPr>
          <w:rFonts w:hint="eastAsia"/>
          <w:sz w:val="30"/>
          <w:szCs w:val="30"/>
        </w:rPr>
        <w:t>万元。</w:t>
      </w:r>
    </w:p>
    <w:p w14:paraId="50B63B04" w14:textId="77777777" w:rsidR="001F5177" w:rsidRDefault="001F5177">
      <w:pPr>
        <w:spacing w:line="500" w:lineRule="atLeast"/>
        <w:ind w:firstLine="600"/>
        <w:divId w:val="1866625934"/>
        <w:rPr>
          <w:rFonts w:hint="eastAsia"/>
          <w:sz w:val="30"/>
          <w:szCs w:val="30"/>
        </w:rPr>
      </w:pPr>
      <w:r>
        <w:rPr>
          <w:rFonts w:hint="eastAsia"/>
          <w:sz w:val="30"/>
          <w:szCs w:val="30"/>
        </w:rPr>
        <w:t>（二）伪造国家机关公文证件印章的事实</w:t>
      </w:r>
    </w:p>
    <w:p w14:paraId="7A02DE05" w14:textId="77777777" w:rsidR="001F5177" w:rsidRDefault="001F5177">
      <w:pPr>
        <w:spacing w:line="500" w:lineRule="atLeast"/>
        <w:ind w:firstLine="600"/>
        <w:divId w:val="743719341"/>
        <w:rPr>
          <w:rFonts w:hint="eastAsia"/>
          <w:sz w:val="30"/>
          <w:szCs w:val="30"/>
        </w:rPr>
      </w:pPr>
      <w:r>
        <w:rPr>
          <w:rFonts w:hint="eastAsia"/>
          <w:sz w:val="30"/>
          <w:szCs w:val="30"/>
        </w:rPr>
        <w:t>2010</w:t>
      </w:r>
      <w:r>
        <w:rPr>
          <w:rFonts w:hint="eastAsia"/>
          <w:sz w:val="30"/>
          <w:szCs w:val="30"/>
        </w:rPr>
        <w:t>年起，被告人杨某与同案人区丽欣等人为谋取非法利益，以帮助被害人谢某</w:t>
      </w:r>
      <w:r>
        <w:rPr>
          <w:rFonts w:hint="eastAsia"/>
          <w:sz w:val="30"/>
          <w:szCs w:val="30"/>
        </w:rPr>
        <w:t>1</w:t>
      </w:r>
      <w:r>
        <w:rPr>
          <w:rFonts w:hint="eastAsia"/>
          <w:sz w:val="30"/>
          <w:szCs w:val="30"/>
        </w:rPr>
        <w:t>等办理宅基地证为名，采取在广州市白云区不动产交易登记中心数据库录入虚假宅基地证信息，伪造宅基地档案、宅基地证后再进行查册证明的手段，共办理出虚假宅基地证</w:t>
      </w:r>
      <w:r>
        <w:rPr>
          <w:rFonts w:hint="eastAsia"/>
          <w:sz w:val="30"/>
          <w:szCs w:val="30"/>
        </w:rPr>
        <w:t>457</w:t>
      </w:r>
      <w:r>
        <w:rPr>
          <w:rFonts w:hint="eastAsia"/>
          <w:sz w:val="30"/>
          <w:szCs w:val="30"/>
        </w:rPr>
        <w:t>份。</w:t>
      </w:r>
    </w:p>
    <w:p w14:paraId="5B0C504A" w14:textId="77777777" w:rsidR="001F5177" w:rsidRDefault="001F5177">
      <w:pPr>
        <w:spacing w:line="500" w:lineRule="atLeast"/>
        <w:ind w:firstLine="600"/>
        <w:divId w:val="778377869"/>
        <w:rPr>
          <w:rFonts w:hint="eastAsia"/>
          <w:sz w:val="30"/>
          <w:szCs w:val="30"/>
        </w:rPr>
      </w:pPr>
      <w:r>
        <w:rPr>
          <w:rFonts w:hint="eastAsia"/>
          <w:sz w:val="30"/>
          <w:szCs w:val="30"/>
        </w:rPr>
        <w:lastRenderedPageBreak/>
        <w:t>（三）行贿罪的事实</w:t>
      </w:r>
    </w:p>
    <w:p w14:paraId="02710512" w14:textId="77777777" w:rsidR="001F5177" w:rsidRDefault="001F5177">
      <w:pPr>
        <w:spacing w:line="500" w:lineRule="atLeast"/>
        <w:ind w:firstLine="600"/>
        <w:divId w:val="677972453"/>
        <w:rPr>
          <w:rFonts w:hint="eastAsia"/>
          <w:sz w:val="30"/>
          <w:szCs w:val="30"/>
        </w:rPr>
      </w:pPr>
      <w:r>
        <w:rPr>
          <w:rFonts w:hint="eastAsia"/>
          <w:sz w:val="30"/>
          <w:szCs w:val="30"/>
        </w:rPr>
        <w:t>2010</w:t>
      </w:r>
      <w:r>
        <w:rPr>
          <w:rFonts w:hint="eastAsia"/>
          <w:sz w:val="30"/>
          <w:szCs w:val="30"/>
        </w:rPr>
        <w:t>年起至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月期间，被告人杨某为谋取不正当利益，为他人办理虚假的农村宅基地证，贿送给广州市白云区不动产登记中心审核一部原部长区丽欣人民币</w:t>
      </w:r>
      <w:r>
        <w:rPr>
          <w:rFonts w:hint="eastAsia"/>
          <w:sz w:val="30"/>
          <w:szCs w:val="30"/>
        </w:rPr>
        <w:t>2246.92</w:t>
      </w:r>
      <w:r>
        <w:rPr>
          <w:rFonts w:hint="eastAsia"/>
          <w:sz w:val="30"/>
          <w:szCs w:val="30"/>
        </w:rPr>
        <w:t>万元，贿送给广州市白云区不动产登记中心工作人员谢某</w:t>
      </w:r>
      <w:r>
        <w:rPr>
          <w:rFonts w:hint="eastAsia"/>
          <w:sz w:val="30"/>
          <w:szCs w:val="30"/>
        </w:rPr>
        <w:t>249.2</w:t>
      </w:r>
      <w:r>
        <w:rPr>
          <w:rFonts w:hint="eastAsia"/>
          <w:sz w:val="30"/>
          <w:szCs w:val="30"/>
        </w:rPr>
        <w:t>万元。</w:t>
      </w:r>
    </w:p>
    <w:p w14:paraId="44DC4361" w14:textId="77777777" w:rsidR="001F5177" w:rsidRDefault="001F5177">
      <w:pPr>
        <w:spacing w:line="500" w:lineRule="atLeast"/>
        <w:ind w:firstLine="600"/>
        <w:divId w:val="849173813"/>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到案经过、受案登记表、立案决定书、银行交易明细、虚假宅基地证等书证；</w:t>
      </w:r>
      <w:r>
        <w:rPr>
          <w:rFonts w:hint="eastAsia"/>
          <w:sz w:val="30"/>
          <w:szCs w:val="30"/>
        </w:rPr>
        <w:t>2.</w:t>
      </w:r>
      <w:r>
        <w:rPr>
          <w:rFonts w:hint="eastAsia"/>
          <w:sz w:val="30"/>
          <w:szCs w:val="30"/>
        </w:rPr>
        <w:t>同案人区丽欣、谢某</w:t>
      </w:r>
      <w:r>
        <w:rPr>
          <w:rFonts w:hint="eastAsia"/>
          <w:sz w:val="30"/>
          <w:szCs w:val="30"/>
        </w:rPr>
        <w:t>2</w:t>
      </w:r>
      <w:r>
        <w:rPr>
          <w:rFonts w:hint="eastAsia"/>
          <w:sz w:val="30"/>
          <w:szCs w:val="30"/>
        </w:rPr>
        <w:t>的供述；</w:t>
      </w:r>
      <w:r>
        <w:rPr>
          <w:rFonts w:hint="eastAsia"/>
          <w:sz w:val="30"/>
          <w:szCs w:val="30"/>
        </w:rPr>
        <w:t>3.</w:t>
      </w:r>
      <w:r>
        <w:rPr>
          <w:rFonts w:hint="eastAsia"/>
          <w:sz w:val="30"/>
          <w:szCs w:val="30"/>
        </w:rPr>
        <w:t>被告人杨某的供述及辩解；</w:t>
      </w:r>
      <w:r>
        <w:rPr>
          <w:rFonts w:hint="eastAsia"/>
          <w:sz w:val="30"/>
          <w:szCs w:val="30"/>
        </w:rPr>
        <w:t>4.</w:t>
      </w:r>
      <w:r>
        <w:rPr>
          <w:rFonts w:hint="eastAsia"/>
          <w:sz w:val="30"/>
          <w:szCs w:val="30"/>
        </w:rPr>
        <w:t>鉴定意见；</w:t>
      </w:r>
      <w:r>
        <w:rPr>
          <w:rFonts w:hint="eastAsia"/>
          <w:sz w:val="30"/>
          <w:szCs w:val="30"/>
        </w:rPr>
        <w:t>5.</w:t>
      </w:r>
      <w:r>
        <w:rPr>
          <w:rFonts w:hint="eastAsia"/>
          <w:sz w:val="30"/>
          <w:szCs w:val="30"/>
        </w:rPr>
        <w:t>现场勘验、检查笔录；</w:t>
      </w:r>
      <w:r>
        <w:rPr>
          <w:rFonts w:hint="eastAsia"/>
          <w:sz w:val="30"/>
          <w:szCs w:val="30"/>
        </w:rPr>
        <w:t>6.</w:t>
      </w:r>
      <w:r>
        <w:rPr>
          <w:rFonts w:hint="eastAsia"/>
          <w:sz w:val="30"/>
          <w:szCs w:val="30"/>
        </w:rPr>
        <w:t>电子数据；</w:t>
      </w:r>
      <w:r>
        <w:rPr>
          <w:rFonts w:hint="eastAsia"/>
          <w:sz w:val="30"/>
          <w:szCs w:val="30"/>
        </w:rPr>
        <w:t>7.</w:t>
      </w:r>
      <w:r>
        <w:rPr>
          <w:rFonts w:hint="eastAsia"/>
          <w:sz w:val="30"/>
          <w:szCs w:val="30"/>
        </w:rPr>
        <w:t>同步录音录像等视听资料。</w:t>
      </w:r>
    </w:p>
    <w:p w14:paraId="5111B0CA" w14:textId="77777777" w:rsidR="001F5177" w:rsidRDefault="001F5177">
      <w:pPr>
        <w:spacing w:line="500" w:lineRule="atLeast"/>
        <w:ind w:firstLine="600"/>
        <w:divId w:val="1684165693"/>
        <w:rPr>
          <w:rFonts w:hint="eastAsia"/>
          <w:sz w:val="30"/>
          <w:szCs w:val="30"/>
        </w:rPr>
      </w:pPr>
      <w:r>
        <w:rPr>
          <w:rFonts w:hint="eastAsia"/>
          <w:sz w:val="30"/>
          <w:szCs w:val="30"/>
        </w:rPr>
        <w:t>公诉机关认为，被告人杨某以非法占有为目的，与同案人区丽欣等人以办理宅基地证为名，采取违规录入虚假宅基地证信息，伪造宅基地档案、宅基地证后再进行查册证明的手段，骗取他人财物，数额特别巨大，其行为触犯了《中华人民共和国刑法》第二百六十六条规定，犯罪事实清楚，证据确实、充分，应当以诈骗罪追究其刑事责任。被告人杨某为谋取非法利益，伪造宅基地证，情节特别严重，其行为触犯了《中华人民共和国刑法》第二百八十条规定，犯罪事实清楚，证据确实、充分，应当以伪造国家机关公文证件印章罪追究其刑事责任。被告人杨某无视国家法律，为谋取不正当利益，给予国家工作人员以财物，其行为触犯了《中华人民共和国刑法》第三百八十九条规定，犯罪事实清楚，证据确实、充分，应当以行贿罪追究其刑事责任。</w:t>
      </w:r>
    </w:p>
    <w:p w14:paraId="2EB809FA" w14:textId="77777777" w:rsidR="001F5177" w:rsidRDefault="001F5177">
      <w:pPr>
        <w:spacing w:line="500" w:lineRule="atLeast"/>
        <w:ind w:firstLine="600"/>
        <w:divId w:val="1117985930"/>
        <w:rPr>
          <w:rFonts w:hint="eastAsia"/>
          <w:sz w:val="30"/>
          <w:szCs w:val="30"/>
        </w:rPr>
      </w:pPr>
      <w:r>
        <w:rPr>
          <w:rFonts w:hint="eastAsia"/>
          <w:sz w:val="30"/>
          <w:szCs w:val="30"/>
        </w:rPr>
        <w:t>被告人杨某辩解称涉案宅基地证明是区丽欣提供的，其不知道真假，一直信以为真，其没有伪造国家机关证件的故意，也没有诈骗的故意，其行为不构成诈骗罪、伪造国家机关公文证件印章罪。对公诉机关指控其行贿的事实不持异议，请求法院依法判处。</w:t>
      </w:r>
    </w:p>
    <w:p w14:paraId="6563986E" w14:textId="77777777" w:rsidR="001F5177" w:rsidRDefault="001F5177">
      <w:pPr>
        <w:spacing w:line="500" w:lineRule="atLeast"/>
        <w:ind w:firstLine="600"/>
        <w:divId w:val="1983387589"/>
        <w:rPr>
          <w:rFonts w:hint="eastAsia"/>
          <w:sz w:val="30"/>
          <w:szCs w:val="30"/>
        </w:rPr>
      </w:pPr>
      <w:r>
        <w:rPr>
          <w:rFonts w:hint="eastAsia"/>
          <w:sz w:val="30"/>
          <w:szCs w:val="30"/>
        </w:rPr>
        <w:t>辩护人金旺龙辩护称被告人杨某不知道区丽欣提供的宅基地证是假的，自以为是真的宅基地证才会帮助他人办理，杨某主观上没有伪造国家机关证件的故意，也没有诈骗的故意，杨某的行为不构成诈骗罪、伪造国家机关公文证件印章罪。对公诉机关指控杨某行贿的事实不持异议，请求法院依法判处。</w:t>
      </w:r>
    </w:p>
    <w:p w14:paraId="38DBA148" w14:textId="77777777" w:rsidR="001F5177" w:rsidRDefault="001F5177">
      <w:pPr>
        <w:spacing w:line="500" w:lineRule="atLeast"/>
        <w:ind w:firstLine="600"/>
        <w:divId w:val="157373731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月期间，被告人杨某为谋取不正当利益，为他人违规代办农村宅基地证，分别贿送给广州市白云区不动产登记中心审核一部原部长（曾任业务受理部副部长）区丽欣</w:t>
      </w:r>
      <w:r>
        <w:rPr>
          <w:rFonts w:hint="eastAsia"/>
          <w:sz w:val="30"/>
          <w:szCs w:val="30"/>
        </w:rPr>
        <w:t>2246.92</w:t>
      </w:r>
      <w:r>
        <w:rPr>
          <w:rFonts w:hint="eastAsia"/>
          <w:sz w:val="30"/>
          <w:szCs w:val="30"/>
        </w:rPr>
        <w:t>万元、工作人员谢某</w:t>
      </w:r>
      <w:r>
        <w:rPr>
          <w:rFonts w:hint="eastAsia"/>
          <w:sz w:val="30"/>
          <w:szCs w:val="30"/>
        </w:rPr>
        <w:t>249.2</w:t>
      </w:r>
      <w:r>
        <w:rPr>
          <w:rFonts w:hint="eastAsia"/>
          <w:sz w:val="30"/>
          <w:szCs w:val="30"/>
        </w:rPr>
        <w:t>万元。</w:t>
      </w:r>
    </w:p>
    <w:p w14:paraId="5CC72185" w14:textId="77777777" w:rsidR="001F5177" w:rsidRDefault="001F5177">
      <w:pPr>
        <w:spacing w:line="500" w:lineRule="atLeast"/>
        <w:ind w:firstLine="600"/>
        <w:divId w:val="132411774"/>
        <w:rPr>
          <w:rFonts w:hint="eastAsia"/>
          <w:sz w:val="30"/>
          <w:szCs w:val="30"/>
        </w:rPr>
      </w:pPr>
      <w:r>
        <w:rPr>
          <w:rFonts w:hint="eastAsia"/>
          <w:sz w:val="30"/>
          <w:szCs w:val="30"/>
        </w:rPr>
        <w:t>上述事实，有下列经庭审举证、质证的证据证实，本院予以确认：</w:t>
      </w:r>
    </w:p>
    <w:p w14:paraId="5E5DC767" w14:textId="77777777" w:rsidR="001F5177" w:rsidRDefault="001F5177">
      <w:pPr>
        <w:spacing w:line="500" w:lineRule="atLeast"/>
        <w:ind w:firstLine="600"/>
        <w:divId w:val="576478496"/>
        <w:rPr>
          <w:rFonts w:hint="eastAsia"/>
          <w:sz w:val="30"/>
          <w:szCs w:val="30"/>
        </w:rPr>
      </w:pPr>
      <w:r>
        <w:rPr>
          <w:rFonts w:hint="eastAsia"/>
          <w:sz w:val="30"/>
          <w:szCs w:val="30"/>
        </w:rPr>
        <w:t>1.</w:t>
      </w:r>
      <w:r>
        <w:rPr>
          <w:rFonts w:hint="eastAsia"/>
          <w:sz w:val="30"/>
          <w:szCs w:val="30"/>
        </w:rPr>
        <w:t>公诉机关出具的被告人杨某常住人口信息查询资料、区丽欣、谢某</w:t>
      </w:r>
      <w:r>
        <w:rPr>
          <w:rFonts w:hint="eastAsia"/>
          <w:sz w:val="30"/>
          <w:szCs w:val="30"/>
        </w:rPr>
        <w:t>2</w:t>
      </w:r>
      <w:r>
        <w:rPr>
          <w:rFonts w:hint="eastAsia"/>
          <w:sz w:val="30"/>
          <w:szCs w:val="30"/>
        </w:rPr>
        <w:t>身份材料、事业单位法人证书等证实：广州市白云区房地产登记中心为广州市白云区国土局下属事业单位，区丽欣为该单位审核一部部长，谢某</w:t>
      </w:r>
      <w:r>
        <w:rPr>
          <w:rFonts w:hint="eastAsia"/>
          <w:sz w:val="30"/>
          <w:szCs w:val="30"/>
        </w:rPr>
        <w:t>2</w:t>
      </w:r>
      <w:r>
        <w:rPr>
          <w:rFonts w:hint="eastAsia"/>
          <w:sz w:val="30"/>
          <w:szCs w:val="30"/>
        </w:rPr>
        <w:t>是业务受理部工作人员。杨某的户籍资料证实其基本身份情况。</w:t>
      </w:r>
    </w:p>
    <w:p w14:paraId="4EB79D53" w14:textId="77777777" w:rsidR="001F5177" w:rsidRDefault="001F5177">
      <w:pPr>
        <w:spacing w:line="500" w:lineRule="atLeast"/>
        <w:ind w:firstLine="600"/>
        <w:divId w:val="804663405"/>
        <w:rPr>
          <w:rFonts w:hint="eastAsia"/>
          <w:sz w:val="30"/>
          <w:szCs w:val="30"/>
        </w:rPr>
      </w:pPr>
      <w:r>
        <w:rPr>
          <w:rFonts w:hint="eastAsia"/>
          <w:sz w:val="30"/>
          <w:szCs w:val="30"/>
        </w:rPr>
        <w:t>2.</w:t>
      </w:r>
      <w:r>
        <w:rPr>
          <w:rFonts w:hint="eastAsia"/>
          <w:sz w:val="30"/>
          <w:szCs w:val="30"/>
        </w:rPr>
        <w:t>侦查机关的立案决定书、破案经过、强制措施材料、搜查笔录、扣押决定书、扣押清单等证实：中共广州市白云区纪委于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日将杨某移送广州市白云区公安分局处理，公安机关依法扣押杨某涉案手机二台，</w:t>
      </w:r>
      <w:r>
        <w:rPr>
          <w:rFonts w:hint="eastAsia"/>
          <w:sz w:val="30"/>
          <w:szCs w:val="30"/>
        </w:rPr>
        <w:t>1</w:t>
      </w:r>
      <w:r>
        <w:rPr>
          <w:rFonts w:hint="eastAsia"/>
          <w:sz w:val="30"/>
          <w:szCs w:val="30"/>
        </w:rPr>
        <w:t>月</w:t>
      </w:r>
      <w:r>
        <w:rPr>
          <w:rFonts w:hint="eastAsia"/>
          <w:sz w:val="30"/>
          <w:szCs w:val="30"/>
        </w:rPr>
        <w:t>24</w:t>
      </w:r>
      <w:r>
        <w:rPr>
          <w:rFonts w:hint="eastAsia"/>
          <w:sz w:val="30"/>
          <w:szCs w:val="30"/>
        </w:rPr>
        <w:t>日杨某被刑事拘留。</w:t>
      </w:r>
    </w:p>
    <w:p w14:paraId="751B49FF" w14:textId="77777777" w:rsidR="001F5177" w:rsidRDefault="001F5177">
      <w:pPr>
        <w:spacing w:line="500" w:lineRule="atLeast"/>
        <w:ind w:firstLine="600"/>
        <w:divId w:val="1508978081"/>
        <w:rPr>
          <w:rFonts w:hint="eastAsia"/>
          <w:sz w:val="30"/>
          <w:szCs w:val="30"/>
        </w:rPr>
      </w:pPr>
      <w:r>
        <w:rPr>
          <w:rFonts w:hint="eastAsia"/>
          <w:sz w:val="30"/>
          <w:szCs w:val="30"/>
        </w:rPr>
        <w:t>3.</w:t>
      </w:r>
      <w:r>
        <w:rPr>
          <w:rFonts w:hint="eastAsia"/>
          <w:sz w:val="30"/>
          <w:szCs w:val="30"/>
        </w:rPr>
        <w:t>侦查机关查获的杨某、区丽欣、谢某</w:t>
      </w:r>
      <w:r>
        <w:rPr>
          <w:rFonts w:hint="eastAsia"/>
          <w:sz w:val="30"/>
          <w:szCs w:val="30"/>
        </w:rPr>
        <w:t>2</w:t>
      </w:r>
      <w:r>
        <w:rPr>
          <w:rFonts w:hint="eastAsia"/>
          <w:sz w:val="30"/>
          <w:szCs w:val="30"/>
        </w:rPr>
        <w:t>的银行资料及转账记录等证实：杨某在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月期间，通过自己的银行账户向区丽欣的浦发银行的二个账号分别转账</w:t>
      </w:r>
      <w:r>
        <w:rPr>
          <w:rFonts w:hint="eastAsia"/>
          <w:sz w:val="30"/>
          <w:szCs w:val="30"/>
        </w:rPr>
        <w:t>197.1</w:t>
      </w:r>
      <w:r>
        <w:rPr>
          <w:rFonts w:hint="eastAsia"/>
          <w:sz w:val="30"/>
          <w:szCs w:val="30"/>
        </w:rPr>
        <w:t>万元和</w:t>
      </w:r>
      <w:r>
        <w:rPr>
          <w:rFonts w:hint="eastAsia"/>
          <w:sz w:val="30"/>
          <w:szCs w:val="30"/>
        </w:rPr>
        <w:t>2049.82</w:t>
      </w:r>
      <w:r>
        <w:rPr>
          <w:rFonts w:hint="eastAsia"/>
          <w:sz w:val="30"/>
          <w:szCs w:val="30"/>
        </w:rPr>
        <w:t>万元，合计</w:t>
      </w:r>
      <w:r>
        <w:rPr>
          <w:rFonts w:hint="eastAsia"/>
          <w:sz w:val="30"/>
          <w:szCs w:val="30"/>
        </w:rPr>
        <w:t>2246.92</w:t>
      </w:r>
      <w:r>
        <w:rPr>
          <w:rFonts w:hint="eastAsia"/>
          <w:sz w:val="30"/>
          <w:szCs w:val="30"/>
        </w:rPr>
        <w:t>万元；向谢某</w:t>
      </w:r>
      <w:r>
        <w:rPr>
          <w:rFonts w:hint="eastAsia"/>
          <w:sz w:val="30"/>
          <w:szCs w:val="30"/>
        </w:rPr>
        <w:t>2</w:t>
      </w:r>
      <w:r>
        <w:rPr>
          <w:rFonts w:hint="eastAsia"/>
          <w:sz w:val="30"/>
          <w:szCs w:val="30"/>
        </w:rPr>
        <w:t>平安银行账户转账</w:t>
      </w:r>
      <w:r>
        <w:rPr>
          <w:rFonts w:hint="eastAsia"/>
          <w:sz w:val="30"/>
          <w:szCs w:val="30"/>
        </w:rPr>
        <w:t>49.2</w:t>
      </w:r>
      <w:r>
        <w:rPr>
          <w:rFonts w:hint="eastAsia"/>
          <w:sz w:val="30"/>
          <w:szCs w:val="30"/>
        </w:rPr>
        <w:t>万元。杨某、区丽欣、谢某</w:t>
      </w:r>
      <w:r>
        <w:rPr>
          <w:rFonts w:hint="eastAsia"/>
          <w:sz w:val="30"/>
          <w:szCs w:val="30"/>
        </w:rPr>
        <w:t>2</w:t>
      </w:r>
      <w:r>
        <w:rPr>
          <w:rFonts w:hint="eastAsia"/>
          <w:sz w:val="30"/>
          <w:szCs w:val="30"/>
        </w:rPr>
        <w:t>对上述书证予以签认。</w:t>
      </w:r>
    </w:p>
    <w:p w14:paraId="32F2BB77" w14:textId="77777777" w:rsidR="001F5177" w:rsidRDefault="001F5177">
      <w:pPr>
        <w:spacing w:line="500" w:lineRule="atLeast"/>
        <w:ind w:firstLine="600"/>
        <w:divId w:val="557546790"/>
        <w:rPr>
          <w:rFonts w:hint="eastAsia"/>
          <w:sz w:val="30"/>
          <w:szCs w:val="30"/>
        </w:rPr>
      </w:pPr>
      <w:r>
        <w:rPr>
          <w:rFonts w:hint="eastAsia"/>
          <w:sz w:val="30"/>
          <w:szCs w:val="30"/>
        </w:rPr>
        <w:t>4.</w:t>
      </w:r>
      <w:r>
        <w:rPr>
          <w:rFonts w:hint="eastAsia"/>
          <w:sz w:val="30"/>
          <w:szCs w:val="30"/>
        </w:rPr>
        <w:t>电子证据检验鉴定材料、从扣押杨某的手机中调取的微信聊天记录、银行账户号、涉案宅基地证基本情况等相关资料以及查获的部分涉案宅基地证及其文件鉴定书等，证实被告人杨某为他人违规代办农村宅基地证，多次向区丽欣、谢某</w:t>
      </w:r>
      <w:r>
        <w:rPr>
          <w:rFonts w:hint="eastAsia"/>
          <w:sz w:val="30"/>
          <w:szCs w:val="30"/>
        </w:rPr>
        <w:t>2</w:t>
      </w:r>
      <w:r>
        <w:rPr>
          <w:rFonts w:hint="eastAsia"/>
          <w:sz w:val="30"/>
          <w:szCs w:val="30"/>
        </w:rPr>
        <w:t>给予好处费，向她们的银行账户划款。查获的部分涉案宅基地证及其中</w:t>
      </w:r>
      <w:r>
        <w:rPr>
          <w:rFonts w:hint="eastAsia"/>
          <w:sz w:val="30"/>
          <w:szCs w:val="30"/>
        </w:rPr>
        <w:t>76</w:t>
      </w:r>
      <w:r>
        <w:rPr>
          <w:rFonts w:hint="eastAsia"/>
          <w:sz w:val="30"/>
          <w:szCs w:val="30"/>
        </w:rPr>
        <w:t>份的文件鉴定书证实部分涉案宅基地证是伪造的。</w:t>
      </w:r>
    </w:p>
    <w:p w14:paraId="250E9993" w14:textId="77777777" w:rsidR="001F5177" w:rsidRDefault="001F5177">
      <w:pPr>
        <w:spacing w:line="500" w:lineRule="atLeast"/>
        <w:ind w:firstLine="600"/>
        <w:divId w:val="1298804970"/>
        <w:rPr>
          <w:rFonts w:hint="eastAsia"/>
          <w:sz w:val="30"/>
          <w:szCs w:val="30"/>
        </w:rPr>
      </w:pPr>
      <w:r>
        <w:rPr>
          <w:rFonts w:hint="eastAsia"/>
          <w:sz w:val="30"/>
          <w:szCs w:val="30"/>
        </w:rPr>
        <w:t>5.</w:t>
      </w:r>
      <w:r>
        <w:rPr>
          <w:rFonts w:hint="eastAsia"/>
          <w:sz w:val="30"/>
          <w:szCs w:val="30"/>
        </w:rPr>
        <w:t>证人区丽欣（广州市白云区不动产登记中心审核一部原部长）的证言证实：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月，其任广州市白云区房地产交易登记中心业务受理部副部长；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以后，任审核一部部长，职责主要包括审批国土房地产证档案查册、汇总疑难案件呈报审核部门、集体土地和房产的登记、对征地单位上交的材料进行初步审核等。正常办理宅基地证，业主首先需要准备好宅基地复印件、填写好收件表、具结书、宅基地补录申请表，把材料交到所在的村委以及街道城管科确认盖章，再到交登中心窗口办理收件流程，一审审批需要经业务部进行，二审由审核部审批，然后由交登中心副主任、主任终审，审批完后盖单位的业务公章。终审完成后，该档案就需要录入系统，相关材料归档。其记得交登中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月开办公室会议，决定不再办理宅基地证补录业务，从此之后就不允许再录入系统了。大约</w:t>
      </w:r>
      <w:r>
        <w:rPr>
          <w:rFonts w:hint="eastAsia"/>
          <w:sz w:val="30"/>
          <w:szCs w:val="30"/>
        </w:rPr>
        <w:t>2009</w:t>
      </w:r>
      <w:r>
        <w:rPr>
          <w:rFonts w:hint="eastAsia"/>
          <w:sz w:val="30"/>
          <w:szCs w:val="30"/>
        </w:rPr>
        <w:t>年白云区可以进行宅基地证补录业务，于是其向中介人员杨某等人提供了相关信息。其向他们收集必要的信息（地址、名字、面积等），由其老公胡某韶去办纸质的假证，然后将复印件交给有权录入的工作人员，按照证上的号码（实际上套用了他人真实宅基地使用权证的号码）录入交登中心的奥图系统。之后客户会要求</w:t>
      </w:r>
      <w:r>
        <w:rPr>
          <w:rFonts w:hint="eastAsia"/>
          <w:sz w:val="30"/>
          <w:szCs w:val="30"/>
        </w:rPr>
        <w:t>打印查册确定真伪的，正常查册要依据宅基地证号或使用权所有人身份证，但其私自录入的这些数据，因为依据宅基地证号查询会出现两条记录，所以为了避免这种情况，都是按照身份证号码查询的。只要搞定在前台负责打印查册的人，按照身份证查询，出来的结果就不会暴露了。交登中心可以提供给业主一份宅基地证，当然这个宅基地证是假的。而业主可以去到交登中心进行宅基地查册及宅基地证存根复印件，并盖交登中心的章，出一份证明。</w:t>
      </w:r>
      <w:r>
        <w:rPr>
          <w:rFonts w:hint="eastAsia"/>
          <w:sz w:val="30"/>
          <w:szCs w:val="30"/>
        </w:rPr>
        <w:t>2016</w:t>
      </w:r>
      <w:r>
        <w:rPr>
          <w:rFonts w:hint="eastAsia"/>
          <w:sz w:val="30"/>
          <w:szCs w:val="30"/>
        </w:rPr>
        <w:t>年之前办的业主还可以从系统查询到实体存档资料。其是通过老公去找朋友做的假证，或者是中介拿给其。其是在</w:t>
      </w:r>
      <w:r>
        <w:rPr>
          <w:rFonts w:hint="eastAsia"/>
          <w:sz w:val="30"/>
          <w:szCs w:val="30"/>
        </w:rPr>
        <w:t>2010</w:t>
      </w:r>
      <w:r>
        <w:rPr>
          <w:rFonts w:hint="eastAsia"/>
          <w:sz w:val="30"/>
          <w:szCs w:val="30"/>
        </w:rPr>
        <w:t>年开始做的，第一个中介是杨某，第一个帮其联系录入的人员是“豪哥”。杨某负责给其提供宅基地证补录资料，然后其再把这些资料交给“豪哥”等人，由“豪哥”等人去负责后续的操作。其在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年至今大概帮杨某做了</w:t>
      </w:r>
      <w:r>
        <w:rPr>
          <w:rFonts w:hint="eastAsia"/>
          <w:sz w:val="30"/>
          <w:szCs w:val="30"/>
        </w:rPr>
        <w:t>600</w:t>
      </w:r>
      <w:r>
        <w:rPr>
          <w:rFonts w:hint="eastAsia"/>
          <w:sz w:val="30"/>
          <w:szCs w:val="30"/>
        </w:rPr>
        <w:t>至</w:t>
      </w:r>
      <w:r>
        <w:rPr>
          <w:rFonts w:hint="eastAsia"/>
          <w:sz w:val="30"/>
          <w:szCs w:val="30"/>
        </w:rPr>
        <w:t>700</w:t>
      </w:r>
      <w:r>
        <w:rPr>
          <w:rFonts w:hint="eastAsia"/>
          <w:sz w:val="30"/>
          <w:szCs w:val="30"/>
        </w:rPr>
        <w:t>多份宅基地证。其上海浦东发展银行账户</w:t>
      </w:r>
      <w:r>
        <w:rPr>
          <w:rFonts w:hint="eastAsia"/>
          <w:sz w:val="30"/>
          <w:szCs w:val="30"/>
        </w:rPr>
        <w:t>62</w:t>
      </w:r>
      <w:r>
        <w:rPr>
          <w:rFonts w:hint="eastAsia"/>
          <w:sz w:val="30"/>
          <w:szCs w:val="30"/>
        </w:rPr>
        <w:t>×××</w:t>
      </w:r>
      <w:r>
        <w:rPr>
          <w:rFonts w:hint="eastAsia"/>
          <w:sz w:val="30"/>
          <w:szCs w:val="30"/>
        </w:rPr>
        <w:t>28</w:t>
      </w:r>
      <w:r>
        <w:rPr>
          <w:rFonts w:hint="eastAsia"/>
          <w:sz w:val="30"/>
          <w:szCs w:val="30"/>
        </w:rPr>
        <w:t>是收杨某等人给其办证、归档、查册费用的账户。经其核对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日流水清单，上述期间，其收受杨某转给其</w:t>
      </w:r>
      <w:r>
        <w:rPr>
          <w:rFonts w:hint="eastAsia"/>
          <w:sz w:val="30"/>
          <w:szCs w:val="30"/>
        </w:rPr>
        <w:t>2049.82</w:t>
      </w:r>
      <w:r>
        <w:rPr>
          <w:rFonts w:hint="eastAsia"/>
          <w:sz w:val="30"/>
          <w:szCs w:val="30"/>
        </w:rPr>
        <w:t>万元。由于其浦东银行账户换了一次卡，其记得在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日前，杨某还分</w:t>
      </w:r>
      <w:r>
        <w:rPr>
          <w:rFonts w:hint="eastAsia"/>
          <w:sz w:val="30"/>
          <w:szCs w:val="30"/>
        </w:rPr>
        <w:t>10</w:t>
      </w:r>
      <w:r>
        <w:rPr>
          <w:rFonts w:hint="eastAsia"/>
          <w:sz w:val="30"/>
          <w:szCs w:val="30"/>
        </w:rPr>
        <w:t>笔左右转</w:t>
      </w:r>
      <w:r>
        <w:rPr>
          <w:rFonts w:hint="eastAsia"/>
          <w:sz w:val="30"/>
          <w:szCs w:val="30"/>
        </w:rPr>
        <w:t>了大约</w:t>
      </w:r>
      <w:r>
        <w:rPr>
          <w:rFonts w:hint="eastAsia"/>
          <w:sz w:val="30"/>
          <w:szCs w:val="30"/>
        </w:rPr>
        <w:t>190</w:t>
      </w:r>
      <w:r>
        <w:rPr>
          <w:rFonts w:hint="eastAsia"/>
          <w:sz w:val="30"/>
          <w:szCs w:val="30"/>
        </w:rPr>
        <w:t>多万元到其账户，具体金额和次数以银行流水为准。</w:t>
      </w:r>
    </w:p>
    <w:p w14:paraId="3C2671F9" w14:textId="77777777" w:rsidR="001F5177" w:rsidRDefault="001F5177">
      <w:pPr>
        <w:spacing w:line="500" w:lineRule="atLeast"/>
        <w:ind w:firstLine="600"/>
        <w:divId w:val="236016686"/>
        <w:rPr>
          <w:rFonts w:hint="eastAsia"/>
          <w:sz w:val="30"/>
          <w:szCs w:val="30"/>
        </w:rPr>
      </w:pPr>
      <w:r>
        <w:rPr>
          <w:rFonts w:hint="eastAsia"/>
          <w:sz w:val="30"/>
          <w:szCs w:val="30"/>
        </w:rPr>
        <w:t>6.</w:t>
      </w:r>
      <w:r>
        <w:rPr>
          <w:rFonts w:hint="eastAsia"/>
          <w:sz w:val="30"/>
          <w:szCs w:val="30"/>
        </w:rPr>
        <w:t>证人谢某</w:t>
      </w:r>
      <w:r>
        <w:rPr>
          <w:rFonts w:hint="eastAsia"/>
          <w:sz w:val="30"/>
          <w:szCs w:val="30"/>
        </w:rPr>
        <w:t>2</w:t>
      </w:r>
      <w:r>
        <w:rPr>
          <w:rFonts w:hint="eastAsia"/>
          <w:sz w:val="30"/>
          <w:szCs w:val="30"/>
        </w:rPr>
        <w:t>（广州市白云区不动产登记中心原工作人员）的证言证实：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其任广州市白云区房地产交易登记中心业务受理部聘员，主要工作包括集体土地房屋登记案件的申请和立案受理，宅基地使用证的更正和收件，宅基地使用证、广州市居民住宅建设用地批准书或房产证的查册调档等工作。</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月，杨某找其帮忙操作宅基地证的查册，并答应给其每份</w:t>
      </w:r>
      <w:r>
        <w:rPr>
          <w:rFonts w:hint="eastAsia"/>
          <w:sz w:val="30"/>
          <w:szCs w:val="30"/>
        </w:rPr>
        <w:t>3000</w:t>
      </w:r>
      <w:r>
        <w:rPr>
          <w:rFonts w:hint="eastAsia"/>
          <w:sz w:val="30"/>
          <w:szCs w:val="30"/>
        </w:rPr>
        <w:t>元的好处费。于是从</w:t>
      </w:r>
      <w:r>
        <w:rPr>
          <w:rFonts w:hint="eastAsia"/>
          <w:sz w:val="30"/>
          <w:szCs w:val="30"/>
        </w:rPr>
        <w:t>2</w:t>
      </w:r>
      <w:r>
        <w:rPr>
          <w:rFonts w:hint="eastAsia"/>
          <w:sz w:val="30"/>
          <w:szCs w:val="30"/>
        </w:rPr>
        <w:t>月份至</w:t>
      </w:r>
      <w:r>
        <w:rPr>
          <w:rFonts w:hint="eastAsia"/>
          <w:sz w:val="30"/>
          <w:szCs w:val="30"/>
        </w:rPr>
        <w:t>3</w:t>
      </w:r>
      <w:r>
        <w:rPr>
          <w:rFonts w:hint="eastAsia"/>
          <w:sz w:val="30"/>
          <w:szCs w:val="30"/>
        </w:rPr>
        <w:t>、</w:t>
      </w:r>
      <w:r>
        <w:rPr>
          <w:rFonts w:hint="eastAsia"/>
          <w:sz w:val="30"/>
          <w:szCs w:val="30"/>
        </w:rPr>
        <w:t>4</w:t>
      </w:r>
      <w:r>
        <w:rPr>
          <w:rFonts w:hint="eastAsia"/>
          <w:sz w:val="30"/>
          <w:szCs w:val="30"/>
        </w:rPr>
        <w:t>月份期间，其帮他总共操作宅基证查册约</w:t>
      </w:r>
      <w:r>
        <w:rPr>
          <w:rFonts w:hint="eastAsia"/>
          <w:sz w:val="30"/>
          <w:szCs w:val="30"/>
        </w:rPr>
        <w:t>100</w:t>
      </w:r>
      <w:r>
        <w:rPr>
          <w:rFonts w:hint="eastAsia"/>
          <w:sz w:val="30"/>
          <w:szCs w:val="30"/>
        </w:rPr>
        <w:t>多份，杨某总计给其大概是</w:t>
      </w:r>
      <w:r>
        <w:rPr>
          <w:rFonts w:hint="eastAsia"/>
          <w:sz w:val="30"/>
          <w:szCs w:val="30"/>
        </w:rPr>
        <w:t>40</w:t>
      </w:r>
      <w:r>
        <w:rPr>
          <w:rFonts w:hint="eastAsia"/>
          <w:sz w:val="30"/>
          <w:szCs w:val="30"/>
        </w:rPr>
        <w:t>多万元。</w:t>
      </w:r>
    </w:p>
    <w:p w14:paraId="29EF2192" w14:textId="77777777" w:rsidR="001F5177" w:rsidRDefault="001F5177">
      <w:pPr>
        <w:spacing w:line="500" w:lineRule="atLeast"/>
        <w:ind w:firstLine="600"/>
        <w:divId w:val="2030570426"/>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的证言证实：大约在</w:t>
      </w:r>
      <w:r>
        <w:rPr>
          <w:rFonts w:hint="eastAsia"/>
          <w:sz w:val="30"/>
          <w:szCs w:val="30"/>
        </w:rPr>
        <w:t>2006</w:t>
      </w:r>
      <w:r>
        <w:rPr>
          <w:rFonts w:hint="eastAsia"/>
          <w:sz w:val="30"/>
          <w:szCs w:val="30"/>
        </w:rPr>
        <w:t>年，杨某跟其说认识房地产中心的人可以帮人办理宅基地证。其于是陆续找杨某办理了宅基地证，其把业主的身份证和宅基地面积、位置等信息提供给杨某办理，办理完后其就去白云区房地产交易登记中心查册，查册成功后其就转钱给杨某，最开始的时候是</w:t>
      </w:r>
      <w:r>
        <w:rPr>
          <w:rFonts w:hint="eastAsia"/>
          <w:sz w:val="30"/>
          <w:szCs w:val="30"/>
        </w:rPr>
        <w:t>2</w:t>
      </w:r>
      <w:r>
        <w:rPr>
          <w:rFonts w:hint="eastAsia"/>
          <w:sz w:val="30"/>
          <w:szCs w:val="30"/>
        </w:rPr>
        <w:t>至</w:t>
      </w:r>
      <w:r>
        <w:rPr>
          <w:rFonts w:hint="eastAsia"/>
          <w:sz w:val="30"/>
          <w:szCs w:val="30"/>
        </w:rPr>
        <w:t>3</w:t>
      </w:r>
      <w:r>
        <w:rPr>
          <w:rFonts w:hint="eastAsia"/>
          <w:sz w:val="30"/>
          <w:szCs w:val="30"/>
        </w:rPr>
        <w:t>万不等，后来的就要</w:t>
      </w:r>
      <w:r>
        <w:rPr>
          <w:rFonts w:hint="eastAsia"/>
          <w:sz w:val="30"/>
          <w:szCs w:val="30"/>
        </w:rPr>
        <w:t>6</w:t>
      </w:r>
      <w:r>
        <w:rPr>
          <w:rFonts w:hint="eastAsia"/>
          <w:sz w:val="30"/>
          <w:szCs w:val="30"/>
        </w:rPr>
        <w:t>至</w:t>
      </w:r>
      <w:r>
        <w:rPr>
          <w:rFonts w:hint="eastAsia"/>
          <w:sz w:val="30"/>
          <w:szCs w:val="30"/>
        </w:rPr>
        <w:t>7</w:t>
      </w:r>
      <w:r>
        <w:rPr>
          <w:rFonts w:hint="eastAsia"/>
          <w:sz w:val="30"/>
          <w:szCs w:val="30"/>
        </w:rPr>
        <w:t>万，其通过杨某为他人办理了十几个宅基地证。杨某没有跟其说过宅基地的真伪，但是其觉得既然能够到白云区房地产交易登记中心查册，而且盖了公章，那肯定就是真的。</w:t>
      </w:r>
    </w:p>
    <w:p w14:paraId="55E795C9" w14:textId="77777777" w:rsidR="001F5177" w:rsidRDefault="001F5177">
      <w:pPr>
        <w:spacing w:line="500" w:lineRule="atLeast"/>
        <w:ind w:firstLine="600"/>
        <w:divId w:val="2055230809"/>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、吴某、刘某、冼某莹（均是广州市白云区不动产登记中心原工作人员）证言证实区丽欣指使他们违规录入涉案宅基地证信息、档案查册等，并收取区丽欣给予的好处费。</w:t>
      </w:r>
    </w:p>
    <w:p w14:paraId="306A1F41" w14:textId="77777777" w:rsidR="001F5177" w:rsidRDefault="001F5177">
      <w:pPr>
        <w:spacing w:line="500" w:lineRule="atLeast"/>
        <w:ind w:firstLine="600"/>
        <w:divId w:val="1809126917"/>
        <w:rPr>
          <w:rFonts w:hint="eastAsia"/>
          <w:sz w:val="30"/>
          <w:szCs w:val="30"/>
        </w:rPr>
      </w:pPr>
      <w:r>
        <w:rPr>
          <w:rFonts w:hint="eastAsia"/>
          <w:sz w:val="30"/>
          <w:szCs w:val="30"/>
        </w:rPr>
        <w:t>9.</w:t>
      </w:r>
      <w:r>
        <w:rPr>
          <w:rFonts w:hint="eastAsia"/>
          <w:sz w:val="30"/>
          <w:szCs w:val="30"/>
        </w:rPr>
        <w:t>被告人杨某的供述证实：</w:t>
      </w:r>
      <w:r>
        <w:rPr>
          <w:rFonts w:hint="eastAsia"/>
          <w:sz w:val="30"/>
          <w:szCs w:val="30"/>
        </w:rPr>
        <w:t>2008</w:t>
      </w:r>
      <w:r>
        <w:rPr>
          <w:rFonts w:hint="eastAsia"/>
          <w:sz w:val="30"/>
          <w:szCs w:val="30"/>
        </w:rPr>
        <w:t>年底，区丽欣给其提供了一个关于白云区房管局宅基地证补录政策的消息，补录程序走完后就可以存入房管局的档案内。宅基地证补录申请表需要村委和街道办的盖章，区丽欣提出来每份</w:t>
      </w:r>
      <w:r>
        <w:rPr>
          <w:rFonts w:hint="eastAsia"/>
          <w:sz w:val="30"/>
          <w:szCs w:val="30"/>
        </w:rPr>
        <w:t>3000</w:t>
      </w:r>
      <w:r>
        <w:rPr>
          <w:rFonts w:hint="eastAsia"/>
          <w:sz w:val="30"/>
          <w:szCs w:val="30"/>
        </w:rPr>
        <w:t>元，提供一个空白的宅基地证件给其，其把相关资料补充进去后交给区丽欣具体操作。区丽欣为需要办理宅基地证的人将原本房管局内并不存在的宅基地档案入档，业主也可以去交易登记中心进行查册。到了</w:t>
      </w:r>
      <w:r>
        <w:rPr>
          <w:rFonts w:hint="eastAsia"/>
          <w:sz w:val="30"/>
          <w:szCs w:val="30"/>
        </w:rPr>
        <w:t>2014</w:t>
      </w:r>
      <w:r>
        <w:rPr>
          <w:rFonts w:hint="eastAsia"/>
          <w:sz w:val="30"/>
          <w:szCs w:val="30"/>
        </w:rPr>
        <w:t>年初，补录政策取消，区丽欣提出有第二个办法。她说只要将需要办理宅基地证的房屋地址、总建筑面积、用地平方数、层数、宅基地使用人的名字、身份证复印件、户口本复印件提供给她，就可以办到一张宅基地证，并提出了每份办理的价格提高为</w:t>
      </w:r>
      <w:r>
        <w:rPr>
          <w:rFonts w:hint="eastAsia"/>
          <w:sz w:val="30"/>
          <w:szCs w:val="30"/>
        </w:rPr>
        <w:t>5</w:t>
      </w:r>
      <w:r>
        <w:rPr>
          <w:rFonts w:hint="eastAsia"/>
          <w:sz w:val="30"/>
          <w:szCs w:val="30"/>
        </w:rPr>
        <w:t>万元。其同意了。办证、查册环节都是区丽欣负责。</w:t>
      </w:r>
      <w:r>
        <w:rPr>
          <w:rFonts w:hint="eastAsia"/>
          <w:sz w:val="30"/>
          <w:szCs w:val="30"/>
        </w:rPr>
        <w:t>2015</w:t>
      </w:r>
      <w:r>
        <w:rPr>
          <w:rFonts w:hint="eastAsia"/>
          <w:sz w:val="30"/>
          <w:szCs w:val="30"/>
        </w:rPr>
        <w:t>年下半年，区丽欣告诉其部分宅基地证无法存档，按照白云区房管局的规定，未入档的宅基地不能查册。区丽欣叫其找谢某</w:t>
      </w:r>
      <w:r>
        <w:rPr>
          <w:rFonts w:hint="eastAsia"/>
          <w:sz w:val="30"/>
          <w:szCs w:val="30"/>
        </w:rPr>
        <w:t>2</w:t>
      </w:r>
      <w:r>
        <w:rPr>
          <w:rFonts w:hint="eastAsia"/>
          <w:sz w:val="30"/>
          <w:szCs w:val="30"/>
        </w:rPr>
        <w:t>协商。其找到负责查册的谢某</w:t>
      </w:r>
      <w:r>
        <w:rPr>
          <w:rFonts w:hint="eastAsia"/>
          <w:sz w:val="30"/>
          <w:szCs w:val="30"/>
        </w:rPr>
        <w:t>2</w:t>
      </w:r>
      <w:r>
        <w:rPr>
          <w:rFonts w:hint="eastAsia"/>
          <w:sz w:val="30"/>
          <w:szCs w:val="30"/>
        </w:rPr>
        <w:t>，请她帮忙查册并打印查册表。谢某</w:t>
      </w:r>
      <w:r>
        <w:rPr>
          <w:rFonts w:hint="eastAsia"/>
          <w:sz w:val="30"/>
          <w:szCs w:val="30"/>
        </w:rPr>
        <w:t>2</w:t>
      </w:r>
      <w:r>
        <w:rPr>
          <w:rFonts w:hint="eastAsia"/>
          <w:sz w:val="30"/>
          <w:szCs w:val="30"/>
        </w:rPr>
        <w:t>答应了，以每份收取</w:t>
      </w:r>
      <w:r>
        <w:rPr>
          <w:rFonts w:hint="eastAsia"/>
          <w:sz w:val="30"/>
          <w:szCs w:val="30"/>
        </w:rPr>
        <w:t>3000</w:t>
      </w:r>
      <w:r>
        <w:rPr>
          <w:rFonts w:hint="eastAsia"/>
          <w:sz w:val="30"/>
          <w:szCs w:val="30"/>
        </w:rPr>
        <w:t>元的价钱帮其查册。区丽欣是交登中心审核一部的部长，她有办理宅基地证的职权，但是具体她是怎么操作的其不清楚，她也没有告诉其。反正她办好证，其给钱。其总共委托她办</w:t>
      </w:r>
      <w:r>
        <w:rPr>
          <w:rFonts w:hint="eastAsia"/>
          <w:sz w:val="30"/>
          <w:szCs w:val="30"/>
        </w:rPr>
        <w:t>证</w:t>
      </w:r>
      <w:r>
        <w:rPr>
          <w:rFonts w:hint="eastAsia"/>
          <w:sz w:val="30"/>
          <w:szCs w:val="30"/>
        </w:rPr>
        <w:t>900</w:t>
      </w:r>
      <w:r>
        <w:rPr>
          <w:rFonts w:hint="eastAsia"/>
          <w:sz w:val="30"/>
          <w:szCs w:val="30"/>
        </w:rPr>
        <w:t>个左右，通过转账的方式支付了</w:t>
      </w:r>
      <w:r>
        <w:rPr>
          <w:rFonts w:hint="eastAsia"/>
          <w:sz w:val="30"/>
          <w:szCs w:val="30"/>
        </w:rPr>
        <w:t>2246.92</w:t>
      </w:r>
      <w:r>
        <w:rPr>
          <w:rFonts w:hint="eastAsia"/>
          <w:sz w:val="30"/>
          <w:szCs w:val="30"/>
        </w:rPr>
        <w:t>万元给区丽欣，支付谢某</w:t>
      </w:r>
      <w:r>
        <w:rPr>
          <w:rFonts w:hint="eastAsia"/>
          <w:sz w:val="30"/>
          <w:szCs w:val="30"/>
        </w:rPr>
        <w:t>249.2</w:t>
      </w:r>
      <w:r>
        <w:rPr>
          <w:rFonts w:hint="eastAsia"/>
          <w:sz w:val="30"/>
          <w:szCs w:val="30"/>
        </w:rPr>
        <w:t>万元。</w:t>
      </w:r>
    </w:p>
    <w:p w14:paraId="723DD548" w14:textId="77777777" w:rsidR="001F5177" w:rsidRDefault="001F5177">
      <w:pPr>
        <w:spacing w:line="500" w:lineRule="atLeast"/>
        <w:ind w:firstLine="600"/>
        <w:divId w:val="1534223500"/>
        <w:rPr>
          <w:rFonts w:hint="eastAsia"/>
          <w:sz w:val="30"/>
          <w:szCs w:val="30"/>
        </w:rPr>
      </w:pPr>
      <w:r>
        <w:rPr>
          <w:rFonts w:hint="eastAsia"/>
          <w:sz w:val="30"/>
          <w:szCs w:val="30"/>
        </w:rPr>
        <w:t>对本案的事实、证据及各方意见，本院评判如下：</w:t>
      </w:r>
    </w:p>
    <w:p w14:paraId="492C0EBC" w14:textId="77777777" w:rsidR="001F5177" w:rsidRDefault="001F5177">
      <w:pPr>
        <w:spacing w:line="500" w:lineRule="atLeast"/>
        <w:ind w:firstLine="600"/>
        <w:divId w:val="1640115438"/>
        <w:rPr>
          <w:rFonts w:hint="eastAsia"/>
          <w:sz w:val="30"/>
          <w:szCs w:val="30"/>
        </w:rPr>
      </w:pPr>
      <w:r>
        <w:rPr>
          <w:rFonts w:hint="eastAsia"/>
          <w:sz w:val="30"/>
          <w:szCs w:val="30"/>
        </w:rPr>
        <w:t>1.</w:t>
      </w:r>
      <w:r>
        <w:rPr>
          <w:rFonts w:hint="eastAsia"/>
          <w:sz w:val="30"/>
          <w:szCs w:val="30"/>
        </w:rPr>
        <w:t>被告人杨某的行为构成行贿罪</w:t>
      </w:r>
    </w:p>
    <w:p w14:paraId="3A3E2B92" w14:textId="77777777" w:rsidR="001F5177" w:rsidRDefault="001F5177">
      <w:pPr>
        <w:spacing w:line="500" w:lineRule="atLeast"/>
        <w:ind w:firstLine="600"/>
        <w:divId w:val="795099579"/>
        <w:rPr>
          <w:rFonts w:hint="eastAsia"/>
          <w:sz w:val="30"/>
          <w:szCs w:val="30"/>
        </w:rPr>
      </w:pPr>
      <w:r>
        <w:rPr>
          <w:rFonts w:hint="eastAsia"/>
          <w:sz w:val="30"/>
          <w:szCs w:val="30"/>
        </w:rPr>
        <w:t>现有前述书证、证人证言、被告人供述等证据，足以证实被告人杨某为谋取不正当利益，为他人违规代办农村宅基地证，给予国家工作人员广州市白云区房地产登记中心审核一部部长区丽欣、工作人员谢某</w:t>
      </w:r>
      <w:r>
        <w:rPr>
          <w:rFonts w:hint="eastAsia"/>
          <w:sz w:val="30"/>
          <w:szCs w:val="30"/>
        </w:rPr>
        <w:t>2</w:t>
      </w:r>
      <w:r>
        <w:rPr>
          <w:rFonts w:hint="eastAsia"/>
          <w:sz w:val="30"/>
          <w:szCs w:val="30"/>
        </w:rPr>
        <w:t>以财物</w:t>
      </w:r>
      <w:r>
        <w:rPr>
          <w:rFonts w:hint="eastAsia"/>
          <w:sz w:val="30"/>
          <w:szCs w:val="30"/>
        </w:rPr>
        <w:t>2200</w:t>
      </w:r>
      <w:r>
        <w:rPr>
          <w:rFonts w:hint="eastAsia"/>
          <w:sz w:val="30"/>
          <w:szCs w:val="30"/>
        </w:rPr>
        <w:t>多万元，其行为应当以行贿罪追究其刑事责任。</w:t>
      </w:r>
    </w:p>
    <w:p w14:paraId="7E1A61BE" w14:textId="77777777" w:rsidR="001F5177" w:rsidRDefault="001F5177">
      <w:pPr>
        <w:spacing w:line="500" w:lineRule="atLeast"/>
        <w:ind w:firstLine="600"/>
        <w:divId w:val="1010641543"/>
        <w:rPr>
          <w:rFonts w:hint="eastAsia"/>
          <w:sz w:val="30"/>
          <w:szCs w:val="30"/>
        </w:rPr>
      </w:pPr>
      <w:r>
        <w:rPr>
          <w:rFonts w:hint="eastAsia"/>
          <w:sz w:val="30"/>
          <w:szCs w:val="30"/>
        </w:rPr>
        <w:t>2.</w:t>
      </w:r>
      <w:r>
        <w:rPr>
          <w:rFonts w:hint="eastAsia"/>
          <w:sz w:val="30"/>
          <w:szCs w:val="30"/>
        </w:rPr>
        <w:t>对于公诉机关还指控被告人杨某构成诈骗罪、伪造国家机关公文证件印章罪，经查，现有证据显示涉案的宅基地证、宅基地档案等有部分是伪造的。区丽欣的供述证实这部分伪造的证件和档案，是其让其丈夫和同事们具体操作和经手，杨某只是负责向其提供需要办理宅基地证的房屋地址、建筑面积、业主身份资料等，同时支付约定好的费用。证人证言中也没有直接指控杨某具体实施和参与诈骗和伪造国家机关公文证件印章。杨某事先及事中对区丽欣办理的涉案宅基地证是否明知伪造或者提供帮助，供词反复。查证的部分伪造的证件中尚缺乏与杨某相关的证据，也无相应的被害人报案指证，其诈骗和伪造国家机关公文证件印章的主观故意和行为并无充分的证据支撑，有待公诉机关进一步查证。</w:t>
      </w:r>
    </w:p>
    <w:p w14:paraId="5524B0D4" w14:textId="77777777" w:rsidR="001F5177" w:rsidRDefault="001F5177">
      <w:pPr>
        <w:spacing w:line="500" w:lineRule="atLeast"/>
        <w:ind w:firstLine="600"/>
        <w:divId w:val="387412268"/>
        <w:rPr>
          <w:rFonts w:hint="eastAsia"/>
          <w:sz w:val="30"/>
          <w:szCs w:val="30"/>
        </w:rPr>
      </w:pPr>
      <w:r>
        <w:rPr>
          <w:rFonts w:hint="eastAsia"/>
          <w:sz w:val="30"/>
          <w:szCs w:val="30"/>
        </w:rPr>
        <w:t>本院认为，被告人杨某为谋取不正当利益，给予国家工作人员以财物，其行为已构成行贿罪，且情节特别严重。公诉机关指控的行贿事实清楚，指控的罪名成立，但指控的诈骗和伪造国家机关公文证件印章罪证据不足。被告人及其辩护人的意见，本院予以采纳。依照《中华人民共和国刑法》第三百八十九条第一款、第三百九十条第一款、第五十二条、第五十三条、第六十四条的规定，判决如下：</w:t>
      </w:r>
    </w:p>
    <w:p w14:paraId="7BA0AA20" w14:textId="77777777" w:rsidR="001F5177" w:rsidRDefault="001F5177">
      <w:pPr>
        <w:spacing w:line="500" w:lineRule="atLeast"/>
        <w:ind w:firstLine="600"/>
        <w:divId w:val="1588618026"/>
        <w:rPr>
          <w:rFonts w:hint="eastAsia"/>
          <w:sz w:val="30"/>
          <w:szCs w:val="30"/>
        </w:rPr>
      </w:pPr>
      <w:r>
        <w:rPr>
          <w:rFonts w:hint="eastAsia"/>
          <w:sz w:val="30"/>
          <w:szCs w:val="30"/>
        </w:rPr>
        <w:t>一、被告人杨某犯行贿罪，判处有期徒刑十二年，并处罚金二百万元。</w:t>
      </w:r>
    </w:p>
    <w:p w14:paraId="5DAB8A28" w14:textId="77777777" w:rsidR="001F5177" w:rsidRDefault="001F5177">
      <w:pPr>
        <w:spacing w:line="500" w:lineRule="atLeast"/>
        <w:ind w:firstLine="600"/>
        <w:divId w:val="1887594822"/>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日止。罚金应于本判决发生法律效力之次日起一个月内向本院缴纳，上缴国库。）</w:t>
      </w:r>
    </w:p>
    <w:p w14:paraId="18DFF62D" w14:textId="77777777" w:rsidR="001F5177" w:rsidRDefault="001F5177">
      <w:pPr>
        <w:spacing w:line="500" w:lineRule="atLeast"/>
        <w:ind w:firstLine="600"/>
        <w:divId w:val="1447387700"/>
        <w:rPr>
          <w:rFonts w:hint="eastAsia"/>
          <w:sz w:val="30"/>
          <w:szCs w:val="30"/>
        </w:rPr>
      </w:pPr>
      <w:r>
        <w:rPr>
          <w:rFonts w:hint="eastAsia"/>
          <w:sz w:val="30"/>
          <w:szCs w:val="30"/>
        </w:rPr>
        <w:t>二、侦查机关依法扣押的被告人杨某涉案作案工具手机二台予以没收，上缴国库。</w:t>
      </w:r>
    </w:p>
    <w:p w14:paraId="62F3E76D" w14:textId="77777777" w:rsidR="001F5177" w:rsidRDefault="001F5177">
      <w:pPr>
        <w:spacing w:line="500" w:lineRule="atLeast"/>
        <w:ind w:firstLine="600"/>
        <w:divId w:val="4450815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2021A96" w14:textId="77777777" w:rsidR="001F5177" w:rsidRDefault="001F5177">
      <w:pPr>
        <w:spacing w:line="500" w:lineRule="atLeast"/>
        <w:jc w:val="right"/>
        <w:divId w:val="1871455314"/>
        <w:rPr>
          <w:rFonts w:hint="eastAsia"/>
          <w:sz w:val="30"/>
          <w:szCs w:val="30"/>
        </w:rPr>
      </w:pPr>
      <w:r>
        <w:rPr>
          <w:rFonts w:hint="eastAsia"/>
          <w:sz w:val="30"/>
          <w:szCs w:val="30"/>
        </w:rPr>
        <w:t>审判长　　崔小军</w:t>
      </w:r>
    </w:p>
    <w:p w14:paraId="65C2CC19" w14:textId="77777777" w:rsidR="001F5177" w:rsidRDefault="001F5177">
      <w:pPr>
        <w:spacing w:line="500" w:lineRule="atLeast"/>
        <w:jc w:val="right"/>
        <w:divId w:val="2006742345"/>
        <w:rPr>
          <w:rFonts w:hint="eastAsia"/>
          <w:sz w:val="30"/>
          <w:szCs w:val="30"/>
        </w:rPr>
      </w:pPr>
      <w:r>
        <w:rPr>
          <w:rFonts w:hint="eastAsia"/>
          <w:sz w:val="30"/>
          <w:szCs w:val="30"/>
        </w:rPr>
        <w:t>审判员　　钟海燕</w:t>
      </w:r>
    </w:p>
    <w:p w14:paraId="7D1CD297" w14:textId="77777777" w:rsidR="001F5177" w:rsidRDefault="001F5177">
      <w:pPr>
        <w:spacing w:line="500" w:lineRule="atLeast"/>
        <w:jc w:val="right"/>
        <w:divId w:val="202325749"/>
        <w:rPr>
          <w:rFonts w:hint="eastAsia"/>
          <w:sz w:val="30"/>
          <w:szCs w:val="30"/>
        </w:rPr>
      </w:pPr>
      <w:r>
        <w:rPr>
          <w:rFonts w:hint="eastAsia"/>
          <w:sz w:val="30"/>
          <w:szCs w:val="30"/>
        </w:rPr>
        <w:t>审判员　　曹治华</w:t>
      </w:r>
    </w:p>
    <w:p w14:paraId="55C7E031" w14:textId="77777777" w:rsidR="001F5177" w:rsidRDefault="001F5177">
      <w:pPr>
        <w:spacing w:line="500" w:lineRule="atLeast"/>
        <w:jc w:val="right"/>
        <w:divId w:val="1694771360"/>
        <w:rPr>
          <w:rFonts w:hint="eastAsia"/>
          <w:sz w:val="30"/>
          <w:szCs w:val="30"/>
        </w:rPr>
      </w:pPr>
      <w:r>
        <w:rPr>
          <w:rFonts w:hint="eastAsia"/>
          <w:sz w:val="30"/>
          <w:szCs w:val="30"/>
        </w:rPr>
        <w:t>二〇一八年十月二十九日</w:t>
      </w:r>
    </w:p>
    <w:p w14:paraId="6FF0A305" w14:textId="77777777" w:rsidR="001F5177" w:rsidRDefault="001F5177">
      <w:pPr>
        <w:spacing w:line="500" w:lineRule="atLeast"/>
        <w:jc w:val="right"/>
        <w:divId w:val="402988811"/>
        <w:rPr>
          <w:rFonts w:hint="eastAsia"/>
          <w:sz w:val="30"/>
          <w:szCs w:val="30"/>
        </w:rPr>
      </w:pPr>
      <w:r>
        <w:rPr>
          <w:rFonts w:hint="eastAsia"/>
          <w:sz w:val="30"/>
          <w:szCs w:val="30"/>
        </w:rPr>
        <w:t>书记员　　赖劲宇</w:t>
      </w:r>
    </w:p>
    <w:p w14:paraId="7DAAF43E" w14:textId="77777777" w:rsidR="001F5177" w:rsidRDefault="001F5177">
      <w:pPr>
        <w:spacing w:line="500" w:lineRule="atLeast"/>
        <w:ind w:firstLine="600"/>
        <w:divId w:val="1735196922"/>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FCF33" w14:textId="77777777" w:rsidR="00E2061C" w:rsidRDefault="00E2061C" w:rsidP="00E2061C">
      <w:pPr>
        <w:rPr>
          <w:rFonts w:hint="eastAsia"/>
        </w:rPr>
      </w:pPr>
      <w:r>
        <w:separator/>
      </w:r>
    </w:p>
  </w:endnote>
  <w:endnote w:type="continuationSeparator" w:id="0">
    <w:p w14:paraId="3E803A33" w14:textId="77777777" w:rsidR="00E2061C" w:rsidRDefault="00E2061C" w:rsidP="00E206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A2AA" w14:textId="77777777" w:rsidR="00E2061C" w:rsidRDefault="00E2061C" w:rsidP="00E2061C">
      <w:pPr>
        <w:rPr>
          <w:rFonts w:hint="eastAsia"/>
        </w:rPr>
      </w:pPr>
      <w:r>
        <w:separator/>
      </w:r>
    </w:p>
  </w:footnote>
  <w:footnote w:type="continuationSeparator" w:id="0">
    <w:p w14:paraId="5D0AE66C" w14:textId="77777777" w:rsidR="00E2061C" w:rsidRDefault="00E2061C" w:rsidP="00E206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61C"/>
    <w:rsid w:val="001F5177"/>
    <w:rsid w:val="00A23C24"/>
    <w:rsid w:val="00E20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2F9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061C"/>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61C"/>
    <w:rPr>
      <w:rFonts w:ascii="宋体" w:eastAsia="宋体" w:hAnsi="宋体" w:cs="宋体"/>
      <w:sz w:val="18"/>
      <w:szCs w:val="18"/>
    </w:rPr>
  </w:style>
  <w:style w:type="paragraph" w:styleId="a5">
    <w:name w:val="footer"/>
    <w:basedOn w:val="a"/>
    <w:link w:val="a6"/>
    <w:uiPriority w:val="99"/>
    <w:unhideWhenUsed/>
    <w:rsid w:val="00E2061C"/>
    <w:pPr>
      <w:tabs>
        <w:tab w:val="center" w:pos="4153"/>
        <w:tab w:val="right" w:pos="8306"/>
      </w:tabs>
      <w:snapToGrid w:val="0"/>
    </w:pPr>
    <w:rPr>
      <w:sz w:val="18"/>
      <w:szCs w:val="18"/>
    </w:rPr>
  </w:style>
  <w:style w:type="character" w:customStyle="1" w:styleId="a6">
    <w:name w:val="页脚 字符"/>
    <w:basedOn w:val="a0"/>
    <w:link w:val="a5"/>
    <w:uiPriority w:val="99"/>
    <w:rsid w:val="00E206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11774">
      <w:marLeft w:val="0"/>
      <w:marRight w:val="0"/>
      <w:marTop w:val="10"/>
      <w:marBottom w:val="10"/>
      <w:divBdr>
        <w:top w:val="none" w:sz="0" w:space="0" w:color="auto"/>
        <w:left w:val="none" w:sz="0" w:space="0" w:color="auto"/>
        <w:bottom w:val="none" w:sz="0" w:space="0" w:color="auto"/>
        <w:right w:val="none" w:sz="0" w:space="0" w:color="auto"/>
      </w:divBdr>
    </w:div>
    <w:div w:id="202325749">
      <w:marLeft w:val="0"/>
      <w:marRight w:val="720"/>
      <w:marTop w:val="10"/>
      <w:marBottom w:val="10"/>
      <w:divBdr>
        <w:top w:val="none" w:sz="0" w:space="0" w:color="auto"/>
        <w:left w:val="none" w:sz="0" w:space="0" w:color="auto"/>
        <w:bottom w:val="none" w:sz="0" w:space="0" w:color="auto"/>
        <w:right w:val="none" w:sz="0" w:space="0" w:color="auto"/>
      </w:divBdr>
    </w:div>
    <w:div w:id="236016686">
      <w:marLeft w:val="0"/>
      <w:marRight w:val="0"/>
      <w:marTop w:val="10"/>
      <w:marBottom w:val="10"/>
      <w:divBdr>
        <w:top w:val="none" w:sz="0" w:space="0" w:color="auto"/>
        <w:left w:val="none" w:sz="0" w:space="0" w:color="auto"/>
        <w:bottom w:val="none" w:sz="0" w:space="0" w:color="auto"/>
        <w:right w:val="none" w:sz="0" w:space="0" w:color="auto"/>
      </w:divBdr>
    </w:div>
    <w:div w:id="387412268">
      <w:marLeft w:val="0"/>
      <w:marRight w:val="0"/>
      <w:marTop w:val="10"/>
      <w:marBottom w:val="10"/>
      <w:divBdr>
        <w:top w:val="none" w:sz="0" w:space="0" w:color="auto"/>
        <w:left w:val="none" w:sz="0" w:space="0" w:color="auto"/>
        <w:bottom w:val="none" w:sz="0" w:space="0" w:color="auto"/>
        <w:right w:val="none" w:sz="0" w:space="0" w:color="auto"/>
      </w:divBdr>
    </w:div>
    <w:div w:id="402988811">
      <w:marLeft w:val="0"/>
      <w:marRight w:val="720"/>
      <w:marTop w:val="10"/>
      <w:marBottom w:val="10"/>
      <w:divBdr>
        <w:top w:val="none" w:sz="0" w:space="0" w:color="auto"/>
        <w:left w:val="none" w:sz="0" w:space="0" w:color="auto"/>
        <w:bottom w:val="none" w:sz="0" w:space="0" w:color="auto"/>
        <w:right w:val="none" w:sz="0" w:space="0" w:color="auto"/>
      </w:divBdr>
    </w:div>
    <w:div w:id="445081580">
      <w:marLeft w:val="0"/>
      <w:marRight w:val="0"/>
      <w:marTop w:val="10"/>
      <w:marBottom w:val="10"/>
      <w:divBdr>
        <w:top w:val="none" w:sz="0" w:space="0" w:color="auto"/>
        <w:left w:val="none" w:sz="0" w:space="0" w:color="auto"/>
        <w:bottom w:val="none" w:sz="0" w:space="0" w:color="auto"/>
        <w:right w:val="none" w:sz="0" w:space="0" w:color="auto"/>
      </w:divBdr>
    </w:div>
    <w:div w:id="557546790">
      <w:marLeft w:val="0"/>
      <w:marRight w:val="0"/>
      <w:marTop w:val="10"/>
      <w:marBottom w:val="10"/>
      <w:divBdr>
        <w:top w:val="none" w:sz="0" w:space="0" w:color="auto"/>
        <w:left w:val="none" w:sz="0" w:space="0" w:color="auto"/>
        <w:bottom w:val="none" w:sz="0" w:space="0" w:color="auto"/>
        <w:right w:val="none" w:sz="0" w:space="0" w:color="auto"/>
      </w:divBdr>
    </w:div>
    <w:div w:id="576478496">
      <w:marLeft w:val="0"/>
      <w:marRight w:val="0"/>
      <w:marTop w:val="10"/>
      <w:marBottom w:val="10"/>
      <w:divBdr>
        <w:top w:val="none" w:sz="0" w:space="0" w:color="auto"/>
        <w:left w:val="none" w:sz="0" w:space="0" w:color="auto"/>
        <w:bottom w:val="none" w:sz="0" w:space="0" w:color="auto"/>
        <w:right w:val="none" w:sz="0" w:space="0" w:color="auto"/>
      </w:divBdr>
    </w:div>
    <w:div w:id="677972453">
      <w:marLeft w:val="0"/>
      <w:marRight w:val="0"/>
      <w:marTop w:val="10"/>
      <w:marBottom w:val="10"/>
      <w:divBdr>
        <w:top w:val="none" w:sz="0" w:space="0" w:color="auto"/>
        <w:left w:val="none" w:sz="0" w:space="0" w:color="auto"/>
        <w:bottom w:val="none" w:sz="0" w:space="0" w:color="auto"/>
        <w:right w:val="none" w:sz="0" w:space="0" w:color="auto"/>
      </w:divBdr>
    </w:div>
    <w:div w:id="705254976">
      <w:marLeft w:val="0"/>
      <w:marRight w:val="0"/>
      <w:marTop w:val="10"/>
      <w:marBottom w:val="10"/>
      <w:divBdr>
        <w:top w:val="none" w:sz="0" w:space="0" w:color="auto"/>
        <w:left w:val="none" w:sz="0" w:space="0" w:color="auto"/>
        <w:bottom w:val="none" w:sz="0" w:space="0" w:color="auto"/>
        <w:right w:val="none" w:sz="0" w:space="0" w:color="auto"/>
      </w:divBdr>
    </w:div>
    <w:div w:id="743719341">
      <w:marLeft w:val="0"/>
      <w:marRight w:val="0"/>
      <w:marTop w:val="10"/>
      <w:marBottom w:val="10"/>
      <w:divBdr>
        <w:top w:val="none" w:sz="0" w:space="0" w:color="auto"/>
        <w:left w:val="none" w:sz="0" w:space="0" w:color="auto"/>
        <w:bottom w:val="none" w:sz="0" w:space="0" w:color="auto"/>
        <w:right w:val="none" w:sz="0" w:space="0" w:color="auto"/>
      </w:divBdr>
    </w:div>
    <w:div w:id="765271340">
      <w:marLeft w:val="0"/>
      <w:marRight w:val="0"/>
      <w:marTop w:val="10"/>
      <w:marBottom w:val="10"/>
      <w:divBdr>
        <w:top w:val="none" w:sz="0" w:space="0" w:color="auto"/>
        <w:left w:val="none" w:sz="0" w:space="0" w:color="auto"/>
        <w:bottom w:val="none" w:sz="0" w:space="0" w:color="auto"/>
        <w:right w:val="none" w:sz="0" w:space="0" w:color="auto"/>
      </w:divBdr>
    </w:div>
    <w:div w:id="778377869">
      <w:marLeft w:val="0"/>
      <w:marRight w:val="0"/>
      <w:marTop w:val="10"/>
      <w:marBottom w:val="10"/>
      <w:divBdr>
        <w:top w:val="none" w:sz="0" w:space="0" w:color="auto"/>
        <w:left w:val="none" w:sz="0" w:space="0" w:color="auto"/>
        <w:bottom w:val="none" w:sz="0" w:space="0" w:color="auto"/>
        <w:right w:val="none" w:sz="0" w:space="0" w:color="auto"/>
      </w:divBdr>
    </w:div>
    <w:div w:id="795099579">
      <w:marLeft w:val="0"/>
      <w:marRight w:val="0"/>
      <w:marTop w:val="10"/>
      <w:marBottom w:val="10"/>
      <w:divBdr>
        <w:top w:val="none" w:sz="0" w:space="0" w:color="auto"/>
        <w:left w:val="none" w:sz="0" w:space="0" w:color="auto"/>
        <w:bottom w:val="none" w:sz="0" w:space="0" w:color="auto"/>
        <w:right w:val="none" w:sz="0" w:space="0" w:color="auto"/>
      </w:divBdr>
    </w:div>
    <w:div w:id="804663405">
      <w:marLeft w:val="0"/>
      <w:marRight w:val="0"/>
      <w:marTop w:val="10"/>
      <w:marBottom w:val="10"/>
      <w:divBdr>
        <w:top w:val="none" w:sz="0" w:space="0" w:color="auto"/>
        <w:left w:val="none" w:sz="0" w:space="0" w:color="auto"/>
        <w:bottom w:val="none" w:sz="0" w:space="0" w:color="auto"/>
        <w:right w:val="none" w:sz="0" w:space="0" w:color="auto"/>
      </w:divBdr>
    </w:div>
    <w:div w:id="809712949">
      <w:marLeft w:val="0"/>
      <w:marRight w:val="0"/>
      <w:marTop w:val="10"/>
      <w:marBottom w:val="10"/>
      <w:divBdr>
        <w:top w:val="none" w:sz="0" w:space="0" w:color="auto"/>
        <w:left w:val="none" w:sz="0" w:space="0" w:color="auto"/>
        <w:bottom w:val="none" w:sz="0" w:space="0" w:color="auto"/>
        <w:right w:val="none" w:sz="0" w:space="0" w:color="auto"/>
      </w:divBdr>
    </w:div>
    <w:div w:id="849173813">
      <w:marLeft w:val="0"/>
      <w:marRight w:val="0"/>
      <w:marTop w:val="10"/>
      <w:marBottom w:val="10"/>
      <w:divBdr>
        <w:top w:val="none" w:sz="0" w:space="0" w:color="auto"/>
        <w:left w:val="none" w:sz="0" w:space="0" w:color="auto"/>
        <w:bottom w:val="none" w:sz="0" w:space="0" w:color="auto"/>
        <w:right w:val="none" w:sz="0" w:space="0" w:color="auto"/>
      </w:divBdr>
    </w:div>
    <w:div w:id="999697943">
      <w:marLeft w:val="0"/>
      <w:marRight w:val="0"/>
      <w:marTop w:val="10"/>
      <w:marBottom w:val="10"/>
      <w:divBdr>
        <w:top w:val="none" w:sz="0" w:space="0" w:color="auto"/>
        <w:left w:val="none" w:sz="0" w:space="0" w:color="auto"/>
        <w:bottom w:val="none" w:sz="0" w:space="0" w:color="auto"/>
        <w:right w:val="none" w:sz="0" w:space="0" w:color="auto"/>
      </w:divBdr>
    </w:div>
    <w:div w:id="1010641543">
      <w:marLeft w:val="0"/>
      <w:marRight w:val="0"/>
      <w:marTop w:val="10"/>
      <w:marBottom w:val="10"/>
      <w:divBdr>
        <w:top w:val="none" w:sz="0" w:space="0" w:color="auto"/>
        <w:left w:val="none" w:sz="0" w:space="0" w:color="auto"/>
        <w:bottom w:val="none" w:sz="0" w:space="0" w:color="auto"/>
        <w:right w:val="none" w:sz="0" w:space="0" w:color="auto"/>
      </w:divBdr>
    </w:div>
    <w:div w:id="1069617988">
      <w:marLeft w:val="0"/>
      <w:marRight w:val="0"/>
      <w:marTop w:val="10"/>
      <w:marBottom w:val="10"/>
      <w:divBdr>
        <w:top w:val="none" w:sz="0" w:space="0" w:color="auto"/>
        <w:left w:val="none" w:sz="0" w:space="0" w:color="auto"/>
        <w:bottom w:val="none" w:sz="0" w:space="0" w:color="auto"/>
        <w:right w:val="none" w:sz="0" w:space="0" w:color="auto"/>
      </w:divBdr>
    </w:div>
    <w:div w:id="1117985930">
      <w:marLeft w:val="0"/>
      <w:marRight w:val="0"/>
      <w:marTop w:val="10"/>
      <w:marBottom w:val="10"/>
      <w:divBdr>
        <w:top w:val="none" w:sz="0" w:space="0" w:color="auto"/>
        <w:left w:val="none" w:sz="0" w:space="0" w:color="auto"/>
        <w:bottom w:val="none" w:sz="0" w:space="0" w:color="auto"/>
        <w:right w:val="none" w:sz="0" w:space="0" w:color="auto"/>
      </w:divBdr>
    </w:div>
    <w:div w:id="1128859901">
      <w:marLeft w:val="0"/>
      <w:marRight w:val="0"/>
      <w:marTop w:val="10"/>
      <w:marBottom w:val="10"/>
      <w:divBdr>
        <w:top w:val="none" w:sz="0" w:space="0" w:color="auto"/>
        <w:left w:val="none" w:sz="0" w:space="0" w:color="auto"/>
        <w:bottom w:val="none" w:sz="0" w:space="0" w:color="auto"/>
        <w:right w:val="none" w:sz="0" w:space="0" w:color="auto"/>
      </w:divBdr>
    </w:div>
    <w:div w:id="1149983899">
      <w:marLeft w:val="0"/>
      <w:marRight w:val="0"/>
      <w:marTop w:val="10"/>
      <w:marBottom w:val="10"/>
      <w:divBdr>
        <w:top w:val="none" w:sz="0" w:space="0" w:color="auto"/>
        <w:left w:val="none" w:sz="0" w:space="0" w:color="auto"/>
        <w:bottom w:val="none" w:sz="0" w:space="0" w:color="auto"/>
        <w:right w:val="none" w:sz="0" w:space="0" w:color="auto"/>
      </w:divBdr>
    </w:div>
    <w:div w:id="1206872039">
      <w:marLeft w:val="0"/>
      <w:marRight w:val="0"/>
      <w:marTop w:val="10"/>
      <w:marBottom w:val="10"/>
      <w:divBdr>
        <w:top w:val="none" w:sz="0" w:space="0" w:color="auto"/>
        <w:left w:val="none" w:sz="0" w:space="0" w:color="auto"/>
        <w:bottom w:val="none" w:sz="0" w:space="0" w:color="auto"/>
        <w:right w:val="none" w:sz="0" w:space="0" w:color="auto"/>
      </w:divBdr>
    </w:div>
    <w:div w:id="1298804970">
      <w:marLeft w:val="0"/>
      <w:marRight w:val="0"/>
      <w:marTop w:val="10"/>
      <w:marBottom w:val="10"/>
      <w:divBdr>
        <w:top w:val="none" w:sz="0" w:space="0" w:color="auto"/>
        <w:left w:val="none" w:sz="0" w:space="0" w:color="auto"/>
        <w:bottom w:val="none" w:sz="0" w:space="0" w:color="auto"/>
        <w:right w:val="none" w:sz="0" w:space="0" w:color="auto"/>
      </w:divBdr>
    </w:div>
    <w:div w:id="1447387700">
      <w:marLeft w:val="0"/>
      <w:marRight w:val="0"/>
      <w:marTop w:val="10"/>
      <w:marBottom w:val="10"/>
      <w:divBdr>
        <w:top w:val="none" w:sz="0" w:space="0" w:color="auto"/>
        <w:left w:val="none" w:sz="0" w:space="0" w:color="auto"/>
        <w:bottom w:val="none" w:sz="0" w:space="0" w:color="auto"/>
        <w:right w:val="none" w:sz="0" w:space="0" w:color="auto"/>
      </w:divBdr>
    </w:div>
    <w:div w:id="1508978081">
      <w:marLeft w:val="0"/>
      <w:marRight w:val="0"/>
      <w:marTop w:val="10"/>
      <w:marBottom w:val="10"/>
      <w:divBdr>
        <w:top w:val="none" w:sz="0" w:space="0" w:color="auto"/>
        <w:left w:val="none" w:sz="0" w:space="0" w:color="auto"/>
        <w:bottom w:val="none" w:sz="0" w:space="0" w:color="auto"/>
        <w:right w:val="none" w:sz="0" w:space="0" w:color="auto"/>
      </w:divBdr>
    </w:div>
    <w:div w:id="1534223500">
      <w:marLeft w:val="0"/>
      <w:marRight w:val="0"/>
      <w:marTop w:val="10"/>
      <w:marBottom w:val="10"/>
      <w:divBdr>
        <w:top w:val="none" w:sz="0" w:space="0" w:color="auto"/>
        <w:left w:val="none" w:sz="0" w:space="0" w:color="auto"/>
        <w:bottom w:val="none" w:sz="0" w:space="0" w:color="auto"/>
        <w:right w:val="none" w:sz="0" w:space="0" w:color="auto"/>
      </w:divBdr>
    </w:div>
    <w:div w:id="1573737318">
      <w:marLeft w:val="0"/>
      <w:marRight w:val="0"/>
      <w:marTop w:val="10"/>
      <w:marBottom w:val="10"/>
      <w:divBdr>
        <w:top w:val="none" w:sz="0" w:space="0" w:color="auto"/>
        <w:left w:val="none" w:sz="0" w:space="0" w:color="auto"/>
        <w:bottom w:val="none" w:sz="0" w:space="0" w:color="auto"/>
        <w:right w:val="none" w:sz="0" w:space="0" w:color="auto"/>
      </w:divBdr>
    </w:div>
    <w:div w:id="1588618026">
      <w:marLeft w:val="0"/>
      <w:marRight w:val="0"/>
      <w:marTop w:val="10"/>
      <w:marBottom w:val="10"/>
      <w:divBdr>
        <w:top w:val="none" w:sz="0" w:space="0" w:color="auto"/>
        <w:left w:val="none" w:sz="0" w:space="0" w:color="auto"/>
        <w:bottom w:val="none" w:sz="0" w:space="0" w:color="auto"/>
        <w:right w:val="none" w:sz="0" w:space="0" w:color="auto"/>
      </w:divBdr>
    </w:div>
    <w:div w:id="1640115438">
      <w:marLeft w:val="0"/>
      <w:marRight w:val="0"/>
      <w:marTop w:val="10"/>
      <w:marBottom w:val="10"/>
      <w:divBdr>
        <w:top w:val="none" w:sz="0" w:space="0" w:color="auto"/>
        <w:left w:val="none" w:sz="0" w:space="0" w:color="auto"/>
        <w:bottom w:val="none" w:sz="0" w:space="0" w:color="auto"/>
        <w:right w:val="none" w:sz="0" w:space="0" w:color="auto"/>
      </w:divBdr>
    </w:div>
    <w:div w:id="1684165693">
      <w:marLeft w:val="0"/>
      <w:marRight w:val="0"/>
      <w:marTop w:val="10"/>
      <w:marBottom w:val="10"/>
      <w:divBdr>
        <w:top w:val="none" w:sz="0" w:space="0" w:color="auto"/>
        <w:left w:val="none" w:sz="0" w:space="0" w:color="auto"/>
        <w:bottom w:val="none" w:sz="0" w:space="0" w:color="auto"/>
        <w:right w:val="none" w:sz="0" w:space="0" w:color="auto"/>
      </w:divBdr>
    </w:div>
    <w:div w:id="1694771360">
      <w:marLeft w:val="0"/>
      <w:marRight w:val="720"/>
      <w:marTop w:val="10"/>
      <w:marBottom w:val="10"/>
      <w:divBdr>
        <w:top w:val="none" w:sz="0" w:space="0" w:color="auto"/>
        <w:left w:val="none" w:sz="0" w:space="0" w:color="auto"/>
        <w:bottom w:val="none" w:sz="0" w:space="0" w:color="auto"/>
        <w:right w:val="none" w:sz="0" w:space="0" w:color="auto"/>
      </w:divBdr>
    </w:div>
    <w:div w:id="1707098789">
      <w:marLeft w:val="0"/>
      <w:marRight w:val="0"/>
      <w:marTop w:val="10"/>
      <w:marBottom w:val="10"/>
      <w:divBdr>
        <w:top w:val="none" w:sz="0" w:space="0" w:color="auto"/>
        <w:left w:val="none" w:sz="0" w:space="0" w:color="auto"/>
        <w:bottom w:val="none" w:sz="0" w:space="0" w:color="auto"/>
        <w:right w:val="none" w:sz="0" w:space="0" w:color="auto"/>
      </w:divBdr>
    </w:div>
    <w:div w:id="1735196922">
      <w:marLeft w:val="0"/>
      <w:marRight w:val="0"/>
      <w:marTop w:val="10"/>
      <w:marBottom w:val="10"/>
      <w:divBdr>
        <w:top w:val="none" w:sz="0" w:space="0" w:color="auto"/>
        <w:left w:val="none" w:sz="0" w:space="0" w:color="auto"/>
        <w:bottom w:val="none" w:sz="0" w:space="0" w:color="auto"/>
        <w:right w:val="none" w:sz="0" w:space="0" w:color="auto"/>
      </w:divBdr>
    </w:div>
    <w:div w:id="1809126917">
      <w:marLeft w:val="0"/>
      <w:marRight w:val="0"/>
      <w:marTop w:val="10"/>
      <w:marBottom w:val="10"/>
      <w:divBdr>
        <w:top w:val="none" w:sz="0" w:space="0" w:color="auto"/>
        <w:left w:val="none" w:sz="0" w:space="0" w:color="auto"/>
        <w:bottom w:val="none" w:sz="0" w:space="0" w:color="auto"/>
        <w:right w:val="none" w:sz="0" w:space="0" w:color="auto"/>
      </w:divBdr>
    </w:div>
    <w:div w:id="1866625934">
      <w:marLeft w:val="0"/>
      <w:marRight w:val="0"/>
      <w:marTop w:val="10"/>
      <w:marBottom w:val="10"/>
      <w:divBdr>
        <w:top w:val="none" w:sz="0" w:space="0" w:color="auto"/>
        <w:left w:val="none" w:sz="0" w:space="0" w:color="auto"/>
        <w:bottom w:val="none" w:sz="0" w:space="0" w:color="auto"/>
        <w:right w:val="none" w:sz="0" w:space="0" w:color="auto"/>
      </w:divBdr>
    </w:div>
    <w:div w:id="1871455314">
      <w:marLeft w:val="0"/>
      <w:marRight w:val="720"/>
      <w:marTop w:val="10"/>
      <w:marBottom w:val="10"/>
      <w:divBdr>
        <w:top w:val="none" w:sz="0" w:space="0" w:color="auto"/>
        <w:left w:val="none" w:sz="0" w:space="0" w:color="auto"/>
        <w:bottom w:val="none" w:sz="0" w:space="0" w:color="auto"/>
        <w:right w:val="none" w:sz="0" w:space="0" w:color="auto"/>
      </w:divBdr>
    </w:div>
    <w:div w:id="1887594822">
      <w:marLeft w:val="0"/>
      <w:marRight w:val="0"/>
      <w:marTop w:val="10"/>
      <w:marBottom w:val="10"/>
      <w:divBdr>
        <w:top w:val="none" w:sz="0" w:space="0" w:color="auto"/>
        <w:left w:val="none" w:sz="0" w:space="0" w:color="auto"/>
        <w:bottom w:val="none" w:sz="0" w:space="0" w:color="auto"/>
        <w:right w:val="none" w:sz="0" w:space="0" w:color="auto"/>
      </w:divBdr>
    </w:div>
    <w:div w:id="1983387589">
      <w:marLeft w:val="0"/>
      <w:marRight w:val="0"/>
      <w:marTop w:val="10"/>
      <w:marBottom w:val="10"/>
      <w:divBdr>
        <w:top w:val="none" w:sz="0" w:space="0" w:color="auto"/>
        <w:left w:val="none" w:sz="0" w:space="0" w:color="auto"/>
        <w:bottom w:val="none" w:sz="0" w:space="0" w:color="auto"/>
        <w:right w:val="none" w:sz="0" w:space="0" w:color="auto"/>
      </w:divBdr>
    </w:div>
    <w:div w:id="2006742345">
      <w:marLeft w:val="0"/>
      <w:marRight w:val="720"/>
      <w:marTop w:val="10"/>
      <w:marBottom w:val="10"/>
      <w:divBdr>
        <w:top w:val="none" w:sz="0" w:space="0" w:color="auto"/>
        <w:left w:val="none" w:sz="0" w:space="0" w:color="auto"/>
        <w:bottom w:val="none" w:sz="0" w:space="0" w:color="auto"/>
        <w:right w:val="none" w:sz="0" w:space="0" w:color="auto"/>
      </w:divBdr>
    </w:div>
    <w:div w:id="2030570426">
      <w:marLeft w:val="0"/>
      <w:marRight w:val="0"/>
      <w:marTop w:val="10"/>
      <w:marBottom w:val="10"/>
      <w:divBdr>
        <w:top w:val="none" w:sz="0" w:space="0" w:color="auto"/>
        <w:left w:val="none" w:sz="0" w:space="0" w:color="auto"/>
        <w:bottom w:val="none" w:sz="0" w:space="0" w:color="auto"/>
        <w:right w:val="none" w:sz="0" w:space="0" w:color="auto"/>
      </w:divBdr>
    </w:div>
    <w:div w:id="2055230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