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A822" w14:textId="77777777" w:rsidR="00560C65" w:rsidRDefault="00560C65">
      <w:pPr>
        <w:spacing w:line="500" w:lineRule="atLeast"/>
        <w:jc w:val="center"/>
        <w:divId w:val="165074111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14:paraId="37F5E656" w14:textId="77777777" w:rsidR="00560C65" w:rsidRDefault="00560C65">
      <w:pPr>
        <w:spacing w:line="500" w:lineRule="atLeast"/>
        <w:jc w:val="center"/>
        <w:divId w:val="710272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F923DBE" w14:textId="77777777" w:rsidR="00560C65" w:rsidRDefault="00560C65">
      <w:pPr>
        <w:spacing w:line="500" w:lineRule="atLeast"/>
        <w:jc w:val="right"/>
        <w:divId w:val="966860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434</w:t>
      </w:r>
      <w:r>
        <w:rPr>
          <w:rFonts w:hint="eastAsia"/>
          <w:sz w:val="30"/>
          <w:szCs w:val="30"/>
        </w:rPr>
        <w:t>号</w:t>
      </w:r>
    </w:p>
    <w:p w14:paraId="58578D52" w14:textId="77777777" w:rsidR="00560C65" w:rsidRDefault="00560C65">
      <w:pPr>
        <w:spacing w:line="500" w:lineRule="atLeast"/>
        <w:ind w:firstLine="600"/>
        <w:divId w:val="8775933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14:paraId="31D560D3" w14:textId="77777777" w:rsidR="00560C65" w:rsidRDefault="00560C65">
      <w:pPr>
        <w:spacing w:line="500" w:lineRule="atLeast"/>
        <w:ind w:firstLine="600"/>
        <w:divId w:val="837237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被告人杨秋仙，女，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日出生，汉族，文化程度小学，住浙江省苍南县，现住广州市海珠区。因本案于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日被逮捕。现羁押于广州市第一看守所。</w:t>
      </w:r>
    </w:p>
    <w:p w14:paraId="61F056EB" w14:textId="77777777" w:rsidR="00560C65" w:rsidRDefault="00560C65">
      <w:pPr>
        <w:spacing w:line="500" w:lineRule="atLeast"/>
        <w:ind w:firstLine="600"/>
        <w:divId w:val="16214502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辩护人焦国杰，广东永通律师事务所律师。</w:t>
      </w:r>
    </w:p>
    <w:p w14:paraId="5C434E29" w14:textId="77777777" w:rsidR="00560C65" w:rsidRDefault="00560C65">
      <w:pPr>
        <w:spacing w:line="500" w:lineRule="atLeast"/>
        <w:ind w:firstLine="600"/>
        <w:divId w:val="266617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广州市荔湾区人民检察院以穗荔检诉刑诉</w:t>
      </w:r>
      <w:r>
        <w:rPr>
          <w:rFonts w:hint="eastAsia"/>
          <w:sz w:val="30"/>
          <w:szCs w:val="30"/>
        </w:rPr>
        <w:t>[2017]437</w:t>
      </w:r>
      <w:r>
        <w:rPr>
          <w:rFonts w:hint="eastAsia"/>
          <w:sz w:val="30"/>
          <w:szCs w:val="30"/>
        </w:rPr>
        <w:t>号起诉书指控被告人杨秋仙犯行贿罪，于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日向本院提起公诉。本院依法组成合议庭，公开开庭审理了本案。广州市荔湾区人民检察院指派检察员佘淡玉出庭支持公诉，被告人杨秋仙及其辩护人焦国杰到庭参加诉讼。本案现已审理终结。</w:t>
      </w:r>
    </w:p>
    <w:p w14:paraId="1D1A5E1A" w14:textId="77777777" w:rsidR="00560C65" w:rsidRDefault="00560C65">
      <w:pPr>
        <w:spacing w:line="500" w:lineRule="atLeast"/>
        <w:ind w:firstLine="600"/>
        <w:divId w:val="544606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广州市荔湾区人民检察院指控：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年间，被告人杨秋仙在广州市荔湾区沙面小学招生过程中，为使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名不符合广州市荔湾区沙面小学入学要求的儿童入读该学校，先后多次向广州市荔湾区沙面小学校长张某（另案处理）行贿共计人民币</w:t>
      </w:r>
      <w:r>
        <w:rPr>
          <w:rFonts w:hint="eastAsia"/>
          <w:sz w:val="30"/>
          <w:szCs w:val="30"/>
        </w:rPr>
        <w:t>41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日，被告人杨秋仙被抓获归案。</w:t>
      </w:r>
    </w:p>
    <w:p w14:paraId="1798D1CE" w14:textId="77777777" w:rsidR="00560C65" w:rsidRDefault="00560C65">
      <w:pPr>
        <w:spacing w:line="500" w:lineRule="atLeast"/>
        <w:ind w:firstLine="600"/>
        <w:divId w:val="1004549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了相关证据证实指控的事实，认为被告人杨秋仙无视国家法律，为谋取不正当利益，给予国家工作人员以财物，其行为触犯了《中华人民共和国刑法》第三百八十九条第一款、第三百九十条之规定，犯罪事实清楚，证据确实、充分，应当以行贿罪追究其刑事责任。被告人杨秋仙如实供述自己罪行，根据《中华人民共和国刑法》第六十七条第三款之规定，可以从轻处罚。提请本院依法判处。</w:t>
      </w:r>
    </w:p>
    <w:p w14:paraId="5CB594D1" w14:textId="77777777" w:rsidR="00560C65" w:rsidRDefault="00560C65">
      <w:pPr>
        <w:spacing w:line="500" w:lineRule="atLeast"/>
        <w:ind w:firstLine="600"/>
        <w:divId w:val="1257054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被告人杨秋仙对公诉机关指控其犯行贿罪的事实和罪名均无异议。</w:t>
      </w:r>
    </w:p>
    <w:p w14:paraId="3D1AEC9E" w14:textId="77777777" w:rsidR="00560C65" w:rsidRDefault="00560C65">
      <w:pPr>
        <w:spacing w:line="500" w:lineRule="atLeast"/>
        <w:ind w:firstLine="600"/>
        <w:divId w:val="2028677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辩护人提出如下辩护意见：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、对指控的罪名和事实没有意见。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、被告人如实供述罪行，认罪态度较好。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、被告人是初犯，没有前科，被告人愿意交纳罚金。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、被告人已深刻认识到自己的错误、有悔罪表现。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、被告人经营企业，有纳税贡献。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、被告人的行为社会危害性较小。综上，请求法庭对被告人从轻处罚。</w:t>
      </w:r>
    </w:p>
    <w:p w14:paraId="4CF4494E" w14:textId="77777777" w:rsidR="00560C65" w:rsidRDefault="00560C65">
      <w:pPr>
        <w:spacing w:line="500" w:lineRule="atLeast"/>
        <w:ind w:firstLine="600"/>
        <w:divId w:val="1910992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年间，被告人杨秋仙在广州市荔湾区沙面小学招生过程中，为使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名不符合广州市荔湾区沙面小学入学要求的儿童入读该学校，先后多次向广州市荔湾区沙面小学校长张某（另案处理）行贿共计人民币</w:t>
      </w:r>
      <w:r>
        <w:rPr>
          <w:rFonts w:hint="eastAsia"/>
          <w:sz w:val="30"/>
          <w:szCs w:val="30"/>
        </w:rPr>
        <w:t>41</w:t>
      </w:r>
      <w:r>
        <w:rPr>
          <w:rFonts w:hint="eastAsia"/>
          <w:sz w:val="30"/>
          <w:szCs w:val="30"/>
        </w:rPr>
        <w:t>万元。</w:t>
      </w:r>
    </w:p>
    <w:p w14:paraId="52AD225B" w14:textId="77777777" w:rsidR="00560C65" w:rsidRDefault="00560C65">
      <w:pPr>
        <w:spacing w:line="500" w:lineRule="atLeast"/>
        <w:ind w:firstLine="600"/>
        <w:divId w:val="919022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日，被告人杨秋仙被抓获归案。被告人杨秋仙在检察机关立案侦查后，如实供述了其行贿的犯罪事实。</w:t>
      </w:r>
    </w:p>
    <w:p w14:paraId="570BE1E9" w14:textId="77777777" w:rsidR="00560C65" w:rsidRDefault="00560C65">
      <w:pPr>
        <w:spacing w:line="500" w:lineRule="atLeast"/>
        <w:ind w:firstLine="600"/>
        <w:divId w:val="19901330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立案决定书、破案经过，广州市荔湾区沙面小学的主体资料，广州市荔湾区教育局文件、聘用合同、关于张某岗位职责的说明、干部任免审批表，被告人杨秋仙手机内的短信、微信截屏，证人张某、王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、胡某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、江某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的证言，被告人杨秋仙的供述及身份材料等证据证实，证据确实、充分，足以认定。</w:t>
      </w:r>
    </w:p>
    <w:p w14:paraId="7DE69436" w14:textId="77777777" w:rsidR="00560C65" w:rsidRDefault="00560C65">
      <w:pPr>
        <w:spacing w:line="500" w:lineRule="atLeast"/>
        <w:ind w:firstLine="600"/>
        <w:divId w:val="1579510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杨秋仙无视国家法律，为谋取不正当利益，给予国家工作人员以财物，其行为已构成行贿罪，依法应予以惩处。公诉机关指控被告人杨秋仙犯行贿罪的罪名成立，本院予以支持。被告人杨秋仙如实供述自己罪行，依法可以从轻处罚。辩护人提出的被告人如实供述自己罪行、初犯、认罪态度好、有悔罪表现、社会危害性较小，请求对被告人从轻处罚的辩护意见有理，本院予以采纳。依照《中华人民共和国刑法》第三百八十九条第一款、第三百九十条、第六十七条第三款、第五十二条、第五十三条及《最高人民法院、最高人民检察院＜关于办理贪污贿赂刑事案件适用法律若干问题的解释＞》第七条、第十九条之规定，判决如下：</w:t>
      </w:r>
    </w:p>
    <w:p w14:paraId="11D0E364" w14:textId="77777777" w:rsidR="00560C65" w:rsidRDefault="00560C65">
      <w:pPr>
        <w:spacing w:line="500" w:lineRule="atLeast"/>
        <w:ind w:firstLine="600"/>
        <w:divId w:val="868027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被告人杨秋仙犯行贿罪，判处有期徒刑十个月，并处罚金十万元。</w:t>
      </w:r>
    </w:p>
    <w:p w14:paraId="15B02BE7" w14:textId="77777777" w:rsidR="00560C65" w:rsidRDefault="00560C65">
      <w:pPr>
        <w:spacing w:line="500" w:lineRule="atLeast"/>
        <w:ind w:firstLine="600"/>
        <w:divId w:val="268901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（刑期从判决执行之日起计算。判决执行以前先行羁押的，羁押一日折抵刑期一日。即自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日止。罚金自本判决发生法律效力第二日起十日内一次性向本院缴纳，上缴国库。）</w:t>
      </w:r>
    </w:p>
    <w:p w14:paraId="2290F5B7" w14:textId="77777777" w:rsidR="00560C65" w:rsidRDefault="00560C65">
      <w:pPr>
        <w:spacing w:line="500" w:lineRule="atLeast"/>
        <w:ind w:firstLine="600"/>
        <w:divId w:val="2055306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2E2F3B2F" w14:textId="77777777" w:rsidR="00560C65" w:rsidRDefault="00560C65">
      <w:pPr>
        <w:spacing w:line="500" w:lineRule="atLeast"/>
        <w:jc w:val="right"/>
        <w:divId w:val="3069061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何文仪</w:t>
      </w:r>
    </w:p>
    <w:p w14:paraId="64FE3B69" w14:textId="77777777" w:rsidR="00560C65" w:rsidRDefault="00560C65">
      <w:pPr>
        <w:spacing w:line="500" w:lineRule="atLeast"/>
        <w:jc w:val="right"/>
        <w:divId w:val="5842196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袁华就</w:t>
      </w:r>
    </w:p>
    <w:p w14:paraId="083A13F9" w14:textId="77777777" w:rsidR="00560C65" w:rsidRDefault="00560C65">
      <w:pPr>
        <w:spacing w:line="500" w:lineRule="atLeast"/>
        <w:jc w:val="right"/>
        <w:divId w:val="724527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邓少敏</w:t>
      </w:r>
    </w:p>
    <w:p w14:paraId="371CEF5B" w14:textId="77777777" w:rsidR="00560C65" w:rsidRDefault="00560C65">
      <w:pPr>
        <w:spacing w:line="500" w:lineRule="atLeast"/>
        <w:jc w:val="right"/>
        <w:divId w:val="13333354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二〇一七年九月七日</w:t>
      </w:r>
    </w:p>
    <w:p w14:paraId="6C173CDD" w14:textId="77777777" w:rsidR="00560C65" w:rsidRDefault="00560C65">
      <w:pPr>
        <w:spacing w:line="500" w:lineRule="atLeast"/>
        <w:jc w:val="right"/>
        <w:divId w:val="264197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罗燕娜</w:t>
      </w:r>
    </w:p>
    <w:p w14:paraId="5286DD13" w14:textId="77777777" w:rsidR="00560C65" w:rsidRDefault="00560C65">
      <w:pPr>
        <w:spacing w:line="500" w:lineRule="atLeast"/>
        <w:ind w:firstLine="600"/>
        <w:divId w:val="1610744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黄祖仪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22E1" w14:textId="77777777" w:rsidR="00782360" w:rsidRDefault="00782360" w:rsidP="00782360">
      <w:pPr>
        <w:rPr>
          <w:rFonts w:hint="eastAsia"/>
        </w:rPr>
      </w:pPr>
      <w:r>
        <w:separator/>
      </w:r>
    </w:p>
  </w:endnote>
  <w:endnote w:type="continuationSeparator" w:id="0">
    <w:p w14:paraId="3884711E" w14:textId="77777777" w:rsidR="00782360" w:rsidRDefault="00782360" w:rsidP="007823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E798" w14:textId="77777777" w:rsidR="00782360" w:rsidRDefault="00782360" w:rsidP="00782360">
      <w:pPr>
        <w:rPr>
          <w:rFonts w:hint="eastAsia"/>
        </w:rPr>
      </w:pPr>
      <w:r>
        <w:separator/>
      </w:r>
    </w:p>
  </w:footnote>
  <w:footnote w:type="continuationSeparator" w:id="0">
    <w:p w14:paraId="6C7B72B2" w14:textId="77777777" w:rsidR="00782360" w:rsidRDefault="00782360" w:rsidP="007823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60"/>
    <w:rsid w:val="00560C65"/>
    <w:rsid w:val="0078236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5A88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23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236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236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236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27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8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1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3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6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9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3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02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3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4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2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2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1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2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0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9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2025-04-30T08:05:00Z</dcterms:created>
  <dcterms:modified xsi:type="dcterms:W3CDTF">2025-04-30T08:05:00Z</dcterms:modified>
</cp:coreProperties>
</file>