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72AA" w14:textId="77777777" w:rsidR="004C75D8" w:rsidRDefault="004C75D8">
      <w:pPr>
        <w:spacing w:line="500" w:lineRule="atLeast"/>
        <w:jc w:val="center"/>
        <w:divId w:val="2102606054"/>
        <w:rPr>
          <w:rFonts w:ascii="黑体" w:eastAsia="黑体" w:hAnsi="黑体"/>
          <w:sz w:val="36"/>
          <w:szCs w:val="36"/>
        </w:rPr>
      </w:pPr>
      <w:r>
        <w:rPr>
          <w:rFonts w:ascii="黑体" w:eastAsia="黑体" w:hAnsi="黑体" w:hint="eastAsia"/>
          <w:sz w:val="36"/>
          <w:szCs w:val="36"/>
        </w:rPr>
        <w:t>阳江市阳东区人民法院</w:t>
      </w:r>
    </w:p>
    <w:p w14:paraId="35DACE9B" w14:textId="77777777" w:rsidR="004C75D8" w:rsidRDefault="004C75D8">
      <w:pPr>
        <w:spacing w:line="500" w:lineRule="atLeast"/>
        <w:jc w:val="center"/>
        <w:divId w:val="15220884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34EB0C" w14:textId="77777777" w:rsidR="004C75D8" w:rsidRDefault="004C75D8">
      <w:pPr>
        <w:spacing w:line="500" w:lineRule="atLeast"/>
        <w:jc w:val="right"/>
        <w:divId w:val="20550372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25</w:t>
      </w:r>
      <w:r>
        <w:rPr>
          <w:rFonts w:hint="eastAsia"/>
          <w:sz w:val="30"/>
          <w:szCs w:val="30"/>
        </w:rPr>
        <w:t>号</w:t>
      </w:r>
    </w:p>
    <w:p w14:paraId="572A03EC" w14:textId="77777777" w:rsidR="004C75D8" w:rsidRDefault="004C75D8">
      <w:pPr>
        <w:spacing w:line="500" w:lineRule="atLeast"/>
        <w:ind w:firstLine="600"/>
        <w:divId w:val="1401902784"/>
        <w:rPr>
          <w:rFonts w:hint="eastAsia"/>
          <w:sz w:val="30"/>
          <w:szCs w:val="30"/>
        </w:rPr>
      </w:pPr>
      <w:r>
        <w:rPr>
          <w:rFonts w:hint="eastAsia"/>
          <w:sz w:val="30"/>
          <w:szCs w:val="30"/>
        </w:rPr>
        <w:t>公诉机关阳江市阳东区人民检察院。</w:t>
      </w:r>
    </w:p>
    <w:p w14:paraId="01E56967" w14:textId="77777777" w:rsidR="004C75D8" w:rsidRDefault="004C75D8">
      <w:pPr>
        <w:spacing w:line="500" w:lineRule="atLeast"/>
        <w:ind w:firstLine="600"/>
        <w:divId w:val="491526203"/>
        <w:rPr>
          <w:rFonts w:hint="eastAsia"/>
          <w:sz w:val="30"/>
          <w:szCs w:val="30"/>
        </w:rPr>
      </w:pPr>
      <w:r>
        <w:rPr>
          <w:rFonts w:hint="eastAsia"/>
          <w:sz w:val="30"/>
          <w:szCs w:val="30"/>
        </w:rPr>
        <w:t>被告人林嫩，女，汉族，</w:t>
      </w:r>
      <w:r>
        <w:rPr>
          <w:rFonts w:hint="eastAsia"/>
          <w:sz w:val="30"/>
          <w:szCs w:val="30"/>
        </w:rPr>
        <w:t>1980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日出生于广东省阳江市阳东区，住阳江市阳东区</w:t>
      </w:r>
      <w:r>
        <w:rPr>
          <w:rFonts w:hint="eastAsia"/>
          <w:sz w:val="30"/>
          <w:szCs w:val="30"/>
        </w:rPr>
        <w:t>,</w:t>
      </w:r>
      <w:r>
        <w:rPr>
          <w:rFonts w:hint="eastAsia"/>
          <w:sz w:val="30"/>
          <w:szCs w:val="30"/>
        </w:rPr>
        <w:t>初中文化。因本案于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日到阳江市阳东区人民检察院投案自首，同年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日被阳江市阳东区人民检察院取保候审，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590940C6" w14:textId="77777777" w:rsidR="004C75D8" w:rsidRDefault="004C75D8">
      <w:pPr>
        <w:spacing w:line="500" w:lineRule="atLeast"/>
        <w:ind w:firstLine="600"/>
        <w:divId w:val="793525203"/>
        <w:rPr>
          <w:rFonts w:hint="eastAsia"/>
          <w:sz w:val="30"/>
          <w:szCs w:val="30"/>
        </w:rPr>
      </w:pPr>
      <w:r>
        <w:rPr>
          <w:rFonts w:hint="eastAsia"/>
          <w:sz w:val="30"/>
          <w:szCs w:val="30"/>
        </w:rPr>
        <w:t>阳江市阳东区人民检察院以东检诉刑诉〔</w:t>
      </w:r>
      <w:r>
        <w:rPr>
          <w:rFonts w:hint="eastAsia"/>
          <w:sz w:val="30"/>
          <w:szCs w:val="30"/>
        </w:rPr>
        <w:t>2015</w:t>
      </w:r>
      <w:r>
        <w:rPr>
          <w:rFonts w:hint="eastAsia"/>
          <w:sz w:val="30"/>
          <w:szCs w:val="30"/>
        </w:rPr>
        <w:t>〕</w:t>
      </w:r>
      <w:r>
        <w:rPr>
          <w:rFonts w:hint="eastAsia"/>
          <w:sz w:val="30"/>
          <w:szCs w:val="30"/>
        </w:rPr>
        <w:t>517</w:t>
      </w:r>
      <w:r>
        <w:rPr>
          <w:rFonts w:hint="eastAsia"/>
          <w:sz w:val="30"/>
          <w:szCs w:val="30"/>
        </w:rPr>
        <w:t>号起诉书指控被告人林嫩犯贪污罪，于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日公开开庭审理了本案。阳江市阳东区人民检察院指派代理检察员古剑敏、杨红梅出庭支持公诉，被告人林嫩到庭参加了诉讼，本案延长审限一次。现已审理终结。</w:t>
      </w:r>
    </w:p>
    <w:p w14:paraId="5306DA27" w14:textId="77777777" w:rsidR="004C75D8" w:rsidRDefault="004C75D8">
      <w:pPr>
        <w:spacing w:line="500" w:lineRule="atLeast"/>
        <w:ind w:firstLine="600"/>
        <w:divId w:val="54749517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年，阳东县（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月撤县变区，现为阳东区，下同）人民政府授权阳东经济开发区管理局委托北惯镇人民政府征用阳东经济开发区污水处理厂截污管道用地，阳东县北惯镇人民政府确定以时任镇委委员、常务副镇长范某</w:t>
      </w:r>
      <w:r>
        <w:rPr>
          <w:rFonts w:hint="eastAsia"/>
          <w:sz w:val="30"/>
          <w:szCs w:val="30"/>
        </w:rPr>
        <w:t>2(</w:t>
      </w:r>
      <w:r>
        <w:rPr>
          <w:rFonts w:hint="eastAsia"/>
          <w:sz w:val="30"/>
          <w:szCs w:val="30"/>
        </w:rPr>
        <w:t>另案处理）主管负责北惯段的征地工作。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月，在阳东经济开发区污水处理厂截污管道征地期间，范某</w:t>
      </w:r>
      <w:r>
        <w:rPr>
          <w:rFonts w:hint="eastAsia"/>
          <w:sz w:val="30"/>
          <w:szCs w:val="30"/>
        </w:rPr>
        <w:t>2</w:t>
      </w:r>
      <w:r>
        <w:rPr>
          <w:rFonts w:hint="eastAsia"/>
          <w:sz w:val="30"/>
          <w:szCs w:val="30"/>
        </w:rPr>
        <w:t>为骗取征地补偿款，找到被告人林嫩，提出以被告人林嫩的名义伪造征地协议骗取征地补偿款，并给予林嫩</w:t>
      </w:r>
      <w:r>
        <w:rPr>
          <w:rFonts w:hint="eastAsia"/>
          <w:sz w:val="30"/>
          <w:szCs w:val="30"/>
        </w:rPr>
        <w:t>2000</w:t>
      </w:r>
      <w:r>
        <w:rPr>
          <w:rFonts w:hint="eastAsia"/>
          <w:sz w:val="30"/>
          <w:szCs w:val="30"/>
        </w:rPr>
        <w:t>元好处费，被告人林嫩表示同意。范某</w:t>
      </w:r>
      <w:r>
        <w:rPr>
          <w:rFonts w:hint="eastAsia"/>
          <w:sz w:val="30"/>
          <w:szCs w:val="30"/>
        </w:rPr>
        <w:t>2</w:t>
      </w:r>
      <w:r>
        <w:rPr>
          <w:rFonts w:hint="eastAsia"/>
          <w:sz w:val="30"/>
          <w:szCs w:val="30"/>
        </w:rPr>
        <w:t>伪造了被告人林嫩被征土地的相关数据交给负责征地内勤工作的陈某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根据范某</w:t>
      </w:r>
      <w:r>
        <w:rPr>
          <w:rFonts w:hint="eastAsia"/>
          <w:sz w:val="30"/>
          <w:szCs w:val="30"/>
        </w:rPr>
        <w:t>2</w:t>
      </w:r>
      <w:r>
        <w:rPr>
          <w:rFonts w:hint="eastAsia"/>
          <w:sz w:val="30"/>
          <w:szCs w:val="30"/>
        </w:rPr>
        <w:t>提供的虚假数据，以被告人林嫩在北惯镇东莺村委会鹅头垌等（土名）一带有土地被征收为名，伪造了被告人林嫩的《征地协议书》</w:t>
      </w:r>
      <w:r>
        <w:rPr>
          <w:rFonts w:hint="eastAsia"/>
          <w:sz w:val="30"/>
          <w:szCs w:val="30"/>
        </w:rPr>
        <w:lastRenderedPageBreak/>
        <w:t>和《征地补偿登记表》，虚构征地补偿金额为</w:t>
      </w:r>
      <w:r>
        <w:rPr>
          <w:rFonts w:hint="eastAsia"/>
          <w:sz w:val="30"/>
          <w:szCs w:val="30"/>
        </w:rPr>
        <w:t>188976</w:t>
      </w:r>
      <w:r>
        <w:rPr>
          <w:rFonts w:hint="eastAsia"/>
          <w:sz w:val="30"/>
          <w:szCs w:val="30"/>
        </w:rPr>
        <w:t>元。在范某</w:t>
      </w:r>
      <w:r>
        <w:rPr>
          <w:rFonts w:hint="eastAsia"/>
          <w:sz w:val="30"/>
          <w:szCs w:val="30"/>
        </w:rPr>
        <w:t>2</w:t>
      </w:r>
      <w:r>
        <w:rPr>
          <w:rFonts w:hint="eastAsia"/>
          <w:sz w:val="30"/>
          <w:szCs w:val="30"/>
        </w:rPr>
        <w:t>的指使下，被告人林嫩到北惯镇政府建设办公室，在内容虚假的《征地协议书》上被征农户方签名完善了征地手续，并根据范某</w:t>
      </w:r>
      <w:r>
        <w:rPr>
          <w:rFonts w:hint="eastAsia"/>
          <w:sz w:val="30"/>
          <w:szCs w:val="30"/>
        </w:rPr>
        <w:t>2</w:t>
      </w:r>
      <w:r>
        <w:rPr>
          <w:rFonts w:hint="eastAsia"/>
          <w:sz w:val="30"/>
          <w:szCs w:val="30"/>
        </w:rPr>
        <w:t>的授意，持已经完善手续的虚假《征地协议书》和《征地补偿登记表》到北惯镇政府财会办理领取上述征地补偿款</w:t>
      </w:r>
      <w:r>
        <w:rPr>
          <w:rFonts w:hint="eastAsia"/>
          <w:sz w:val="30"/>
          <w:szCs w:val="30"/>
        </w:rPr>
        <w:t>188976</w:t>
      </w:r>
      <w:r>
        <w:rPr>
          <w:rFonts w:hint="eastAsia"/>
          <w:sz w:val="30"/>
          <w:szCs w:val="30"/>
        </w:rPr>
        <w:t>元的手续。被告人林嫩从该笔征地补偿款中取出</w:t>
      </w:r>
      <w:r>
        <w:rPr>
          <w:rFonts w:hint="eastAsia"/>
          <w:sz w:val="30"/>
          <w:szCs w:val="30"/>
        </w:rPr>
        <w:t>186976</w:t>
      </w:r>
      <w:r>
        <w:rPr>
          <w:rFonts w:hint="eastAsia"/>
          <w:sz w:val="30"/>
          <w:szCs w:val="30"/>
        </w:rPr>
        <w:t>元交给了范某</w:t>
      </w:r>
      <w:r>
        <w:rPr>
          <w:rFonts w:hint="eastAsia"/>
          <w:sz w:val="30"/>
          <w:szCs w:val="30"/>
        </w:rPr>
        <w:t>2</w:t>
      </w:r>
      <w:r>
        <w:rPr>
          <w:rFonts w:hint="eastAsia"/>
          <w:sz w:val="30"/>
          <w:szCs w:val="30"/>
        </w:rPr>
        <w:t>，余下的</w:t>
      </w:r>
      <w:r>
        <w:rPr>
          <w:rFonts w:hint="eastAsia"/>
          <w:sz w:val="30"/>
          <w:szCs w:val="30"/>
        </w:rPr>
        <w:t>2000</w:t>
      </w:r>
      <w:r>
        <w:rPr>
          <w:rFonts w:hint="eastAsia"/>
          <w:sz w:val="30"/>
          <w:szCs w:val="30"/>
        </w:rPr>
        <w:t>元归自己使用。范某</w:t>
      </w:r>
      <w:r>
        <w:rPr>
          <w:rFonts w:hint="eastAsia"/>
          <w:sz w:val="30"/>
          <w:szCs w:val="30"/>
        </w:rPr>
        <w:t>2</w:t>
      </w:r>
      <w:r>
        <w:rPr>
          <w:rFonts w:hint="eastAsia"/>
          <w:sz w:val="30"/>
          <w:szCs w:val="30"/>
        </w:rPr>
        <w:t>取到该款</w:t>
      </w:r>
      <w:r>
        <w:rPr>
          <w:rFonts w:hint="eastAsia"/>
          <w:sz w:val="30"/>
          <w:szCs w:val="30"/>
        </w:rPr>
        <w:t>186976</w:t>
      </w:r>
      <w:r>
        <w:rPr>
          <w:rFonts w:hint="eastAsia"/>
          <w:sz w:val="30"/>
          <w:szCs w:val="30"/>
        </w:rPr>
        <w:t>元后，将其中</w:t>
      </w:r>
      <w:r>
        <w:rPr>
          <w:rFonts w:hint="eastAsia"/>
          <w:sz w:val="30"/>
          <w:szCs w:val="30"/>
        </w:rPr>
        <w:t>89100</w:t>
      </w:r>
      <w:r>
        <w:rPr>
          <w:rFonts w:hint="eastAsia"/>
          <w:sz w:val="30"/>
          <w:szCs w:val="30"/>
        </w:rPr>
        <w:t>元用于支付其之前以陈某</w:t>
      </w:r>
      <w:r>
        <w:rPr>
          <w:rFonts w:hint="eastAsia"/>
          <w:sz w:val="30"/>
          <w:szCs w:val="30"/>
        </w:rPr>
        <w:t>3</w:t>
      </w:r>
      <w:r>
        <w:rPr>
          <w:rFonts w:hint="eastAsia"/>
          <w:sz w:val="30"/>
          <w:szCs w:val="30"/>
        </w:rPr>
        <w:t>名义在北惯镇金山小区购买了两块总面积</w:t>
      </w:r>
      <w:r>
        <w:rPr>
          <w:rFonts w:hint="eastAsia"/>
          <w:sz w:val="30"/>
          <w:szCs w:val="30"/>
        </w:rPr>
        <w:t>132</w:t>
      </w:r>
      <w:r>
        <w:rPr>
          <w:rFonts w:hint="eastAsia"/>
          <w:sz w:val="30"/>
          <w:szCs w:val="30"/>
        </w:rPr>
        <w:t>平方米住宅地向其弟弟范某</w:t>
      </w:r>
      <w:r>
        <w:rPr>
          <w:rFonts w:hint="eastAsia"/>
          <w:sz w:val="30"/>
          <w:szCs w:val="30"/>
        </w:rPr>
        <w:t>1</w:t>
      </w:r>
      <w:r>
        <w:rPr>
          <w:rFonts w:hint="eastAsia"/>
          <w:sz w:val="30"/>
          <w:szCs w:val="30"/>
        </w:rPr>
        <w:t>的借款，余款</w:t>
      </w:r>
      <w:r>
        <w:rPr>
          <w:rFonts w:hint="eastAsia"/>
          <w:sz w:val="30"/>
          <w:szCs w:val="30"/>
        </w:rPr>
        <w:t>97876</w:t>
      </w:r>
      <w:r>
        <w:rPr>
          <w:rFonts w:hint="eastAsia"/>
          <w:sz w:val="30"/>
          <w:szCs w:val="30"/>
        </w:rPr>
        <w:t>元占为己有。案发后，上述以陈某</w:t>
      </w:r>
      <w:r>
        <w:rPr>
          <w:rFonts w:hint="eastAsia"/>
          <w:sz w:val="30"/>
          <w:szCs w:val="30"/>
        </w:rPr>
        <w:t>3</w:t>
      </w:r>
      <w:r>
        <w:rPr>
          <w:rFonts w:hint="eastAsia"/>
          <w:sz w:val="30"/>
          <w:szCs w:val="30"/>
        </w:rPr>
        <w:t>名义购买的住宅地已被阳江市阳东区人民检察院依法通过阳东区北惯城镇建设开发公司协助查封。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日，被告人林嫩到阳江市阳东区人民检察院投案，并如实供述了受范某</w:t>
      </w:r>
      <w:r>
        <w:rPr>
          <w:rFonts w:hint="eastAsia"/>
          <w:sz w:val="30"/>
          <w:szCs w:val="30"/>
        </w:rPr>
        <w:t>2</w:t>
      </w:r>
      <w:r>
        <w:rPr>
          <w:rFonts w:hint="eastAsia"/>
          <w:sz w:val="30"/>
          <w:szCs w:val="30"/>
        </w:rPr>
        <w:t>的指使签订虚假征地协议，领取了征地补偿款的犯罪事实。同时，被告人林嫩退出个人所得款</w:t>
      </w:r>
      <w:r>
        <w:rPr>
          <w:rFonts w:hint="eastAsia"/>
          <w:sz w:val="30"/>
          <w:szCs w:val="30"/>
        </w:rPr>
        <w:t>2000</w:t>
      </w:r>
      <w:r>
        <w:rPr>
          <w:rFonts w:hint="eastAsia"/>
          <w:sz w:val="30"/>
          <w:szCs w:val="30"/>
        </w:rPr>
        <w:t>元。</w:t>
      </w:r>
    </w:p>
    <w:p w14:paraId="48EBDC10" w14:textId="77777777" w:rsidR="004C75D8" w:rsidRDefault="004C75D8">
      <w:pPr>
        <w:spacing w:line="500" w:lineRule="atLeast"/>
        <w:ind w:firstLine="600"/>
        <w:divId w:val="951476617"/>
        <w:rPr>
          <w:rFonts w:hint="eastAsia"/>
          <w:sz w:val="30"/>
          <w:szCs w:val="30"/>
        </w:rPr>
      </w:pPr>
      <w:r>
        <w:rPr>
          <w:rFonts w:hint="eastAsia"/>
          <w:sz w:val="30"/>
          <w:szCs w:val="30"/>
        </w:rPr>
        <w:t>上述事实，被告人林嫩在开庭审理过程中无异议，且有证人范某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、关某、何某、谭某、范某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、范某</w:t>
      </w:r>
      <w:r>
        <w:rPr>
          <w:rFonts w:hint="eastAsia"/>
          <w:sz w:val="30"/>
          <w:szCs w:val="30"/>
        </w:rPr>
        <w:t>3</w:t>
      </w:r>
      <w:r>
        <w:rPr>
          <w:rFonts w:hint="eastAsia"/>
          <w:sz w:val="30"/>
          <w:szCs w:val="30"/>
        </w:rPr>
        <w:t>、林某等证人证言；征地协议书及附件、征地补偿款凭证、银行存取款交易明细及存取款凭证、购地收据、归案经过、被告人身份证明、退赃暂时扣留财物收据等证据证实，足以认定。</w:t>
      </w:r>
    </w:p>
    <w:p w14:paraId="1B66401C" w14:textId="77777777" w:rsidR="004C75D8" w:rsidRDefault="004C75D8">
      <w:pPr>
        <w:spacing w:line="500" w:lineRule="atLeast"/>
        <w:ind w:firstLine="600"/>
        <w:divId w:val="1455636556"/>
        <w:rPr>
          <w:rFonts w:hint="eastAsia"/>
          <w:sz w:val="30"/>
          <w:szCs w:val="30"/>
        </w:rPr>
      </w:pPr>
      <w:r>
        <w:rPr>
          <w:rFonts w:hint="eastAsia"/>
          <w:sz w:val="30"/>
          <w:szCs w:val="30"/>
        </w:rPr>
        <w:t>本院认为，被告人林嫩无视国家法律，在阳东经济开发区污水处理厂截污管道征地期间，帮助国家工作人员范某</w:t>
      </w:r>
      <w:r>
        <w:rPr>
          <w:rFonts w:hint="eastAsia"/>
          <w:sz w:val="30"/>
          <w:szCs w:val="30"/>
        </w:rPr>
        <w:t>2</w:t>
      </w:r>
      <w:r>
        <w:rPr>
          <w:rFonts w:hint="eastAsia"/>
          <w:sz w:val="30"/>
          <w:szCs w:val="30"/>
        </w:rPr>
        <w:t>采取伪造征地协议和征地补偿登记表的手段，共同骗取国家征地补偿款</w:t>
      </w:r>
      <w:r>
        <w:rPr>
          <w:rFonts w:hint="eastAsia"/>
          <w:sz w:val="30"/>
          <w:szCs w:val="30"/>
        </w:rPr>
        <w:t>188976</w:t>
      </w:r>
      <w:r>
        <w:rPr>
          <w:rFonts w:hint="eastAsia"/>
          <w:sz w:val="30"/>
          <w:szCs w:val="30"/>
        </w:rPr>
        <w:t>元，其个人所得</w:t>
      </w:r>
      <w:r>
        <w:rPr>
          <w:rFonts w:hint="eastAsia"/>
          <w:sz w:val="30"/>
          <w:szCs w:val="30"/>
        </w:rPr>
        <w:t>2000</w:t>
      </w:r>
      <w:r>
        <w:rPr>
          <w:rFonts w:hint="eastAsia"/>
          <w:sz w:val="30"/>
          <w:szCs w:val="30"/>
        </w:rPr>
        <w:t>元，被告人林嫩的行为构成贪污罪。公诉机关指控林嫩贪污的犯罪事实清楚，证据确实、充分，依法应予支持。被告人林嫩在共同犯罪中起次要作用，是从犯，依法应从轻处罚，其犯罪后主动投案，如实供述自己的罪行，是自首，依法可从轻处罚。案发后林嫩退清了赃款，有悔罪表现，可从轻处罚。综上，被告人林嫩犯罪情节轻微，可免予刑事处罚。经本院审判委员会讨论决定，依照《中华人民共和国刑法》第三百八十二条、第三百八十三条、第二十七条、第六十七条第一款、第三十七条、第六十四条、《最高人民法院、最高人民检察院关于办理贪污贿赂刑事案件适用法律若干问题的解释》第一条之规定，判决如下：</w:t>
      </w:r>
    </w:p>
    <w:p w14:paraId="3CB63409" w14:textId="77777777" w:rsidR="004C75D8" w:rsidRDefault="004C75D8">
      <w:pPr>
        <w:spacing w:line="500" w:lineRule="atLeast"/>
        <w:ind w:firstLine="600"/>
        <w:divId w:val="959923215"/>
        <w:rPr>
          <w:rFonts w:hint="eastAsia"/>
          <w:sz w:val="30"/>
          <w:szCs w:val="30"/>
        </w:rPr>
      </w:pPr>
      <w:r>
        <w:rPr>
          <w:rFonts w:hint="eastAsia"/>
          <w:sz w:val="30"/>
          <w:szCs w:val="30"/>
        </w:rPr>
        <w:t>一、被告人林嫩犯贪污罪，免予刑事处罚。</w:t>
      </w:r>
    </w:p>
    <w:p w14:paraId="34F70A26" w14:textId="77777777" w:rsidR="004C75D8" w:rsidRDefault="004C75D8">
      <w:pPr>
        <w:spacing w:line="500" w:lineRule="atLeast"/>
        <w:ind w:firstLine="600"/>
        <w:divId w:val="62804144"/>
        <w:rPr>
          <w:rFonts w:hint="eastAsia"/>
          <w:sz w:val="30"/>
          <w:szCs w:val="30"/>
        </w:rPr>
      </w:pPr>
      <w:r>
        <w:rPr>
          <w:rFonts w:hint="eastAsia"/>
          <w:sz w:val="30"/>
          <w:szCs w:val="30"/>
        </w:rPr>
        <w:t>二、暂扣林嫩退出的赃款</w:t>
      </w:r>
      <w:r>
        <w:rPr>
          <w:rFonts w:hint="eastAsia"/>
          <w:sz w:val="30"/>
          <w:szCs w:val="30"/>
        </w:rPr>
        <w:t>2000</w:t>
      </w:r>
      <w:r>
        <w:rPr>
          <w:rFonts w:hint="eastAsia"/>
          <w:sz w:val="30"/>
          <w:szCs w:val="30"/>
        </w:rPr>
        <w:t>元予以追缴，上缴国库。</w:t>
      </w:r>
    </w:p>
    <w:p w14:paraId="044D1539" w14:textId="77777777" w:rsidR="004C75D8" w:rsidRDefault="004C75D8">
      <w:pPr>
        <w:spacing w:line="500" w:lineRule="atLeast"/>
        <w:ind w:firstLine="600"/>
        <w:divId w:val="545800026"/>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1C33CEC7" w14:textId="77777777" w:rsidR="004C75D8" w:rsidRDefault="004C75D8">
      <w:pPr>
        <w:spacing w:line="500" w:lineRule="atLeast"/>
        <w:jc w:val="right"/>
        <w:divId w:val="26878853"/>
        <w:rPr>
          <w:rFonts w:hint="eastAsia"/>
          <w:sz w:val="30"/>
          <w:szCs w:val="30"/>
        </w:rPr>
      </w:pPr>
      <w:r>
        <w:rPr>
          <w:rFonts w:hint="eastAsia"/>
          <w:sz w:val="30"/>
          <w:szCs w:val="30"/>
        </w:rPr>
        <w:t>审　判　长　　黄明晓</w:t>
      </w:r>
    </w:p>
    <w:p w14:paraId="0A905C12" w14:textId="77777777" w:rsidR="004C75D8" w:rsidRDefault="004C75D8">
      <w:pPr>
        <w:spacing w:line="500" w:lineRule="atLeast"/>
        <w:jc w:val="right"/>
        <w:divId w:val="1197499617"/>
        <w:rPr>
          <w:rFonts w:hint="eastAsia"/>
          <w:sz w:val="30"/>
          <w:szCs w:val="30"/>
        </w:rPr>
      </w:pPr>
      <w:r>
        <w:rPr>
          <w:rFonts w:hint="eastAsia"/>
          <w:sz w:val="30"/>
          <w:szCs w:val="30"/>
        </w:rPr>
        <w:t>审　判　员　　陈国良</w:t>
      </w:r>
    </w:p>
    <w:p w14:paraId="5F28E5B8" w14:textId="77777777" w:rsidR="004C75D8" w:rsidRDefault="004C75D8">
      <w:pPr>
        <w:spacing w:line="500" w:lineRule="atLeast"/>
        <w:jc w:val="right"/>
        <w:divId w:val="949703864"/>
        <w:rPr>
          <w:rFonts w:hint="eastAsia"/>
          <w:sz w:val="30"/>
          <w:szCs w:val="30"/>
        </w:rPr>
      </w:pPr>
      <w:r>
        <w:rPr>
          <w:rFonts w:hint="eastAsia"/>
          <w:sz w:val="30"/>
          <w:szCs w:val="30"/>
        </w:rPr>
        <w:t>代理审判员　　陈德清</w:t>
      </w:r>
    </w:p>
    <w:p w14:paraId="3F01B31D" w14:textId="77777777" w:rsidR="004C75D8" w:rsidRDefault="004C75D8">
      <w:pPr>
        <w:spacing w:line="500" w:lineRule="atLeast"/>
        <w:jc w:val="right"/>
        <w:divId w:val="1128234475"/>
        <w:rPr>
          <w:rFonts w:hint="eastAsia"/>
          <w:sz w:val="30"/>
          <w:szCs w:val="30"/>
        </w:rPr>
      </w:pPr>
      <w:r>
        <w:rPr>
          <w:rFonts w:hint="eastAsia"/>
          <w:sz w:val="30"/>
          <w:szCs w:val="30"/>
        </w:rPr>
        <w:t>二〇一六年六月十二日</w:t>
      </w:r>
    </w:p>
    <w:p w14:paraId="3F412F42" w14:textId="77777777" w:rsidR="004C75D8" w:rsidRDefault="004C75D8">
      <w:pPr>
        <w:spacing w:line="500" w:lineRule="atLeast"/>
        <w:jc w:val="right"/>
        <w:divId w:val="1095244576"/>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4DC5" w14:textId="77777777" w:rsidR="004C75D8" w:rsidRDefault="004C75D8" w:rsidP="004C75D8">
      <w:pPr>
        <w:rPr>
          <w:rFonts w:hint="eastAsia"/>
        </w:rPr>
      </w:pPr>
      <w:r>
        <w:separator/>
      </w:r>
    </w:p>
  </w:endnote>
  <w:endnote w:type="continuationSeparator" w:id="0">
    <w:p w14:paraId="77DBAB17" w14:textId="77777777" w:rsidR="004C75D8" w:rsidRDefault="004C75D8" w:rsidP="004C75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4A203" w14:textId="77777777" w:rsidR="004C75D8" w:rsidRDefault="004C75D8" w:rsidP="004C75D8">
      <w:pPr>
        <w:rPr>
          <w:rFonts w:hint="eastAsia"/>
        </w:rPr>
      </w:pPr>
      <w:r>
        <w:separator/>
      </w:r>
    </w:p>
  </w:footnote>
  <w:footnote w:type="continuationSeparator" w:id="0">
    <w:p w14:paraId="5FD83342" w14:textId="77777777" w:rsidR="004C75D8" w:rsidRDefault="004C75D8" w:rsidP="004C75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75D8"/>
    <w:rsid w:val="004C75D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F11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75D8"/>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5D8"/>
    <w:rPr>
      <w:rFonts w:ascii="宋体" w:eastAsia="宋体" w:hAnsi="宋体" w:cs="宋体"/>
      <w:sz w:val="18"/>
      <w:szCs w:val="18"/>
    </w:rPr>
  </w:style>
  <w:style w:type="paragraph" w:styleId="a5">
    <w:name w:val="footer"/>
    <w:basedOn w:val="a"/>
    <w:link w:val="a6"/>
    <w:uiPriority w:val="99"/>
    <w:unhideWhenUsed/>
    <w:rsid w:val="004C75D8"/>
    <w:pPr>
      <w:tabs>
        <w:tab w:val="center" w:pos="4153"/>
        <w:tab w:val="right" w:pos="8306"/>
      </w:tabs>
      <w:snapToGrid w:val="0"/>
    </w:pPr>
    <w:rPr>
      <w:sz w:val="18"/>
      <w:szCs w:val="18"/>
    </w:rPr>
  </w:style>
  <w:style w:type="character" w:customStyle="1" w:styleId="a6">
    <w:name w:val="页脚 字符"/>
    <w:basedOn w:val="a0"/>
    <w:link w:val="a5"/>
    <w:uiPriority w:val="99"/>
    <w:rsid w:val="004C75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8853">
      <w:marLeft w:val="0"/>
      <w:marRight w:val="720"/>
      <w:marTop w:val="10"/>
      <w:marBottom w:val="10"/>
      <w:divBdr>
        <w:top w:val="none" w:sz="0" w:space="0" w:color="auto"/>
        <w:left w:val="none" w:sz="0" w:space="0" w:color="auto"/>
        <w:bottom w:val="none" w:sz="0" w:space="0" w:color="auto"/>
        <w:right w:val="none" w:sz="0" w:space="0" w:color="auto"/>
      </w:divBdr>
    </w:div>
    <w:div w:id="62804144">
      <w:marLeft w:val="0"/>
      <w:marRight w:val="0"/>
      <w:marTop w:val="10"/>
      <w:marBottom w:val="10"/>
      <w:divBdr>
        <w:top w:val="none" w:sz="0" w:space="0" w:color="auto"/>
        <w:left w:val="none" w:sz="0" w:space="0" w:color="auto"/>
        <w:bottom w:val="none" w:sz="0" w:space="0" w:color="auto"/>
        <w:right w:val="none" w:sz="0" w:space="0" w:color="auto"/>
      </w:divBdr>
    </w:div>
    <w:div w:id="491526203">
      <w:marLeft w:val="0"/>
      <w:marRight w:val="0"/>
      <w:marTop w:val="10"/>
      <w:marBottom w:val="10"/>
      <w:divBdr>
        <w:top w:val="none" w:sz="0" w:space="0" w:color="auto"/>
        <w:left w:val="none" w:sz="0" w:space="0" w:color="auto"/>
        <w:bottom w:val="none" w:sz="0" w:space="0" w:color="auto"/>
        <w:right w:val="none" w:sz="0" w:space="0" w:color="auto"/>
      </w:divBdr>
    </w:div>
    <w:div w:id="545800026">
      <w:marLeft w:val="0"/>
      <w:marRight w:val="0"/>
      <w:marTop w:val="10"/>
      <w:marBottom w:val="10"/>
      <w:divBdr>
        <w:top w:val="none" w:sz="0" w:space="0" w:color="auto"/>
        <w:left w:val="none" w:sz="0" w:space="0" w:color="auto"/>
        <w:bottom w:val="none" w:sz="0" w:space="0" w:color="auto"/>
        <w:right w:val="none" w:sz="0" w:space="0" w:color="auto"/>
      </w:divBdr>
    </w:div>
    <w:div w:id="547495179">
      <w:marLeft w:val="0"/>
      <w:marRight w:val="0"/>
      <w:marTop w:val="10"/>
      <w:marBottom w:val="10"/>
      <w:divBdr>
        <w:top w:val="none" w:sz="0" w:space="0" w:color="auto"/>
        <w:left w:val="none" w:sz="0" w:space="0" w:color="auto"/>
        <w:bottom w:val="none" w:sz="0" w:space="0" w:color="auto"/>
        <w:right w:val="none" w:sz="0" w:space="0" w:color="auto"/>
      </w:divBdr>
    </w:div>
    <w:div w:id="793525203">
      <w:marLeft w:val="0"/>
      <w:marRight w:val="0"/>
      <w:marTop w:val="10"/>
      <w:marBottom w:val="10"/>
      <w:divBdr>
        <w:top w:val="none" w:sz="0" w:space="0" w:color="auto"/>
        <w:left w:val="none" w:sz="0" w:space="0" w:color="auto"/>
        <w:bottom w:val="none" w:sz="0" w:space="0" w:color="auto"/>
        <w:right w:val="none" w:sz="0" w:space="0" w:color="auto"/>
      </w:divBdr>
    </w:div>
    <w:div w:id="949703864">
      <w:marLeft w:val="0"/>
      <w:marRight w:val="720"/>
      <w:marTop w:val="10"/>
      <w:marBottom w:val="10"/>
      <w:divBdr>
        <w:top w:val="none" w:sz="0" w:space="0" w:color="auto"/>
        <w:left w:val="none" w:sz="0" w:space="0" w:color="auto"/>
        <w:bottom w:val="none" w:sz="0" w:space="0" w:color="auto"/>
        <w:right w:val="none" w:sz="0" w:space="0" w:color="auto"/>
      </w:divBdr>
    </w:div>
    <w:div w:id="951476617">
      <w:marLeft w:val="0"/>
      <w:marRight w:val="0"/>
      <w:marTop w:val="10"/>
      <w:marBottom w:val="10"/>
      <w:divBdr>
        <w:top w:val="none" w:sz="0" w:space="0" w:color="auto"/>
        <w:left w:val="none" w:sz="0" w:space="0" w:color="auto"/>
        <w:bottom w:val="none" w:sz="0" w:space="0" w:color="auto"/>
        <w:right w:val="none" w:sz="0" w:space="0" w:color="auto"/>
      </w:divBdr>
    </w:div>
    <w:div w:id="959923215">
      <w:marLeft w:val="0"/>
      <w:marRight w:val="0"/>
      <w:marTop w:val="10"/>
      <w:marBottom w:val="10"/>
      <w:divBdr>
        <w:top w:val="none" w:sz="0" w:space="0" w:color="auto"/>
        <w:left w:val="none" w:sz="0" w:space="0" w:color="auto"/>
        <w:bottom w:val="none" w:sz="0" w:space="0" w:color="auto"/>
        <w:right w:val="none" w:sz="0" w:space="0" w:color="auto"/>
      </w:divBdr>
    </w:div>
    <w:div w:id="1095244576">
      <w:marLeft w:val="0"/>
      <w:marRight w:val="720"/>
      <w:marTop w:val="10"/>
      <w:marBottom w:val="10"/>
      <w:divBdr>
        <w:top w:val="none" w:sz="0" w:space="0" w:color="auto"/>
        <w:left w:val="none" w:sz="0" w:space="0" w:color="auto"/>
        <w:bottom w:val="none" w:sz="0" w:space="0" w:color="auto"/>
        <w:right w:val="none" w:sz="0" w:space="0" w:color="auto"/>
      </w:divBdr>
    </w:div>
    <w:div w:id="1128234475">
      <w:marLeft w:val="0"/>
      <w:marRight w:val="720"/>
      <w:marTop w:val="10"/>
      <w:marBottom w:val="10"/>
      <w:divBdr>
        <w:top w:val="none" w:sz="0" w:space="0" w:color="auto"/>
        <w:left w:val="none" w:sz="0" w:space="0" w:color="auto"/>
        <w:bottom w:val="none" w:sz="0" w:space="0" w:color="auto"/>
        <w:right w:val="none" w:sz="0" w:space="0" w:color="auto"/>
      </w:divBdr>
    </w:div>
    <w:div w:id="1197499617">
      <w:marLeft w:val="0"/>
      <w:marRight w:val="720"/>
      <w:marTop w:val="10"/>
      <w:marBottom w:val="10"/>
      <w:divBdr>
        <w:top w:val="none" w:sz="0" w:space="0" w:color="auto"/>
        <w:left w:val="none" w:sz="0" w:space="0" w:color="auto"/>
        <w:bottom w:val="none" w:sz="0" w:space="0" w:color="auto"/>
        <w:right w:val="none" w:sz="0" w:space="0" w:color="auto"/>
      </w:divBdr>
    </w:div>
    <w:div w:id="1401902784">
      <w:marLeft w:val="0"/>
      <w:marRight w:val="0"/>
      <w:marTop w:val="10"/>
      <w:marBottom w:val="10"/>
      <w:divBdr>
        <w:top w:val="none" w:sz="0" w:space="0" w:color="auto"/>
        <w:left w:val="none" w:sz="0" w:space="0" w:color="auto"/>
        <w:bottom w:val="none" w:sz="0" w:space="0" w:color="auto"/>
        <w:right w:val="none" w:sz="0" w:space="0" w:color="auto"/>
      </w:divBdr>
    </w:div>
    <w:div w:id="1455636556">
      <w:marLeft w:val="0"/>
      <w:marRight w:val="0"/>
      <w:marTop w:val="10"/>
      <w:marBottom w:val="10"/>
      <w:divBdr>
        <w:top w:val="none" w:sz="0" w:space="0" w:color="auto"/>
        <w:left w:val="none" w:sz="0" w:space="0" w:color="auto"/>
        <w:bottom w:val="none" w:sz="0" w:space="0" w:color="auto"/>
        <w:right w:val="none" w:sz="0" w:space="0" w:color="auto"/>
      </w:divBdr>
    </w:div>
    <w:div w:id="1522088447">
      <w:marLeft w:val="0"/>
      <w:marRight w:val="0"/>
      <w:marTop w:val="10"/>
      <w:marBottom w:val="10"/>
      <w:divBdr>
        <w:top w:val="none" w:sz="0" w:space="0" w:color="auto"/>
        <w:left w:val="none" w:sz="0" w:space="0" w:color="auto"/>
        <w:bottom w:val="none" w:sz="0" w:space="0" w:color="auto"/>
        <w:right w:val="none" w:sz="0" w:space="0" w:color="auto"/>
      </w:divBdr>
    </w:div>
    <w:div w:id="2055037230">
      <w:marLeft w:val="0"/>
      <w:marRight w:val="0"/>
      <w:marTop w:val="10"/>
      <w:marBottom w:val="10"/>
      <w:divBdr>
        <w:top w:val="none" w:sz="0" w:space="0" w:color="auto"/>
        <w:left w:val="none" w:sz="0" w:space="0" w:color="auto"/>
        <w:bottom w:val="none" w:sz="0" w:space="0" w:color="auto"/>
        <w:right w:val="none" w:sz="0" w:space="0" w:color="auto"/>
      </w:divBdr>
    </w:div>
    <w:div w:id="21026060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2025-04-30T08:11:00Z</dcterms:created>
  <dcterms:modified xsi:type="dcterms:W3CDTF">2025-04-30T08:11:00Z</dcterms:modified>
</cp:coreProperties>
</file>