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54E3D5A" w14:textId="77777777" w:rsidR="008170F6" w:rsidRDefault="008170F6">
      <w:pPr>
        <w:spacing w:line="500" w:lineRule="atLeast"/>
        <w:jc w:val="center"/>
        <w:divId w:val="1397126829"/>
        <w:rPr>
          <w:rFonts w:ascii="黑体" w:eastAsia="黑体" w:hAnsi="黑体"/>
          <w:sz w:val="36"/>
          <w:szCs w:val="36"/>
        </w:rPr>
      </w:pPr>
      <w:r>
        <w:rPr>
          <w:rFonts w:ascii="黑体" w:eastAsia="黑体" w:hAnsi="黑体" w:hint="eastAsia"/>
          <w:sz w:val="36"/>
          <w:szCs w:val="36"/>
        </w:rPr>
        <w:t>广东省广州市从化区人民法院</w:t>
      </w:r>
    </w:p>
    <w:p w14:paraId="059488C1" w14:textId="77777777" w:rsidR="008170F6" w:rsidRDefault="008170F6">
      <w:pPr>
        <w:spacing w:line="500" w:lineRule="atLeast"/>
        <w:jc w:val="center"/>
        <w:divId w:val="1714698348"/>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E4F0C89" w14:textId="77777777" w:rsidR="008170F6" w:rsidRDefault="008170F6">
      <w:pPr>
        <w:spacing w:line="500" w:lineRule="atLeast"/>
        <w:jc w:val="right"/>
        <w:divId w:val="594367305"/>
        <w:rPr>
          <w:rFonts w:hint="eastAsia"/>
          <w:sz w:val="30"/>
          <w:szCs w:val="30"/>
        </w:rPr>
      </w:pPr>
      <w:r>
        <w:rPr>
          <w:rFonts w:hint="eastAsia"/>
          <w:sz w:val="30"/>
          <w:szCs w:val="30"/>
        </w:rPr>
        <w:t>（</w:t>
      </w:r>
      <w:r>
        <w:rPr>
          <w:rFonts w:hint="eastAsia"/>
          <w:sz w:val="30"/>
          <w:szCs w:val="30"/>
        </w:rPr>
        <w:t>2020</w:t>
      </w:r>
      <w:r>
        <w:rPr>
          <w:rFonts w:hint="eastAsia"/>
          <w:sz w:val="30"/>
          <w:szCs w:val="30"/>
        </w:rPr>
        <w:t>）粤</w:t>
      </w:r>
      <w:r>
        <w:rPr>
          <w:rFonts w:hint="eastAsia"/>
          <w:sz w:val="30"/>
          <w:szCs w:val="30"/>
        </w:rPr>
        <w:t>0117</w:t>
      </w:r>
      <w:r>
        <w:rPr>
          <w:rFonts w:hint="eastAsia"/>
          <w:sz w:val="30"/>
          <w:szCs w:val="30"/>
        </w:rPr>
        <w:t>刑初</w:t>
      </w:r>
      <w:r>
        <w:rPr>
          <w:rFonts w:hint="eastAsia"/>
          <w:sz w:val="30"/>
          <w:szCs w:val="30"/>
        </w:rPr>
        <w:t>297</w:t>
      </w:r>
      <w:r>
        <w:rPr>
          <w:rFonts w:hint="eastAsia"/>
          <w:sz w:val="30"/>
          <w:szCs w:val="30"/>
        </w:rPr>
        <w:t>号</w:t>
      </w:r>
    </w:p>
    <w:p w14:paraId="29A0B4FE" w14:textId="77777777" w:rsidR="008170F6" w:rsidRDefault="008170F6">
      <w:pPr>
        <w:spacing w:line="500" w:lineRule="atLeast"/>
        <w:ind w:firstLine="600"/>
        <w:divId w:val="1031147727"/>
        <w:rPr>
          <w:rFonts w:hint="eastAsia"/>
          <w:sz w:val="30"/>
          <w:szCs w:val="30"/>
        </w:rPr>
      </w:pPr>
      <w:r>
        <w:rPr>
          <w:rFonts w:hint="eastAsia"/>
          <w:sz w:val="30"/>
          <w:szCs w:val="30"/>
        </w:rPr>
        <w:t>公诉机关广东省广州市从化区人民检察院。</w:t>
      </w:r>
    </w:p>
    <w:p w14:paraId="154C4A38" w14:textId="77777777" w:rsidR="008170F6" w:rsidRDefault="008170F6">
      <w:pPr>
        <w:spacing w:line="500" w:lineRule="atLeast"/>
        <w:ind w:firstLine="600"/>
        <w:divId w:val="1605266538"/>
        <w:rPr>
          <w:rFonts w:hint="eastAsia"/>
          <w:sz w:val="30"/>
          <w:szCs w:val="30"/>
        </w:rPr>
      </w:pPr>
      <w:r>
        <w:rPr>
          <w:rFonts w:hint="eastAsia"/>
          <w:sz w:val="30"/>
          <w:szCs w:val="30"/>
        </w:rPr>
        <w:t>被告人林怀，男，</w:t>
      </w:r>
      <w:r>
        <w:rPr>
          <w:rFonts w:hint="eastAsia"/>
          <w:sz w:val="30"/>
          <w:szCs w:val="30"/>
        </w:rPr>
        <w:t>1979</w:t>
      </w:r>
      <w:r>
        <w:rPr>
          <w:rFonts w:hint="eastAsia"/>
          <w:sz w:val="30"/>
          <w:szCs w:val="30"/>
        </w:rPr>
        <w:t>年</w:t>
      </w:r>
      <w:r>
        <w:rPr>
          <w:rFonts w:hint="eastAsia"/>
          <w:sz w:val="30"/>
          <w:szCs w:val="30"/>
        </w:rPr>
        <w:t>1</w:t>
      </w:r>
      <w:r>
        <w:rPr>
          <w:rFonts w:hint="eastAsia"/>
          <w:sz w:val="30"/>
          <w:szCs w:val="30"/>
        </w:rPr>
        <w:t>月</w:t>
      </w:r>
      <w:r>
        <w:rPr>
          <w:rFonts w:hint="eastAsia"/>
          <w:sz w:val="30"/>
          <w:szCs w:val="30"/>
        </w:rPr>
        <w:t>7</w:t>
      </w:r>
      <w:r>
        <w:rPr>
          <w:rFonts w:hint="eastAsia"/>
          <w:sz w:val="30"/>
          <w:szCs w:val="30"/>
        </w:rPr>
        <w:t>日出生，汉族，大学文化程度，案发前系广州市公安局花都区分局巡逻警察大队副大队长，户籍所在地和住址为广州市花都区。因涉嫌职务犯罪，于</w:t>
      </w: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日被广州市花都区监察委员会留置。因本案于</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20</w:t>
      </w:r>
      <w:r>
        <w:rPr>
          <w:rFonts w:hint="eastAsia"/>
          <w:sz w:val="30"/>
          <w:szCs w:val="30"/>
        </w:rPr>
        <w:t>日被刑事拘留，于</w:t>
      </w:r>
      <w:r>
        <w:rPr>
          <w:rFonts w:hint="eastAsia"/>
          <w:sz w:val="30"/>
          <w:szCs w:val="30"/>
        </w:rPr>
        <w:t>2020</w:t>
      </w:r>
      <w:r>
        <w:rPr>
          <w:rFonts w:hint="eastAsia"/>
          <w:sz w:val="30"/>
          <w:szCs w:val="30"/>
        </w:rPr>
        <w:t>年</w:t>
      </w:r>
      <w:r>
        <w:rPr>
          <w:rFonts w:hint="eastAsia"/>
          <w:sz w:val="30"/>
          <w:szCs w:val="30"/>
        </w:rPr>
        <w:t>1</w:t>
      </w:r>
      <w:r>
        <w:rPr>
          <w:rFonts w:hint="eastAsia"/>
          <w:sz w:val="30"/>
          <w:szCs w:val="30"/>
        </w:rPr>
        <w:t>月</w:t>
      </w:r>
      <w:r>
        <w:rPr>
          <w:rFonts w:hint="eastAsia"/>
          <w:sz w:val="30"/>
          <w:szCs w:val="30"/>
        </w:rPr>
        <w:t>21</w:t>
      </w:r>
      <w:r>
        <w:rPr>
          <w:rFonts w:hint="eastAsia"/>
          <w:sz w:val="30"/>
          <w:szCs w:val="30"/>
        </w:rPr>
        <w:t>日被取保候审。</w:t>
      </w:r>
    </w:p>
    <w:p w14:paraId="2AC806EF" w14:textId="77777777" w:rsidR="008170F6" w:rsidRDefault="008170F6">
      <w:pPr>
        <w:spacing w:line="500" w:lineRule="atLeast"/>
        <w:ind w:firstLine="600"/>
        <w:divId w:val="1447458325"/>
        <w:rPr>
          <w:rFonts w:hint="eastAsia"/>
          <w:sz w:val="30"/>
          <w:szCs w:val="30"/>
        </w:rPr>
      </w:pPr>
      <w:r>
        <w:rPr>
          <w:rFonts w:hint="eastAsia"/>
          <w:sz w:val="30"/>
          <w:szCs w:val="30"/>
        </w:rPr>
        <w:t>委托辩护人李二娣，广东一粤律师事务所律师。</w:t>
      </w:r>
    </w:p>
    <w:p w14:paraId="56BEC854" w14:textId="77777777" w:rsidR="008170F6" w:rsidRDefault="008170F6">
      <w:pPr>
        <w:spacing w:line="500" w:lineRule="atLeast"/>
        <w:ind w:firstLine="600"/>
        <w:divId w:val="691343723"/>
        <w:rPr>
          <w:rFonts w:hint="eastAsia"/>
          <w:sz w:val="30"/>
          <w:szCs w:val="30"/>
        </w:rPr>
      </w:pPr>
      <w:r>
        <w:rPr>
          <w:rFonts w:hint="eastAsia"/>
          <w:sz w:val="30"/>
          <w:szCs w:val="30"/>
        </w:rPr>
        <w:t>广东省广州市从化区人民检察院以穗从检公诉刑诉〔</w:t>
      </w:r>
      <w:r>
        <w:rPr>
          <w:rFonts w:hint="eastAsia"/>
          <w:sz w:val="30"/>
          <w:szCs w:val="30"/>
        </w:rPr>
        <w:t>2020</w:t>
      </w:r>
      <w:r>
        <w:rPr>
          <w:rFonts w:hint="eastAsia"/>
          <w:sz w:val="30"/>
          <w:szCs w:val="30"/>
        </w:rPr>
        <w:t>〕</w:t>
      </w:r>
      <w:r>
        <w:rPr>
          <w:rFonts w:hint="eastAsia"/>
          <w:sz w:val="30"/>
          <w:szCs w:val="30"/>
        </w:rPr>
        <w:t>260</w:t>
      </w:r>
      <w:r>
        <w:rPr>
          <w:rFonts w:hint="eastAsia"/>
          <w:sz w:val="30"/>
          <w:szCs w:val="30"/>
        </w:rPr>
        <w:t>号起诉书指控被告人林怀犯贪污罪，经广州市中级人民法院指定，本院于</w:t>
      </w:r>
      <w:r>
        <w:rPr>
          <w:rFonts w:hint="eastAsia"/>
          <w:sz w:val="30"/>
          <w:szCs w:val="30"/>
        </w:rPr>
        <w:t>2020</w:t>
      </w:r>
      <w:r>
        <w:rPr>
          <w:rFonts w:hint="eastAsia"/>
          <w:sz w:val="30"/>
          <w:szCs w:val="30"/>
        </w:rPr>
        <w:t>年</w:t>
      </w:r>
      <w:r>
        <w:rPr>
          <w:rFonts w:hint="eastAsia"/>
          <w:sz w:val="30"/>
          <w:szCs w:val="30"/>
        </w:rPr>
        <w:t>5</w:t>
      </w:r>
      <w:r>
        <w:rPr>
          <w:rFonts w:hint="eastAsia"/>
          <w:sz w:val="30"/>
          <w:szCs w:val="30"/>
        </w:rPr>
        <w:t>月</w:t>
      </w:r>
      <w:r>
        <w:rPr>
          <w:rFonts w:hint="eastAsia"/>
          <w:sz w:val="30"/>
          <w:szCs w:val="30"/>
        </w:rPr>
        <w:t>28</w:t>
      </w:r>
      <w:r>
        <w:rPr>
          <w:rFonts w:hint="eastAsia"/>
          <w:sz w:val="30"/>
          <w:szCs w:val="30"/>
        </w:rPr>
        <w:t>日立案，适用简易程序，组成合议庭公开开庭审理了本案。广州市从化区人民检察院指派检察员胡文丽出庭支持公诉，被告人林怀及其委托辩护人李二娣出庭参加了诉讼，本案现已审理终结。</w:t>
      </w:r>
    </w:p>
    <w:p w14:paraId="70181F9F" w14:textId="77777777" w:rsidR="008170F6" w:rsidRDefault="008170F6">
      <w:pPr>
        <w:spacing w:line="500" w:lineRule="atLeast"/>
        <w:divId w:val="866141039"/>
        <w:rPr>
          <w:rFonts w:hint="eastAsia"/>
          <w:sz w:val="30"/>
          <w:szCs w:val="30"/>
        </w:rPr>
      </w:pPr>
      <w:r>
        <w:rPr>
          <w:rFonts w:hint="eastAsia"/>
          <w:sz w:val="30"/>
          <w:szCs w:val="30"/>
        </w:rPr>
        <w:t>经审理查明：</w:t>
      </w:r>
    </w:p>
    <w:p w14:paraId="6882002F" w14:textId="77777777" w:rsidR="008170F6" w:rsidRDefault="008170F6">
      <w:pPr>
        <w:spacing w:line="500" w:lineRule="atLeast"/>
        <w:ind w:firstLine="600"/>
        <w:divId w:val="300964567"/>
        <w:rPr>
          <w:rFonts w:hint="eastAsia"/>
          <w:sz w:val="30"/>
          <w:szCs w:val="30"/>
        </w:rPr>
      </w:pPr>
      <w:r>
        <w:rPr>
          <w:rFonts w:hint="eastAsia"/>
          <w:sz w:val="30"/>
          <w:szCs w:val="30"/>
        </w:rPr>
        <w:t>2010</w:t>
      </w:r>
      <w:r>
        <w:rPr>
          <w:rFonts w:hint="eastAsia"/>
          <w:sz w:val="30"/>
          <w:szCs w:val="30"/>
        </w:rPr>
        <w:t>年至</w:t>
      </w:r>
      <w:r>
        <w:rPr>
          <w:rFonts w:hint="eastAsia"/>
          <w:sz w:val="30"/>
          <w:szCs w:val="30"/>
        </w:rPr>
        <w:t>2015</w:t>
      </w:r>
      <w:r>
        <w:rPr>
          <w:rFonts w:hint="eastAsia"/>
          <w:sz w:val="30"/>
          <w:szCs w:val="30"/>
        </w:rPr>
        <w:t>年，被告人林怀在担任广州市公安局花都区分局狮岭派出所内勤期间，按照时任狮岭派出所所长的授意，利用负责该所报账工作的职务便利，在报销工作经费的过程中，通过虚列餐费、燃油费、办公用品费开支的方式套取公款。</w:t>
      </w:r>
    </w:p>
    <w:p w14:paraId="5E4DFACA" w14:textId="77777777" w:rsidR="008170F6" w:rsidRDefault="008170F6">
      <w:pPr>
        <w:spacing w:line="500" w:lineRule="atLeast"/>
        <w:ind w:firstLine="600"/>
        <w:divId w:val="258410442"/>
        <w:rPr>
          <w:rFonts w:hint="eastAsia"/>
          <w:sz w:val="30"/>
          <w:szCs w:val="30"/>
        </w:rPr>
      </w:pPr>
      <w:r>
        <w:rPr>
          <w:rFonts w:hint="eastAsia"/>
          <w:sz w:val="30"/>
          <w:szCs w:val="30"/>
        </w:rPr>
        <w:t>2010</w:t>
      </w:r>
      <w:r>
        <w:rPr>
          <w:rFonts w:hint="eastAsia"/>
          <w:sz w:val="30"/>
          <w:szCs w:val="30"/>
        </w:rPr>
        <w:t>年至</w:t>
      </w:r>
      <w:r>
        <w:rPr>
          <w:rFonts w:hint="eastAsia"/>
          <w:sz w:val="30"/>
          <w:szCs w:val="30"/>
        </w:rPr>
        <w:t>2014</w:t>
      </w:r>
      <w:r>
        <w:rPr>
          <w:rFonts w:hint="eastAsia"/>
          <w:sz w:val="30"/>
          <w:szCs w:val="30"/>
        </w:rPr>
        <w:t>年期间，被告人林怀按照时任所长陈某清（另案处理）的授意将套取公款中的部分钱款兑换为现金港币</w:t>
      </w:r>
      <w:r>
        <w:rPr>
          <w:rFonts w:hint="eastAsia"/>
          <w:sz w:val="30"/>
          <w:szCs w:val="30"/>
        </w:rPr>
        <w:t>100</w:t>
      </w:r>
      <w:r>
        <w:rPr>
          <w:rFonts w:hint="eastAsia"/>
          <w:sz w:val="30"/>
          <w:szCs w:val="30"/>
        </w:rPr>
        <w:t>万元、人民币</w:t>
      </w:r>
      <w:r>
        <w:rPr>
          <w:rFonts w:hint="eastAsia"/>
          <w:sz w:val="30"/>
          <w:szCs w:val="30"/>
        </w:rPr>
        <w:t>30</w:t>
      </w:r>
      <w:r>
        <w:rPr>
          <w:rFonts w:hint="eastAsia"/>
          <w:sz w:val="30"/>
          <w:szCs w:val="30"/>
        </w:rPr>
        <w:t>万元交给同案人陈某清个人使用。</w:t>
      </w:r>
    </w:p>
    <w:p w14:paraId="709B10EA" w14:textId="77777777" w:rsidR="008170F6" w:rsidRDefault="008170F6">
      <w:pPr>
        <w:spacing w:line="500" w:lineRule="atLeast"/>
        <w:ind w:firstLine="600"/>
        <w:divId w:val="1472791000"/>
        <w:rPr>
          <w:rFonts w:hint="eastAsia"/>
          <w:sz w:val="30"/>
          <w:szCs w:val="30"/>
        </w:rPr>
      </w:pPr>
      <w:r>
        <w:rPr>
          <w:rFonts w:hint="eastAsia"/>
          <w:sz w:val="30"/>
          <w:szCs w:val="30"/>
        </w:rPr>
        <w:lastRenderedPageBreak/>
        <w:t>2015</w:t>
      </w:r>
      <w:r>
        <w:rPr>
          <w:rFonts w:hint="eastAsia"/>
          <w:sz w:val="30"/>
          <w:szCs w:val="30"/>
        </w:rPr>
        <w:t>年，被告人林怀按照时任所长林某强（另案处理）的授意将套取公款中</w:t>
      </w:r>
      <w:r>
        <w:rPr>
          <w:rFonts w:hint="eastAsia"/>
          <w:sz w:val="30"/>
          <w:szCs w:val="30"/>
        </w:rPr>
        <w:t>8</w:t>
      </w:r>
      <w:r>
        <w:rPr>
          <w:rFonts w:hint="eastAsia"/>
          <w:sz w:val="30"/>
          <w:szCs w:val="30"/>
        </w:rPr>
        <w:t>万元兑换为港币后交给同案人林某强个人使用。</w:t>
      </w:r>
    </w:p>
    <w:p w14:paraId="07E4D2AE" w14:textId="77777777" w:rsidR="008170F6" w:rsidRDefault="008170F6">
      <w:pPr>
        <w:spacing w:line="500" w:lineRule="atLeast"/>
        <w:ind w:firstLine="600"/>
        <w:divId w:val="1277715560"/>
        <w:rPr>
          <w:rFonts w:hint="eastAsia"/>
          <w:sz w:val="30"/>
          <w:szCs w:val="30"/>
        </w:rPr>
      </w:pPr>
      <w:r>
        <w:rPr>
          <w:rFonts w:hint="eastAsia"/>
          <w:sz w:val="30"/>
          <w:szCs w:val="30"/>
        </w:rPr>
        <w:t>2019</w:t>
      </w:r>
      <w:r>
        <w:rPr>
          <w:rFonts w:hint="eastAsia"/>
          <w:sz w:val="30"/>
          <w:szCs w:val="30"/>
        </w:rPr>
        <w:t>年</w:t>
      </w:r>
      <w:r>
        <w:rPr>
          <w:rFonts w:hint="eastAsia"/>
          <w:sz w:val="30"/>
          <w:szCs w:val="30"/>
        </w:rPr>
        <w:t>12</w:t>
      </w:r>
      <w:r>
        <w:rPr>
          <w:rFonts w:hint="eastAsia"/>
          <w:sz w:val="30"/>
          <w:szCs w:val="30"/>
        </w:rPr>
        <w:t>月</w:t>
      </w:r>
      <w:r>
        <w:rPr>
          <w:rFonts w:hint="eastAsia"/>
          <w:sz w:val="30"/>
          <w:szCs w:val="30"/>
        </w:rPr>
        <w:t>17</w:t>
      </w:r>
      <w:r>
        <w:rPr>
          <w:rFonts w:hint="eastAsia"/>
          <w:sz w:val="30"/>
          <w:szCs w:val="30"/>
        </w:rPr>
        <w:t>日，被告人林怀到广州市花都区监察委员会投案自首。</w:t>
      </w:r>
    </w:p>
    <w:p w14:paraId="7072FF73" w14:textId="77777777" w:rsidR="008170F6" w:rsidRDefault="008170F6">
      <w:pPr>
        <w:spacing w:line="500" w:lineRule="atLeast"/>
        <w:ind w:firstLine="600"/>
        <w:divId w:val="529421664"/>
        <w:rPr>
          <w:rFonts w:hint="eastAsia"/>
          <w:sz w:val="30"/>
          <w:szCs w:val="30"/>
        </w:rPr>
      </w:pPr>
      <w:r>
        <w:rPr>
          <w:rFonts w:hint="eastAsia"/>
          <w:sz w:val="30"/>
          <w:szCs w:val="30"/>
        </w:rPr>
        <w:t>上述事实，被告人林怀在庭审过程中无异议，并有身份材料，到案经过，狮岭派出所、狮岭镇治安机动队</w:t>
      </w:r>
      <w:r>
        <w:rPr>
          <w:rFonts w:hint="eastAsia"/>
          <w:sz w:val="30"/>
          <w:szCs w:val="30"/>
        </w:rPr>
        <w:t>2010-2015</w:t>
      </w:r>
      <w:r>
        <w:rPr>
          <w:rFonts w:hint="eastAsia"/>
          <w:sz w:val="30"/>
          <w:szCs w:val="30"/>
        </w:rPr>
        <w:t>年向狮岭镇政府报销的审批表及汇总统计表，被告人林怀、同案人陈某清、同案人林某强签认的报销明细，银行流水清单，被告人林怀的供述与辩解，同案人林某强、陈某清的供述等证据，足以认定。</w:t>
      </w:r>
    </w:p>
    <w:p w14:paraId="06BEDF5C" w14:textId="77777777" w:rsidR="008170F6" w:rsidRDefault="008170F6">
      <w:pPr>
        <w:spacing w:line="500" w:lineRule="atLeast"/>
        <w:ind w:firstLine="600"/>
        <w:divId w:val="1869952034"/>
        <w:rPr>
          <w:rFonts w:hint="eastAsia"/>
          <w:sz w:val="30"/>
          <w:szCs w:val="30"/>
        </w:rPr>
      </w:pPr>
      <w:r>
        <w:rPr>
          <w:rFonts w:hint="eastAsia"/>
          <w:sz w:val="30"/>
          <w:szCs w:val="30"/>
        </w:rPr>
        <w:t>公诉机关认为，被告人林怀的行为构成贪污罪，建议对其判处有期徒刑二年六个月，缓刑四年，并处罚金。</w:t>
      </w:r>
    </w:p>
    <w:p w14:paraId="638B7435" w14:textId="77777777" w:rsidR="008170F6" w:rsidRDefault="008170F6">
      <w:pPr>
        <w:spacing w:line="500" w:lineRule="atLeast"/>
        <w:ind w:firstLine="600"/>
        <w:divId w:val="186870274"/>
        <w:rPr>
          <w:rFonts w:hint="eastAsia"/>
          <w:sz w:val="30"/>
          <w:szCs w:val="30"/>
        </w:rPr>
      </w:pPr>
      <w:r>
        <w:rPr>
          <w:rFonts w:hint="eastAsia"/>
          <w:sz w:val="30"/>
          <w:szCs w:val="30"/>
        </w:rPr>
        <w:t>被告人林怀对起诉书指控的事实、罪名及量刑建议均无异议。其辩护人李二娣发表辩护意见：对公诉机关指控被告人林怀犯贪污罪的事实及罪名无异议；被告人有自首情节，悔罪态度明显，认罪认罚，主观恶性不大，同案人已积极、主动退还全部赃款，未给国家及人民造成损失，恳请法庭对被告人从轻、减轻处罚。</w:t>
      </w:r>
    </w:p>
    <w:p w14:paraId="77F60066" w14:textId="77777777" w:rsidR="008170F6" w:rsidRDefault="008170F6">
      <w:pPr>
        <w:spacing w:line="500" w:lineRule="atLeast"/>
        <w:ind w:firstLine="600"/>
        <w:divId w:val="2072120841"/>
        <w:rPr>
          <w:rFonts w:hint="eastAsia"/>
          <w:sz w:val="30"/>
          <w:szCs w:val="30"/>
        </w:rPr>
      </w:pPr>
      <w:r>
        <w:rPr>
          <w:rFonts w:hint="eastAsia"/>
          <w:sz w:val="30"/>
          <w:szCs w:val="30"/>
        </w:rPr>
        <w:t>本院认为，被告人林怀身为国家工作人员，利用职务上的便利，协助他人侵吞公共钱款，数额巨大，其行为已构成贪污罪，依法应对其适用“三年以上十年以下有期徒刑，并处罚金或者没收财产”的量刑幅度予以处罚。被告人林怀犯罪后自动投案，如实供述自己的罪行，系自首，并自愿认罪认罚，且在共同犯罪中起辅助作用，系从犯，依法减轻处罚。辩护人的辩护意见有理，本院予以采纳。公诉机关提出的量刑建议适当，本院予以采纳。综合考虑被告人林怀的犯罪事实，犯罪性质，和社会危害性，经本院审判委员会讨论，依照《中华人民共和国刑法》第三百八十二条第一款、第三百八十三条第一款第（二）项、第二十七条、第六十七条第一款、第七十二条第一款及第三款、第七十三条第二款及第三款、第五十二条、第五十三条，《最高人民法院、最高人民检察院关于办理贪污贿赂刑事案件适用法律若干问题的解释》第二条第一款、第十九条之规定，判决如下：</w:t>
      </w:r>
    </w:p>
    <w:p w14:paraId="337A3F84" w14:textId="77777777" w:rsidR="008170F6" w:rsidRDefault="008170F6">
      <w:pPr>
        <w:spacing w:line="500" w:lineRule="atLeast"/>
        <w:ind w:firstLine="600"/>
        <w:divId w:val="42297295"/>
        <w:rPr>
          <w:rFonts w:hint="eastAsia"/>
          <w:sz w:val="30"/>
          <w:szCs w:val="30"/>
        </w:rPr>
      </w:pPr>
      <w:r>
        <w:rPr>
          <w:rFonts w:hint="eastAsia"/>
          <w:sz w:val="30"/>
          <w:szCs w:val="30"/>
        </w:rPr>
        <w:t>被告人林怀犯贪污罪，判处有期徒刑二年六个月，缓刑四年，并处罚金十万元，该罚金限于本判决发生法律效力之次日起十日内向本院缴纳，由本院上缴国库。</w:t>
      </w:r>
    </w:p>
    <w:p w14:paraId="73E38B88" w14:textId="77777777" w:rsidR="008170F6" w:rsidRDefault="008170F6">
      <w:pPr>
        <w:spacing w:line="500" w:lineRule="atLeast"/>
        <w:ind w:firstLine="600"/>
        <w:divId w:val="372772364"/>
        <w:rPr>
          <w:rFonts w:hint="eastAsia"/>
          <w:sz w:val="30"/>
          <w:szCs w:val="30"/>
        </w:rPr>
      </w:pPr>
      <w:r>
        <w:rPr>
          <w:rFonts w:hint="eastAsia"/>
          <w:sz w:val="30"/>
          <w:szCs w:val="30"/>
        </w:rPr>
        <w:t>缓刑考验期限，从判决确定之日起计算。</w:t>
      </w:r>
    </w:p>
    <w:p w14:paraId="7B6CE5C6" w14:textId="77777777" w:rsidR="008170F6" w:rsidRDefault="008170F6">
      <w:pPr>
        <w:spacing w:line="500" w:lineRule="atLeast"/>
        <w:ind w:firstLine="600"/>
        <w:divId w:val="1852210044"/>
        <w:rPr>
          <w:rFonts w:hint="eastAsia"/>
          <w:sz w:val="30"/>
          <w:szCs w:val="30"/>
        </w:rPr>
      </w:pPr>
      <w:r>
        <w:rPr>
          <w:rFonts w:hint="eastAsia"/>
          <w:sz w:val="30"/>
          <w:szCs w:val="30"/>
        </w:rPr>
        <w:t>如不服本判决，可在接到判决书的第二日起十日内，通过本院或者直接向广东省广州市中级人民法院提出上诉。书面上诉的，应当提交上诉状正本一份、副本二份。</w:t>
      </w:r>
    </w:p>
    <w:p w14:paraId="1BB7E96C" w14:textId="77777777" w:rsidR="008170F6" w:rsidRDefault="008170F6">
      <w:pPr>
        <w:spacing w:line="500" w:lineRule="atLeast"/>
        <w:jc w:val="right"/>
        <w:divId w:val="1747409637"/>
        <w:rPr>
          <w:rFonts w:hint="eastAsia"/>
          <w:sz w:val="30"/>
          <w:szCs w:val="30"/>
        </w:rPr>
      </w:pPr>
      <w:r>
        <w:rPr>
          <w:rFonts w:hint="eastAsia"/>
          <w:sz w:val="30"/>
          <w:szCs w:val="30"/>
        </w:rPr>
        <w:t>审　判　长　　余春香</w:t>
      </w:r>
    </w:p>
    <w:p w14:paraId="79829DE3" w14:textId="77777777" w:rsidR="008170F6" w:rsidRDefault="008170F6">
      <w:pPr>
        <w:spacing w:line="500" w:lineRule="atLeast"/>
        <w:jc w:val="right"/>
        <w:divId w:val="559439893"/>
        <w:rPr>
          <w:rFonts w:hint="eastAsia"/>
          <w:sz w:val="30"/>
          <w:szCs w:val="30"/>
        </w:rPr>
      </w:pPr>
      <w:r>
        <w:rPr>
          <w:rFonts w:hint="eastAsia"/>
          <w:sz w:val="30"/>
          <w:szCs w:val="30"/>
        </w:rPr>
        <w:t>人民陪审员　　谢秀兰</w:t>
      </w:r>
    </w:p>
    <w:p w14:paraId="22EFFC83" w14:textId="77777777" w:rsidR="008170F6" w:rsidRDefault="008170F6">
      <w:pPr>
        <w:spacing w:line="500" w:lineRule="atLeast"/>
        <w:jc w:val="right"/>
        <w:divId w:val="525751831"/>
        <w:rPr>
          <w:rFonts w:hint="eastAsia"/>
          <w:sz w:val="30"/>
          <w:szCs w:val="30"/>
        </w:rPr>
      </w:pPr>
      <w:r>
        <w:rPr>
          <w:rFonts w:hint="eastAsia"/>
          <w:sz w:val="30"/>
          <w:szCs w:val="30"/>
        </w:rPr>
        <w:t>人民陪审员　　陆惠宜</w:t>
      </w:r>
    </w:p>
    <w:p w14:paraId="6BB6E88E" w14:textId="77777777" w:rsidR="008170F6" w:rsidRDefault="008170F6">
      <w:pPr>
        <w:spacing w:line="500" w:lineRule="atLeast"/>
        <w:jc w:val="right"/>
        <w:divId w:val="1293751880"/>
        <w:rPr>
          <w:rFonts w:hint="eastAsia"/>
          <w:sz w:val="30"/>
          <w:szCs w:val="30"/>
        </w:rPr>
      </w:pPr>
      <w:r>
        <w:rPr>
          <w:rFonts w:hint="eastAsia"/>
          <w:sz w:val="30"/>
          <w:szCs w:val="30"/>
        </w:rPr>
        <w:t>二〇二〇年七月六日</w:t>
      </w:r>
    </w:p>
    <w:p w14:paraId="63048DEA" w14:textId="77777777" w:rsidR="008170F6" w:rsidRDefault="008170F6">
      <w:pPr>
        <w:spacing w:line="500" w:lineRule="atLeast"/>
        <w:jc w:val="right"/>
        <w:divId w:val="1569147154"/>
        <w:rPr>
          <w:rFonts w:hint="eastAsia"/>
          <w:sz w:val="30"/>
          <w:szCs w:val="30"/>
        </w:rPr>
      </w:pPr>
      <w:r>
        <w:rPr>
          <w:rFonts w:hint="eastAsia"/>
          <w:sz w:val="30"/>
          <w:szCs w:val="30"/>
        </w:rPr>
        <w:t>书　记　员　　张　玥</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0F500" w14:textId="77777777" w:rsidR="008170F6" w:rsidRDefault="008170F6" w:rsidP="008170F6">
      <w:pPr>
        <w:rPr>
          <w:rFonts w:hint="eastAsia"/>
        </w:rPr>
      </w:pPr>
      <w:r>
        <w:separator/>
      </w:r>
    </w:p>
  </w:endnote>
  <w:endnote w:type="continuationSeparator" w:id="0">
    <w:p w14:paraId="23C8F542" w14:textId="77777777" w:rsidR="008170F6" w:rsidRDefault="008170F6" w:rsidP="008170F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76CFCF3" w14:textId="77777777" w:rsidR="008170F6" w:rsidRDefault="008170F6" w:rsidP="008170F6">
      <w:pPr>
        <w:rPr>
          <w:rFonts w:hint="eastAsia"/>
        </w:rPr>
      </w:pPr>
      <w:r>
        <w:separator/>
      </w:r>
    </w:p>
  </w:footnote>
  <w:footnote w:type="continuationSeparator" w:id="0">
    <w:p w14:paraId="7C0B90CA" w14:textId="77777777" w:rsidR="008170F6" w:rsidRDefault="008170F6" w:rsidP="008170F6">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8170F6"/>
    <w:rsid w:val="008170F6"/>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826D559"/>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8170F6"/>
    <w:pPr>
      <w:tabs>
        <w:tab w:val="center" w:pos="4153"/>
        <w:tab w:val="right" w:pos="8306"/>
      </w:tabs>
      <w:snapToGrid w:val="0"/>
      <w:jc w:val="center"/>
    </w:pPr>
    <w:rPr>
      <w:sz w:val="18"/>
      <w:szCs w:val="18"/>
    </w:rPr>
  </w:style>
  <w:style w:type="character" w:customStyle="1" w:styleId="a4">
    <w:name w:val="页眉 字符"/>
    <w:basedOn w:val="a0"/>
    <w:link w:val="a3"/>
    <w:uiPriority w:val="99"/>
    <w:rsid w:val="008170F6"/>
    <w:rPr>
      <w:rFonts w:ascii="宋体" w:eastAsia="宋体" w:hAnsi="宋体" w:cs="宋体"/>
      <w:sz w:val="18"/>
      <w:szCs w:val="18"/>
    </w:rPr>
  </w:style>
  <w:style w:type="paragraph" w:styleId="a5">
    <w:name w:val="footer"/>
    <w:basedOn w:val="a"/>
    <w:link w:val="a6"/>
    <w:uiPriority w:val="99"/>
    <w:unhideWhenUsed/>
    <w:rsid w:val="008170F6"/>
    <w:pPr>
      <w:tabs>
        <w:tab w:val="center" w:pos="4153"/>
        <w:tab w:val="right" w:pos="8306"/>
      </w:tabs>
      <w:snapToGrid w:val="0"/>
    </w:pPr>
    <w:rPr>
      <w:sz w:val="18"/>
      <w:szCs w:val="18"/>
    </w:rPr>
  </w:style>
  <w:style w:type="character" w:customStyle="1" w:styleId="a6">
    <w:name w:val="页脚 字符"/>
    <w:basedOn w:val="a0"/>
    <w:link w:val="a5"/>
    <w:uiPriority w:val="99"/>
    <w:rsid w:val="008170F6"/>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297295">
      <w:marLeft w:val="0"/>
      <w:marRight w:val="0"/>
      <w:marTop w:val="10"/>
      <w:marBottom w:val="10"/>
      <w:divBdr>
        <w:top w:val="none" w:sz="0" w:space="0" w:color="auto"/>
        <w:left w:val="none" w:sz="0" w:space="0" w:color="auto"/>
        <w:bottom w:val="none" w:sz="0" w:space="0" w:color="auto"/>
        <w:right w:val="none" w:sz="0" w:space="0" w:color="auto"/>
      </w:divBdr>
    </w:div>
    <w:div w:id="186870274">
      <w:marLeft w:val="0"/>
      <w:marRight w:val="0"/>
      <w:marTop w:val="10"/>
      <w:marBottom w:val="10"/>
      <w:divBdr>
        <w:top w:val="none" w:sz="0" w:space="0" w:color="auto"/>
        <w:left w:val="none" w:sz="0" w:space="0" w:color="auto"/>
        <w:bottom w:val="none" w:sz="0" w:space="0" w:color="auto"/>
        <w:right w:val="none" w:sz="0" w:space="0" w:color="auto"/>
      </w:divBdr>
    </w:div>
    <w:div w:id="258410442">
      <w:marLeft w:val="0"/>
      <w:marRight w:val="0"/>
      <w:marTop w:val="10"/>
      <w:marBottom w:val="10"/>
      <w:divBdr>
        <w:top w:val="none" w:sz="0" w:space="0" w:color="auto"/>
        <w:left w:val="none" w:sz="0" w:space="0" w:color="auto"/>
        <w:bottom w:val="none" w:sz="0" w:space="0" w:color="auto"/>
        <w:right w:val="none" w:sz="0" w:space="0" w:color="auto"/>
      </w:divBdr>
    </w:div>
    <w:div w:id="300964567">
      <w:marLeft w:val="0"/>
      <w:marRight w:val="0"/>
      <w:marTop w:val="10"/>
      <w:marBottom w:val="10"/>
      <w:divBdr>
        <w:top w:val="none" w:sz="0" w:space="0" w:color="auto"/>
        <w:left w:val="none" w:sz="0" w:space="0" w:color="auto"/>
        <w:bottom w:val="none" w:sz="0" w:space="0" w:color="auto"/>
        <w:right w:val="none" w:sz="0" w:space="0" w:color="auto"/>
      </w:divBdr>
    </w:div>
    <w:div w:id="372772364">
      <w:marLeft w:val="0"/>
      <w:marRight w:val="0"/>
      <w:marTop w:val="10"/>
      <w:marBottom w:val="10"/>
      <w:divBdr>
        <w:top w:val="none" w:sz="0" w:space="0" w:color="auto"/>
        <w:left w:val="none" w:sz="0" w:space="0" w:color="auto"/>
        <w:bottom w:val="none" w:sz="0" w:space="0" w:color="auto"/>
        <w:right w:val="none" w:sz="0" w:space="0" w:color="auto"/>
      </w:divBdr>
    </w:div>
    <w:div w:id="525751831">
      <w:marLeft w:val="0"/>
      <w:marRight w:val="720"/>
      <w:marTop w:val="10"/>
      <w:marBottom w:val="10"/>
      <w:divBdr>
        <w:top w:val="none" w:sz="0" w:space="0" w:color="auto"/>
        <w:left w:val="none" w:sz="0" w:space="0" w:color="auto"/>
        <w:bottom w:val="none" w:sz="0" w:space="0" w:color="auto"/>
        <w:right w:val="none" w:sz="0" w:space="0" w:color="auto"/>
      </w:divBdr>
    </w:div>
    <w:div w:id="529421664">
      <w:marLeft w:val="0"/>
      <w:marRight w:val="0"/>
      <w:marTop w:val="10"/>
      <w:marBottom w:val="10"/>
      <w:divBdr>
        <w:top w:val="none" w:sz="0" w:space="0" w:color="auto"/>
        <w:left w:val="none" w:sz="0" w:space="0" w:color="auto"/>
        <w:bottom w:val="none" w:sz="0" w:space="0" w:color="auto"/>
        <w:right w:val="none" w:sz="0" w:space="0" w:color="auto"/>
      </w:divBdr>
    </w:div>
    <w:div w:id="559439893">
      <w:marLeft w:val="0"/>
      <w:marRight w:val="720"/>
      <w:marTop w:val="10"/>
      <w:marBottom w:val="10"/>
      <w:divBdr>
        <w:top w:val="none" w:sz="0" w:space="0" w:color="auto"/>
        <w:left w:val="none" w:sz="0" w:space="0" w:color="auto"/>
        <w:bottom w:val="none" w:sz="0" w:space="0" w:color="auto"/>
        <w:right w:val="none" w:sz="0" w:space="0" w:color="auto"/>
      </w:divBdr>
    </w:div>
    <w:div w:id="594367305">
      <w:marLeft w:val="0"/>
      <w:marRight w:val="0"/>
      <w:marTop w:val="10"/>
      <w:marBottom w:val="10"/>
      <w:divBdr>
        <w:top w:val="none" w:sz="0" w:space="0" w:color="auto"/>
        <w:left w:val="none" w:sz="0" w:space="0" w:color="auto"/>
        <w:bottom w:val="none" w:sz="0" w:space="0" w:color="auto"/>
        <w:right w:val="none" w:sz="0" w:space="0" w:color="auto"/>
      </w:divBdr>
    </w:div>
    <w:div w:id="691343723">
      <w:marLeft w:val="0"/>
      <w:marRight w:val="0"/>
      <w:marTop w:val="10"/>
      <w:marBottom w:val="10"/>
      <w:divBdr>
        <w:top w:val="none" w:sz="0" w:space="0" w:color="auto"/>
        <w:left w:val="none" w:sz="0" w:space="0" w:color="auto"/>
        <w:bottom w:val="none" w:sz="0" w:space="0" w:color="auto"/>
        <w:right w:val="none" w:sz="0" w:space="0" w:color="auto"/>
      </w:divBdr>
    </w:div>
    <w:div w:id="866141039">
      <w:marLeft w:val="0"/>
      <w:marRight w:val="0"/>
      <w:marTop w:val="10"/>
      <w:marBottom w:val="10"/>
      <w:divBdr>
        <w:top w:val="none" w:sz="0" w:space="0" w:color="auto"/>
        <w:left w:val="none" w:sz="0" w:space="0" w:color="auto"/>
        <w:bottom w:val="none" w:sz="0" w:space="0" w:color="auto"/>
        <w:right w:val="none" w:sz="0" w:space="0" w:color="auto"/>
      </w:divBdr>
    </w:div>
    <w:div w:id="1031147727">
      <w:marLeft w:val="0"/>
      <w:marRight w:val="0"/>
      <w:marTop w:val="10"/>
      <w:marBottom w:val="10"/>
      <w:divBdr>
        <w:top w:val="none" w:sz="0" w:space="0" w:color="auto"/>
        <w:left w:val="none" w:sz="0" w:space="0" w:color="auto"/>
        <w:bottom w:val="none" w:sz="0" w:space="0" w:color="auto"/>
        <w:right w:val="none" w:sz="0" w:space="0" w:color="auto"/>
      </w:divBdr>
    </w:div>
    <w:div w:id="1277715560">
      <w:marLeft w:val="0"/>
      <w:marRight w:val="0"/>
      <w:marTop w:val="10"/>
      <w:marBottom w:val="10"/>
      <w:divBdr>
        <w:top w:val="none" w:sz="0" w:space="0" w:color="auto"/>
        <w:left w:val="none" w:sz="0" w:space="0" w:color="auto"/>
        <w:bottom w:val="none" w:sz="0" w:space="0" w:color="auto"/>
        <w:right w:val="none" w:sz="0" w:space="0" w:color="auto"/>
      </w:divBdr>
    </w:div>
    <w:div w:id="1293751880">
      <w:marLeft w:val="0"/>
      <w:marRight w:val="720"/>
      <w:marTop w:val="10"/>
      <w:marBottom w:val="10"/>
      <w:divBdr>
        <w:top w:val="none" w:sz="0" w:space="0" w:color="auto"/>
        <w:left w:val="none" w:sz="0" w:space="0" w:color="auto"/>
        <w:bottom w:val="none" w:sz="0" w:space="0" w:color="auto"/>
        <w:right w:val="none" w:sz="0" w:space="0" w:color="auto"/>
      </w:divBdr>
    </w:div>
    <w:div w:id="1397126829">
      <w:marLeft w:val="0"/>
      <w:marRight w:val="0"/>
      <w:marTop w:val="10"/>
      <w:marBottom w:val="10"/>
      <w:divBdr>
        <w:top w:val="none" w:sz="0" w:space="0" w:color="auto"/>
        <w:left w:val="none" w:sz="0" w:space="0" w:color="auto"/>
        <w:bottom w:val="none" w:sz="0" w:space="0" w:color="auto"/>
        <w:right w:val="none" w:sz="0" w:space="0" w:color="auto"/>
      </w:divBdr>
    </w:div>
    <w:div w:id="1447458325">
      <w:marLeft w:val="0"/>
      <w:marRight w:val="0"/>
      <w:marTop w:val="10"/>
      <w:marBottom w:val="10"/>
      <w:divBdr>
        <w:top w:val="none" w:sz="0" w:space="0" w:color="auto"/>
        <w:left w:val="none" w:sz="0" w:space="0" w:color="auto"/>
        <w:bottom w:val="none" w:sz="0" w:space="0" w:color="auto"/>
        <w:right w:val="none" w:sz="0" w:space="0" w:color="auto"/>
      </w:divBdr>
    </w:div>
    <w:div w:id="1472791000">
      <w:marLeft w:val="0"/>
      <w:marRight w:val="0"/>
      <w:marTop w:val="10"/>
      <w:marBottom w:val="10"/>
      <w:divBdr>
        <w:top w:val="none" w:sz="0" w:space="0" w:color="auto"/>
        <w:left w:val="none" w:sz="0" w:space="0" w:color="auto"/>
        <w:bottom w:val="none" w:sz="0" w:space="0" w:color="auto"/>
        <w:right w:val="none" w:sz="0" w:space="0" w:color="auto"/>
      </w:divBdr>
    </w:div>
    <w:div w:id="1569147154">
      <w:marLeft w:val="0"/>
      <w:marRight w:val="720"/>
      <w:marTop w:val="10"/>
      <w:marBottom w:val="10"/>
      <w:divBdr>
        <w:top w:val="none" w:sz="0" w:space="0" w:color="auto"/>
        <w:left w:val="none" w:sz="0" w:space="0" w:color="auto"/>
        <w:bottom w:val="none" w:sz="0" w:space="0" w:color="auto"/>
        <w:right w:val="none" w:sz="0" w:space="0" w:color="auto"/>
      </w:divBdr>
    </w:div>
    <w:div w:id="1605266538">
      <w:marLeft w:val="0"/>
      <w:marRight w:val="0"/>
      <w:marTop w:val="10"/>
      <w:marBottom w:val="10"/>
      <w:divBdr>
        <w:top w:val="none" w:sz="0" w:space="0" w:color="auto"/>
        <w:left w:val="none" w:sz="0" w:space="0" w:color="auto"/>
        <w:bottom w:val="none" w:sz="0" w:space="0" w:color="auto"/>
        <w:right w:val="none" w:sz="0" w:space="0" w:color="auto"/>
      </w:divBdr>
    </w:div>
    <w:div w:id="1714698348">
      <w:marLeft w:val="0"/>
      <w:marRight w:val="0"/>
      <w:marTop w:val="10"/>
      <w:marBottom w:val="10"/>
      <w:divBdr>
        <w:top w:val="none" w:sz="0" w:space="0" w:color="auto"/>
        <w:left w:val="none" w:sz="0" w:space="0" w:color="auto"/>
        <w:bottom w:val="none" w:sz="0" w:space="0" w:color="auto"/>
        <w:right w:val="none" w:sz="0" w:space="0" w:color="auto"/>
      </w:divBdr>
    </w:div>
    <w:div w:id="1747409637">
      <w:marLeft w:val="0"/>
      <w:marRight w:val="720"/>
      <w:marTop w:val="10"/>
      <w:marBottom w:val="10"/>
      <w:divBdr>
        <w:top w:val="none" w:sz="0" w:space="0" w:color="auto"/>
        <w:left w:val="none" w:sz="0" w:space="0" w:color="auto"/>
        <w:bottom w:val="none" w:sz="0" w:space="0" w:color="auto"/>
        <w:right w:val="none" w:sz="0" w:space="0" w:color="auto"/>
      </w:divBdr>
    </w:div>
    <w:div w:id="1852210044">
      <w:marLeft w:val="0"/>
      <w:marRight w:val="0"/>
      <w:marTop w:val="10"/>
      <w:marBottom w:val="10"/>
      <w:divBdr>
        <w:top w:val="none" w:sz="0" w:space="0" w:color="auto"/>
        <w:left w:val="none" w:sz="0" w:space="0" w:color="auto"/>
        <w:bottom w:val="none" w:sz="0" w:space="0" w:color="auto"/>
        <w:right w:val="none" w:sz="0" w:space="0" w:color="auto"/>
      </w:divBdr>
    </w:div>
    <w:div w:id="1869952034">
      <w:marLeft w:val="0"/>
      <w:marRight w:val="0"/>
      <w:marTop w:val="10"/>
      <w:marBottom w:val="10"/>
      <w:divBdr>
        <w:top w:val="none" w:sz="0" w:space="0" w:color="auto"/>
        <w:left w:val="none" w:sz="0" w:space="0" w:color="auto"/>
        <w:bottom w:val="none" w:sz="0" w:space="0" w:color="auto"/>
        <w:right w:val="none" w:sz="0" w:space="0" w:color="auto"/>
      </w:divBdr>
    </w:div>
    <w:div w:id="2072120841">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240</Words>
  <Characters>1373</Characters>
  <Application>Microsoft Office Word</Application>
  <DocSecurity>0</DocSecurity>
  <Lines>11</Lines>
  <Paragraphs>3</Paragraphs>
  <ScaleCrop>false</ScaleCrop>
  <Company/>
  <LinksUpToDate>false</LinksUpToDate>
  <CharactersWithSpaces>1610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2025-04-30T08:14:00Z</dcterms:created>
  <dcterms:modified xsi:type="dcterms:W3CDTF">2025-04-30T08:14:00Z</dcterms:modified>
</cp:coreProperties>
</file>