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05AA6" w14:textId="77777777" w:rsidR="00FC3258" w:rsidRDefault="00FC3258">
      <w:pPr>
        <w:spacing w:line="500" w:lineRule="atLeast"/>
        <w:jc w:val="center"/>
        <w:divId w:val="1760255142"/>
        <w:rPr>
          <w:rFonts w:ascii="黑体" w:eastAsia="黑体" w:hAnsi="黑体"/>
          <w:sz w:val="36"/>
          <w:szCs w:val="36"/>
        </w:rPr>
      </w:pPr>
      <w:r>
        <w:rPr>
          <w:rFonts w:ascii="黑体" w:eastAsia="黑体" w:hAnsi="黑体" w:hint="eastAsia"/>
          <w:sz w:val="36"/>
          <w:szCs w:val="36"/>
        </w:rPr>
        <w:t>广东省广州市荔湾区人民法院</w:t>
      </w:r>
    </w:p>
    <w:p w14:paraId="366272F7" w14:textId="77777777" w:rsidR="00FC3258" w:rsidRDefault="00FC3258">
      <w:pPr>
        <w:spacing w:line="500" w:lineRule="atLeast"/>
        <w:jc w:val="center"/>
        <w:divId w:val="156672373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9E12D57" w14:textId="77777777" w:rsidR="00FC3258" w:rsidRDefault="00FC3258">
      <w:pPr>
        <w:spacing w:line="500" w:lineRule="atLeast"/>
        <w:jc w:val="right"/>
        <w:divId w:val="760638589"/>
        <w:rPr>
          <w:rFonts w:hint="eastAsia"/>
          <w:sz w:val="30"/>
          <w:szCs w:val="30"/>
        </w:rPr>
      </w:pPr>
      <w:r>
        <w:rPr>
          <w:rFonts w:hint="eastAsia"/>
          <w:sz w:val="30"/>
          <w:szCs w:val="30"/>
        </w:rPr>
        <w:t>（</w:t>
      </w:r>
      <w:r>
        <w:rPr>
          <w:rFonts w:hint="eastAsia"/>
          <w:sz w:val="30"/>
          <w:szCs w:val="30"/>
        </w:rPr>
        <w:t>2014</w:t>
      </w:r>
      <w:r>
        <w:rPr>
          <w:rFonts w:hint="eastAsia"/>
          <w:sz w:val="30"/>
          <w:szCs w:val="30"/>
        </w:rPr>
        <w:t>）穗荔法刑初字第</w:t>
      </w:r>
      <w:r>
        <w:rPr>
          <w:rFonts w:hint="eastAsia"/>
          <w:sz w:val="30"/>
          <w:szCs w:val="30"/>
        </w:rPr>
        <w:t>669</w:t>
      </w:r>
      <w:r>
        <w:rPr>
          <w:rFonts w:hint="eastAsia"/>
          <w:sz w:val="30"/>
          <w:szCs w:val="30"/>
        </w:rPr>
        <w:t>号</w:t>
      </w:r>
    </w:p>
    <w:p w14:paraId="4E956AF9" w14:textId="77777777" w:rsidR="00FC3258" w:rsidRDefault="00FC3258">
      <w:pPr>
        <w:spacing w:line="500" w:lineRule="atLeast"/>
        <w:ind w:firstLine="600"/>
        <w:divId w:val="747727899"/>
        <w:rPr>
          <w:rFonts w:hint="eastAsia"/>
          <w:sz w:val="30"/>
          <w:szCs w:val="30"/>
        </w:rPr>
      </w:pPr>
      <w:r>
        <w:rPr>
          <w:rFonts w:hint="eastAsia"/>
          <w:sz w:val="30"/>
          <w:szCs w:val="30"/>
        </w:rPr>
        <w:t>公诉机关广州市荔湾区人民检察院。</w:t>
      </w:r>
    </w:p>
    <w:p w14:paraId="5535C2C6" w14:textId="77777777" w:rsidR="00FC3258" w:rsidRDefault="00FC3258">
      <w:pPr>
        <w:spacing w:line="500" w:lineRule="atLeast"/>
        <w:ind w:firstLine="600"/>
        <w:divId w:val="2125035073"/>
        <w:rPr>
          <w:rFonts w:hint="eastAsia"/>
          <w:sz w:val="30"/>
          <w:szCs w:val="30"/>
        </w:rPr>
      </w:pPr>
      <w:r>
        <w:rPr>
          <w:rFonts w:hint="eastAsia"/>
          <w:sz w:val="30"/>
          <w:szCs w:val="30"/>
        </w:rPr>
        <w:t>被告人林某，男，</w:t>
      </w:r>
      <w:r>
        <w:rPr>
          <w:rFonts w:hint="eastAsia"/>
          <w:sz w:val="30"/>
          <w:szCs w:val="30"/>
        </w:rPr>
        <w:t>1974</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日出生，汉族，文化程度硕士，原广州市土地利用发展中心主任科员，户籍地在广州市海珠区。因涉嫌犯受贿罪于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日被刑事拘留，同年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日被逮捕。现押于广州市荔湾区看守所（槎头）。</w:t>
      </w:r>
    </w:p>
    <w:p w14:paraId="0A7E0A7D" w14:textId="77777777" w:rsidR="00FC3258" w:rsidRDefault="00FC3258">
      <w:pPr>
        <w:spacing w:line="500" w:lineRule="atLeast"/>
        <w:ind w:firstLine="600"/>
        <w:divId w:val="1154562373"/>
        <w:rPr>
          <w:rFonts w:hint="eastAsia"/>
          <w:sz w:val="30"/>
          <w:szCs w:val="30"/>
        </w:rPr>
      </w:pPr>
      <w:r>
        <w:rPr>
          <w:rFonts w:hint="eastAsia"/>
          <w:sz w:val="30"/>
          <w:szCs w:val="30"/>
        </w:rPr>
        <w:t>辩护人林汉明，广东南国德赛律师事务所律师。</w:t>
      </w:r>
    </w:p>
    <w:p w14:paraId="206507BF" w14:textId="77777777" w:rsidR="00FC3258" w:rsidRDefault="00FC3258">
      <w:pPr>
        <w:spacing w:line="500" w:lineRule="atLeast"/>
        <w:ind w:firstLine="600"/>
        <w:divId w:val="810171940"/>
        <w:rPr>
          <w:rFonts w:hint="eastAsia"/>
          <w:sz w:val="30"/>
          <w:szCs w:val="30"/>
        </w:rPr>
      </w:pPr>
      <w:r>
        <w:rPr>
          <w:rFonts w:hint="eastAsia"/>
          <w:sz w:val="30"/>
          <w:szCs w:val="30"/>
        </w:rPr>
        <w:t>广州市荔湾区人民检察院以穗荔检公刑诉（</w:t>
      </w:r>
      <w:r>
        <w:rPr>
          <w:rFonts w:hint="eastAsia"/>
          <w:sz w:val="30"/>
          <w:szCs w:val="30"/>
        </w:rPr>
        <w:t>2014</w:t>
      </w:r>
      <w:r>
        <w:rPr>
          <w:rFonts w:hint="eastAsia"/>
          <w:sz w:val="30"/>
          <w:szCs w:val="30"/>
        </w:rPr>
        <w:t>）</w:t>
      </w:r>
      <w:r>
        <w:rPr>
          <w:rFonts w:hint="eastAsia"/>
          <w:sz w:val="30"/>
          <w:szCs w:val="30"/>
        </w:rPr>
        <w:t>457</w:t>
      </w:r>
      <w:r>
        <w:rPr>
          <w:rFonts w:hint="eastAsia"/>
          <w:sz w:val="30"/>
          <w:szCs w:val="30"/>
        </w:rPr>
        <w:t>号起诉书指控被告人林某犯受贿罪，于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日向本院提起公诉。本院依法组成合议庭，公开开庭审理了本案。广州市荔湾区人民检察院指派检察员吴俊出庭支持公诉，被告人林某及其辩护人林汉明到庭参加诉讼。现已审理终结。</w:t>
      </w:r>
    </w:p>
    <w:p w14:paraId="5EE6F5EA" w14:textId="77777777" w:rsidR="00FC3258" w:rsidRDefault="00FC3258">
      <w:pPr>
        <w:spacing w:line="500" w:lineRule="atLeast"/>
        <w:ind w:firstLine="600"/>
        <w:divId w:val="2141996882"/>
        <w:rPr>
          <w:rFonts w:hint="eastAsia"/>
          <w:sz w:val="30"/>
          <w:szCs w:val="30"/>
        </w:rPr>
      </w:pPr>
      <w:r>
        <w:rPr>
          <w:rFonts w:hint="eastAsia"/>
          <w:sz w:val="30"/>
          <w:szCs w:val="30"/>
        </w:rPr>
        <w:t>广州市荔湾区人民检察院指控：</w:t>
      </w:r>
      <w:r>
        <w:rPr>
          <w:rFonts w:hint="eastAsia"/>
          <w:sz w:val="30"/>
          <w:szCs w:val="30"/>
        </w:rPr>
        <w:t>2009</w:t>
      </w:r>
      <w:r>
        <w:rPr>
          <w:rFonts w:hint="eastAsia"/>
          <w:sz w:val="30"/>
          <w:szCs w:val="30"/>
        </w:rPr>
        <w:t>年间，被告人林某在原广州市地产估价管理所任职期间，利用负责国有土地出让金评估管理的职务便利，在为广州市加怡房地产开发有限公司办理加怡花园国有土地出让合同及补交国有土地出让金的过程中，收受开发部经理钟某贿赂共计人民币</w:t>
      </w:r>
      <w:r>
        <w:rPr>
          <w:rFonts w:hint="eastAsia"/>
          <w:sz w:val="30"/>
          <w:szCs w:val="30"/>
        </w:rPr>
        <w:t>10</w:t>
      </w:r>
      <w:r>
        <w:rPr>
          <w:rFonts w:hint="eastAsia"/>
          <w:sz w:val="30"/>
          <w:szCs w:val="30"/>
        </w:rPr>
        <w:t>万元。</w:t>
      </w:r>
    </w:p>
    <w:p w14:paraId="5D74EF71" w14:textId="77777777" w:rsidR="00FC3258" w:rsidRDefault="00FC3258">
      <w:pPr>
        <w:spacing w:line="500" w:lineRule="atLeast"/>
        <w:ind w:firstLine="600"/>
        <w:divId w:val="1158693979"/>
        <w:rPr>
          <w:rFonts w:hint="eastAsia"/>
          <w:sz w:val="30"/>
          <w:szCs w:val="30"/>
        </w:rPr>
      </w:pPr>
      <w:r>
        <w:rPr>
          <w:rFonts w:hint="eastAsia"/>
          <w:sz w:val="30"/>
          <w:szCs w:val="30"/>
        </w:rPr>
        <w:t>公诉机关提供相应的证据证实上述指控的事实，认为被告人林某目无国法，利用职务上的便利，非法收受他人财物，为他人谋取利益，其行为触犯了《中华人民共和国刑法》第三百八十五条第一款、第三百八十六条、第三百八十三条第一款第（一）项之规定，犯罪事实清楚，证据确实、充分，应以受贿罪追究其刑事责任。被告人林某犯罪后自动投案，如实供述自己的罪行，是自首，根据《中华人民共和国刑法》第六十七条第一款之规定，可以从轻或者减轻处罚。提请本院依法判处。</w:t>
      </w:r>
    </w:p>
    <w:p w14:paraId="6A12AF4B" w14:textId="77777777" w:rsidR="00FC3258" w:rsidRDefault="00FC3258">
      <w:pPr>
        <w:spacing w:line="500" w:lineRule="atLeast"/>
        <w:ind w:firstLine="600"/>
        <w:divId w:val="94253614"/>
        <w:rPr>
          <w:rFonts w:hint="eastAsia"/>
          <w:sz w:val="30"/>
          <w:szCs w:val="30"/>
        </w:rPr>
      </w:pPr>
      <w:r>
        <w:rPr>
          <w:rFonts w:hint="eastAsia"/>
          <w:sz w:val="30"/>
          <w:szCs w:val="30"/>
        </w:rPr>
        <w:lastRenderedPageBreak/>
        <w:t>被告人林某对公诉机关指控其犯受贿罪的事实及定性基本无异议，但辩称其收受贿赂时未清点，大概是</w:t>
      </w:r>
      <w:r>
        <w:rPr>
          <w:rFonts w:hint="eastAsia"/>
          <w:sz w:val="30"/>
          <w:szCs w:val="30"/>
        </w:rPr>
        <w:t>10</w:t>
      </w:r>
      <w:r>
        <w:rPr>
          <w:rFonts w:hint="eastAsia"/>
          <w:sz w:val="30"/>
          <w:szCs w:val="30"/>
        </w:rPr>
        <w:t>万元。</w:t>
      </w:r>
    </w:p>
    <w:p w14:paraId="69DBCA01" w14:textId="77777777" w:rsidR="00FC3258" w:rsidRDefault="00FC3258">
      <w:pPr>
        <w:spacing w:line="500" w:lineRule="atLeast"/>
        <w:ind w:firstLine="600"/>
        <w:divId w:val="784039137"/>
        <w:rPr>
          <w:rFonts w:hint="eastAsia"/>
          <w:sz w:val="30"/>
          <w:szCs w:val="30"/>
        </w:rPr>
      </w:pPr>
      <w:r>
        <w:rPr>
          <w:rFonts w:hint="eastAsia"/>
          <w:sz w:val="30"/>
          <w:szCs w:val="30"/>
        </w:rPr>
        <w:t>被告人林某的辩护人提出如下辩护意见：</w:t>
      </w:r>
      <w:r>
        <w:rPr>
          <w:rFonts w:hint="eastAsia"/>
          <w:sz w:val="30"/>
          <w:szCs w:val="30"/>
        </w:rPr>
        <w:t>1</w:t>
      </w:r>
      <w:r>
        <w:rPr>
          <w:rFonts w:hint="eastAsia"/>
          <w:sz w:val="30"/>
          <w:szCs w:val="30"/>
        </w:rPr>
        <w:t>、被告人林某属于自首，依法可以从轻或者减轻处罚；</w:t>
      </w:r>
      <w:r>
        <w:rPr>
          <w:rFonts w:hint="eastAsia"/>
          <w:sz w:val="30"/>
          <w:szCs w:val="30"/>
        </w:rPr>
        <w:t>2</w:t>
      </w:r>
      <w:r>
        <w:rPr>
          <w:rFonts w:hint="eastAsia"/>
          <w:sz w:val="30"/>
          <w:szCs w:val="30"/>
        </w:rPr>
        <w:t>、被告人如实供述自己的罪行，自愿认罪，主观恶性小，受贿仅一次一笔，其在为加怡房地产开发有限公司办理有关工作事项中未有违反相关规定，可以从轻处罚；</w:t>
      </w:r>
      <w:r>
        <w:rPr>
          <w:rFonts w:hint="eastAsia"/>
          <w:sz w:val="30"/>
          <w:szCs w:val="30"/>
        </w:rPr>
        <w:t>3</w:t>
      </w:r>
      <w:r>
        <w:rPr>
          <w:rFonts w:hint="eastAsia"/>
          <w:sz w:val="30"/>
          <w:szCs w:val="30"/>
        </w:rPr>
        <w:t>、被告人无前科，是初犯；</w:t>
      </w:r>
      <w:r>
        <w:rPr>
          <w:rFonts w:hint="eastAsia"/>
          <w:sz w:val="30"/>
          <w:szCs w:val="30"/>
        </w:rPr>
        <w:t>4</w:t>
      </w:r>
      <w:r>
        <w:rPr>
          <w:rFonts w:hint="eastAsia"/>
          <w:sz w:val="30"/>
          <w:szCs w:val="30"/>
        </w:rPr>
        <w:t>、案发后积极退赃，已退清全部赃款；</w:t>
      </w:r>
      <w:r>
        <w:rPr>
          <w:rFonts w:hint="eastAsia"/>
          <w:sz w:val="30"/>
          <w:szCs w:val="30"/>
        </w:rPr>
        <w:t>5</w:t>
      </w:r>
      <w:r>
        <w:rPr>
          <w:rFonts w:hint="eastAsia"/>
          <w:sz w:val="30"/>
          <w:szCs w:val="30"/>
        </w:rPr>
        <w:t>、被告人有年幼的儿子需要照顾；</w:t>
      </w:r>
      <w:r>
        <w:rPr>
          <w:rFonts w:hint="eastAsia"/>
          <w:sz w:val="30"/>
          <w:szCs w:val="30"/>
        </w:rPr>
        <w:t>6</w:t>
      </w:r>
      <w:r>
        <w:rPr>
          <w:rFonts w:hint="eastAsia"/>
          <w:sz w:val="30"/>
          <w:szCs w:val="30"/>
        </w:rPr>
        <w:t>、被告人在数次口供中均提到受贿的</w:t>
      </w:r>
      <w:r>
        <w:rPr>
          <w:rFonts w:hint="eastAsia"/>
          <w:sz w:val="30"/>
          <w:szCs w:val="30"/>
        </w:rPr>
        <w:t>10</w:t>
      </w:r>
      <w:r>
        <w:rPr>
          <w:rFonts w:hint="eastAsia"/>
          <w:sz w:val="30"/>
          <w:szCs w:val="30"/>
        </w:rPr>
        <w:t>万元并未数过，不排除受贿不足</w:t>
      </w:r>
      <w:r>
        <w:rPr>
          <w:rFonts w:hint="eastAsia"/>
          <w:sz w:val="30"/>
          <w:szCs w:val="30"/>
        </w:rPr>
        <w:t>10</w:t>
      </w:r>
      <w:r>
        <w:rPr>
          <w:rFonts w:hint="eastAsia"/>
          <w:sz w:val="30"/>
          <w:szCs w:val="30"/>
        </w:rPr>
        <w:t>万的情况。综上，请求法院对被告人林某从轻、减轻处罚并适用缓刑。</w:t>
      </w:r>
    </w:p>
    <w:p w14:paraId="2FE16893" w14:textId="77777777" w:rsidR="00FC3258" w:rsidRDefault="00FC3258">
      <w:pPr>
        <w:spacing w:line="500" w:lineRule="atLeast"/>
        <w:ind w:firstLine="600"/>
        <w:divId w:val="1874614150"/>
        <w:rPr>
          <w:rFonts w:hint="eastAsia"/>
          <w:sz w:val="30"/>
          <w:szCs w:val="30"/>
        </w:rPr>
      </w:pPr>
      <w:r>
        <w:rPr>
          <w:rFonts w:hint="eastAsia"/>
          <w:sz w:val="30"/>
          <w:szCs w:val="30"/>
        </w:rPr>
        <w:t>经审理查明：</w:t>
      </w:r>
      <w:r>
        <w:rPr>
          <w:rFonts w:hint="eastAsia"/>
          <w:sz w:val="30"/>
          <w:szCs w:val="30"/>
        </w:rPr>
        <w:t>2009</w:t>
      </w:r>
      <w:r>
        <w:rPr>
          <w:rFonts w:hint="eastAsia"/>
          <w:sz w:val="30"/>
          <w:szCs w:val="30"/>
        </w:rPr>
        <w:t>年间，被告人林某在原广州市房地产估价管理所任职期间，利用负责土地出让金评估、签订土地出让合同的职务便利，在为广州市加怡房地产开发有限公司办理加怡花园土地出让合同及补缴土地出让金的过程中，收受该公司开发部副经理兼销售部经理钟某贿赂人民币</w:t>
      </w:r>
      <w:r>
        <w:rPr>
          <w:rFonts w:hint="eastAsia"/>
          <w:sz w:val="30"/>
          <w:szCs w:val="30"/>
        </w:rPr>
        <w:t>10</w:t>
      </w:r>
      <w:r>
        <w:rPr>
          <w:rFonts w:hint="eastAsia"/>
          <w:sz w:val="30"/>
          <w:szCs w:val="30"/>
        </w:rPr>
        <w:t>万元。</w:t>
      </w:r>
    </w:p>
    <w:p w14:paraId="75758B91" w14:textId="77777777" w:rsidR="00FC3258" w:rsidRDefault="00FC3258">
      <w:pPr>
        <w:spacing w:line="500" w:lineRule="atLeast"/>
        <w:ind w:firstLine="600"/>
        <w:divId w:val="1410158679"/>
        <w:rPr>
          <w:rFonts w:hint="eastAsia"/>
          <w:sz w:val="30"/>
          <w:szCs w:val="30"/>
        </w:rPr>
      </w:pPr>
      <w:r>
        <w:rPr>
          <w:rFonts w:hint="eastAsia"/>
          <w:sz w:val="30"/>
          <w:szCs w:val="30"/>
        </w:rPr>
        <w:t>另查明，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日，被告人林某到广州市荔湾区人民检察院投案。同年</w:t>
      </w:r>
      <w:r>
        <w:rPr>
          <w:rFonts w:hint="eastAsia"/>
          <w:sz w:val="30"/>
          <w:szCs w:val="30"/>
        </w:rPr>
        <w:t>5</w:t>
      </w:r>
      <w:r>
        <w:rPr>
          <w:rFonts w:hint="eastAsia"/>
          <w:sz w:val="30"/>
          <w:szCs w:val="30"/>
        </w:rPr>
        <w:t>月</w:t>
      </w:r>
      <w:r>
        <w:rPr>
          <w:rFonts w:hint="eastAsia"/>
          <w:sz w:val="30"/>
          <w:szCs w:val="30"/>
        </w:rPr>
        <w:t>4</w:t>
      </w:r>
      <w:r>
        <w:rPr>
          <w:rFonts w:hint="eastAsia"/>
          <w:sz w:val="30"/>
          <w:szCs w:val="30"/>
        </w:rPr>
        <w:t>日，被告人林某主动退出赃款</w:t>
      </w:r>
      <w:r>
        <w:rPr>
          <w:rFonts w:hint="eastAsia"/>
          <w:sz w:val="30"/>
          <w:szCs w:val="30"/>
        </w:rPr>
        <w:t>10</w:t>
      </w:r>
      <w:r>
        <w:rPr>
          <w:rFonts w:hint="eastAsia"/>
          <w:sz w:val="30"/>
          <w:szCs w:val="30"/>
        </w:rPr>
        <w:t>万元，现暂扣于广州市荔湾区人民检察院。</w:t>
      </w:r>
    </w:p>
    <w:p w14:paraId="39783469" w14:textId="77777777" w:rsidR="00FC3258" w:rsidRDefault="00FC3258">
      <w:pPr>
        <w:spacing w:line="500" w:lineRule="atLeast"/>
        <w:ind w:firstLine="600"/>
        <w:divId w:val="1091318025"/>
        <w:rPr>
          <w:rFonts w:hint="eastAsia"/>
          <w:sz w:val="30"/>
          <w:szCs w:val="30"/>
        </w:rPr>
      </w:pPr>
      <w:r>
        <w:rPr>
          <w:rFonts w:hint="eastAsia"/>
          <w:sz w:val="30"/>
          <w:szCs w:val="30"/>
        </w:rPr>
        <w:t>上述事实，有广州市土地利用发展中心（广州市房地产估价管理所）组织机构代码证、广州市土地利用发展中心出具的关于被告人林某的工作经历及职责情况的说明，被告人林某的身份材料，证人钟某、欧阳某的证言，被告人林某的供述及亲笔供词，广州市荔湾区检察院反贪污贿赂局出具的破案经过、扣留财物收据等证据予以证实，证据确实、充分，足以认定。</w:t>
      </w:r>
    </w:p>
    <w:p w14:paraId="537F6800" w14:textId="77777777" w:rsidR="00FC3258" w:rsidRDefault="00FC3258">
      <w:pPr>
        <w:spacing w:line="500" w:lineRule="atLeast"/>
        <w:ind w:firstLine="600"/>
        <w:divId w:val="1255439647"/>
        <w:rPr>
          <w:rFonts w:hint="eastAsia"/>
          <w:sz w:val="30"/>
          <w:szCs w:val="30"/>
        </w:rPr>
      </w:pPr>
      <w:r>
        <w:rPr>
          <w:rFonts w:hint="eastAsia"/>
          <w:sz w:val="30"/>
          <w:szCs w:val="30"/>
        </w:rPr>
        <w:t>关于被告人林某辩称其收受贿赂时未清点、贿赂款大约是</w:t>
      </w:r>
      <w:r>
        <w:rPr>
          <w:rFonts w:hint="eastAsia"/>
          <w:sz w:val="30"/>
          <w:szCs w:val="30"/>
        </w:rPr>
        <w:t>10</w:t>
      </w:r>
      <w:r>
        <w:rPr>
          <w:rFonts w:hint="eastAsia"/>
          <w:sz w:val="30"/>
          <w:szCs w:val="30"/>
        </w:rPr>
        <w:t>万元及其辩护人提出的被告人林某受贿数额有可能少于</w:t>
      </w:r>
      <w:r>
        <w:rPr>
          <w:rFonts w:hint="eastAsia"/>
          <w:sz w:val="30"/>
          <w:szCs w:val="30"/>
        </w:rPr>
        <w:t>10</w:t>
      </w:r>
      <w:r>
        <w:rPr>
          <w:rFonts w:hint="eastAsia"/>
          <w:sz w:val="30"/>
          <w:szCs w:val="30"/>
        </w:rPr>
        <w:t>万的辩护意见，经查，证人钟某、欧阳某的证言均证实证人钟某向被告人林某行贿</w:t>
      </w:r>
      <w:r>
        <w:rPr>
          <w:rFonts w:hint="eastAsia"/>
          <w:sz w:val="30"/>
          <w:szCs w:val="30"/>
        </w:rPr>
        <w:t>10</w:t>
      </w:r>
      <w:r>
        <w:rPr>
          <w:rFonts w:hint="eastAsia"/>
          <w:sz w:val="30"/>
          <w:szCs w:val="30"/>
        </w:rPr>
        <w:t>万元，被告人林某在侦查阶段亦供述过其收受贿赂后回家清点过受贿数额是现金</w:t>
      </w:r>
      <w:r>
        <w:rPr>
          <w:rFonts w:hint="eastAsia"/>
          <w:sz w:val="30"/>
          <w:szCs w:val="30"/>
        </w:rPr>
        <w:t>10</w:t>
      </w:r>
      <w:r>
        <w:rPr>
          <w:rFonts w:hint="eastAsia"/>
          <w:sz w:val="30"/>
          <w:szCs w:val="30"/>
        </w:rPr>
        <w:t>万元，以上证据能够相互印证，共同证实被告人林某的受贿数额为</w:t>
      </w:r>
      <w:r>
        <w:rPr>
          <w:rFonts w:hint="eastAsia"/>
          <w:sz w:val="30"/>
          <w:szCs w:val="30"/>
        </w:rPr>
        <w:t>10</w:t>
      </w:r>
      <w:r>
        <w:rPr>
          <w:rFonts w:hint="eastAsia"/>
          <w:sz w:val="30"/>
          <w:szCs w:val="30"/>
        </w:rPr>
        <w:t>万元。故被告人林某及其辩护人的该辩护意见，与查明的事实不符，本院不予采纳。</w:t>
      </w:r>
    </w:p>
    <w:p w14:paraId="59C5A941" w14:textId="77777777" w:rsidR="00FC3258" w:rsidRDefault="00FC3258">
      <w:pPr>
        <w:spacing w:line="500" w:lineRule="atLeast"/>
        <w:ind w:firstLine="600"/>
        <w:divId w:val="778911741"/>
        <w:rPr>
          <w:rFonts w:hint="eastAsia"/>
          <w:sz w:val="30"/>
          <w:szCs w:val="30"/>
        </w:rPr>
      </w:pPr>
      <w:r>
        <w:rPr>
          <w:rFonts w:hint="eastAsia"/>
          <w:sz w:val="30"/>
          <w:szCs w:val="30"/>
        </w:rPr>
        <w:t>本院认为，被告人林某无视国家法律，身为国家工作人员，利用职务上的便利，非法收受他人财物，为他人谋取利益，其行为已构成受贿罪，依法应予以严惩。公诉机关指控被告人林某犯受贿罪的罪名成立，本院予以支持。被告人林某犯罪后自动投案，如实供述自己的罪行，是自首，依法可以减轻处罚。被告人林某归案后主动退出全部赃款，有悔罪表现，可以酌情从轻处罚。被告人林某辩护人关于此方面的辩护意见有理，本院予以采纳。根据被告人林某的犯罪性质、事实、情节及对于社会的危害程度，依法不宜对其适用缓刑。依照《中华人民共和国刑法》第三百八十五条第一款、第三百八十六条、第三百八十三条第一款第（一）项、第五十九条、第六十四条、第六十七条第一款、第九十三条以及《最高人民法院关于处理自首和立功具体应用法律若干问题的解释》第一条之规定，判决如下：</w:t>
      </w:r>
    </w:p>
    <w:p w14:paraId="0EFB19FA" w14:textId="77777777" w:rsidR="00FC3258" w:rsidRDefault="00FC3258">
      <w:pPr>
        <w:spacing w:line="500" w:lineRule="atLeast"/>
        <w:ind w:firstLine="600"/>
        <w:divId w:val="1837572644"/>
        <w:rPr>
          <w:rFonts w:hint="eastAsia"/>
          <w:sz w:val="30"/>
          <w:szCs w:val="30"/>
        </w:rPr>
      </w:pPr>
      <w:r>
        <w:rPr>
          <w:rFonts w:hint="eastAsia"/>
          <w:sz w:val="30"/>
          <w:szCs w:val="30"/>
        </w:rPr>
        <w:t>一、被告人林某犯受贿罪，判处有期徒刑五年，并处没收财产</w:t>
      </w:r>
      <w:r>
        <w:rPr>
          <w:rFonts w:hint="eastAsia"/>
          <w:sz w:val="30"/>
          <w:szCs w:val="30"/>
        </w:rPr>
        <w:t>5</w:t>
      </w:r>
      <w:r>
        <w:rPr>
          <w:rFonts w:hint="eastAsia"/>
          <w:sz w:val="30"/>
          <w:szCs w:val="30"/>
        </w:rPr>
        <w:t>万元。</w:t>
      </w:r>
    </w:p>
    <w:p w14:paraId="52204CDB" w14:textId="77777777" w:rsidR="00FC3258" w:rsidRDefault="00FC3258">
      <w:pPr>
        <w:spacing w:line="500" w:lineRule="atLeast"/>
        <w:ind w:firstLine="600"/>
        <w:divId w:val="144638279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日止。）</w:t>
      </w:r>
    </w:p>
    <w:p w14:paraId="3C3160E0" w14:textId="77777777" w:rsidR="00FC3258" w:rsidRDefault="00FC3258">
      <w:pPr>
        <w:spacing w:line="500" w:lineRule="atLeast"/>
        <w:ind w:firstLine="600"/>
        <w:divId w:val="118187833"/>
        <w:rPr>
          <w:rFonts w:hint="eastAsia"/>
          <w:sz w:val="30"/>
          <w:szCs w:val="30"/>
        </w:rPr>
      </w:pPr>
      <w:r>
        <w:rPr>
          <w:rFonts w:hint="eastAsia"/>
          <w:sz w:val="30"/>
          <w:szCs w:val="30"/>
        </w:rPr>
        <w:t>二、被告人林某退出的赃款</w:t>
      </w:r>
      <w:r>
        <w:rPr>
          <w:rFonts w:hint="eastAsia"/>
          <w:sz w:val="30"/>
          <w:szCs w:val="30"/>
        </w:rPr>
        <w:t>10</w:t>
      </w:r>
      <w:r>
        <w:rPr>
          <w:rFonts w:hint="eastAsia"/>
          <w:sz w:val="30"/>
          <w:szCs w:val="30"/>
        </w:rPr>
        <w:t>万元，予以没收，上缴国库（由广州市荔湾区人民检察院执行）。</w:t>
      </w:r>
    </w:p>
    <w:p w14:paraId="4D5E39C1" w14:textId="77777777" w:rsidR="00FC3258" w:rsidRDefault="00FC3258">
      <w:pPr>
        <w:spacing w:line="500" w:lineRule="atLeast"/>
        <w:ind w:firstLine="600"/>
        <w:divId w:val="415441918"/>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32DA8CC9" w14:textId="77777777" w:rsidR="00FC3258" w:rsidRDefault="00FC3258">
      <w:pPr>
        <w:spacing w:line="500" w:lineRule="atLeast"/>
        <w:jc w:val="right"/>
        <w:divId w:val="1787314360"/>
        <w:rPr>
          <w:rFonts w:hint="eastAsia"/>
          <w:sz w:val="30"/>
          <w:szCs w:val="30"/>
        </w:rPr>
      </w:pPr>
      <w:r>
        <w:rPr>
          <w:rFonts w:hint="eastAsia"/>
          <w:sz w:val="30"/>
          <w:szCs w:val="30"/>
        </w:rPr>
        <w:t>审　判　长　　廖秋平</w:t>
      </w:r>
    </w:p>
    <w:p w14:paraId="0557D589" w14:textId="77777777" w:rsidR="00FC3258" w:rsidRDefault="00FC3258">
      <w:pPr>
        <w:spacing w:line="500" w:lineRule="atLeast"/>
        <w:jc w:val="right"/>
        <w:divId w:val="2046713610"/>
        <w:rPr>
          <w:rFonts w:hint="eastAsia"/>
          <w:sz w:val="30"/>
          <w:szCs w:val="30"/>
        </w:rPr>
      </w:pPr>
      <w:r>
        <w:rPr>
          <w:rFonts w:hint="eastAsia"/>
          <w:sz w:val="30"/>
          <w:szCs w:val="30"/>
        </w:rPr>
        <w:t>人民陪审员　　梁炳辉</w:t>
      </w:r>
    </w:p>
    <w:p w14:paraId="15A7AC6F" w14:textId="77777777" w:rsidR="00FC3258" w:rsidRDefault="00FC3258">
      <w:pPr>
        <w:spacing w:line="500" w:lineRule="atLeast"/>
        <w:jc w:val="right"/>
        <w:divId w:val="584074041"/>
        <w:rPr>
          <w:rFonts w:hint="eastAsia"/>
          <w:sz w:val="30"/>
          <w:szCs w:val="30"/>
        </w:rPr>
      </w:pPr>
      <w:r>
        <w:rPr>
          <w:rFonts w:hint="eastAsia"/>
          <w:sz w:val="30"/>
          <w:szCs w:val="30"/>
        </w:rPr>
        <w:t>人民陪审员　　陈金强</w:t>
      </w:r>
    </w:p>
    <w:p w14:paraId="5C8ED29F" w14:textId="77777777" w:rsidR="00FC3258" w:rsidRDefault="00FC3258">
      <w:pPr>
        <w:spacing w:line="500" w:lineRule="atLeast"/>
        <w:jc w:val="right"/>
        <w:divId w:val="154035652"/>
        <w:rPr>
          <w:rFonts w:hint="eastAsia"/>
          <w:sz w:val="30"/>
          <w:szCs w:val="30"/>
        </w:rPr>
      </w:pPr>
      <w:r>
        <w:rPr>
          <w:rFonts w:hint="eastAsia"/>
          <w:sz w:val="30"/>
          <w:szCs w:val="30"/>
        </w:rPr>
        <w:t>二〇一四年八月十四日</w:t>
      </w:r>
    </w:p>
    <w:p w14:paraId="6E3315B8" w14:textId="77777777" w:rsidR="00FC3258" w:rsidRDefault="00FC3258">
      <w:pPr>
        <w:spacing w:line="500" w:lineRule="atLeast"/>
        <w:jc w:val="right"/>
        <w:divId w:val="1184367369"/>
        <w:rPr>
          <w:rFonts w:hint="eastAsia"/>
          <w:sz w:val="30"/>
          <w:szCs w:val="30"/>
        </w:rPr>
      </w:pPr>
      <w:r>
        <w:rPr>
          <w:rFonts w:hint="eastAsia"/>
          <w:sz w:val="30"/>
          <w:szCs w:val="30"/>
        </w:rPr>
        <w:t>书　记　员　　李诗云</w:t>
      </w:r>
    </w:p>
    <w:p w14:paraId="38D52CA1" w14:textId="77777777" w:rsidR="00FC3258" w:rsidRDefault="00FC3258">
      <w:pPr>
        <w:spacing w:line="500" w:lineRule="atLeast"/>
        <w:ind w:firstLine="600"/>
        <w:divId w:val="1750233348"/>
        <w:rPr>
          <w:rFonts w:hint="eastAsia"/>
          <w:sz w:val="30"/>
          <w:szCs w:val="30"/>
        </w:rPr>
      </w:pPr>
      <w:r>
        <w:rPr>
          <w:rFonts w:hint="eastAsia"/>
          <w:sz w:val="30"/>
          <w:szCs w:val="30"/>
        </w:rPr>
        <w:t>梁晓明</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248E20" w14:textId="77777777" w:rsidR="00C91D0F" w:rsidRDefault="00C91D0F" w:rsidP="00C91D0F">
      <w:pPr>
        <w:rPr>
          <w:rFonts w:hint="eastAsia"/>
        </w:rPr>
      </w:pPr>
      <w:r>
        <w:separator/>
      </w:r>
    </w:p>
  </w:endnote>
  <w:endnote w:type="continuationSeparator" w:id="0">
    <w:p w14:paraId="304F81CE" w14:textId="77777777" w:rsidR="00C91D0F" w:rsidRDefault="00C91D0F" w:rsidP="00C91D0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60531F" w14:textId="77777777" w:rsidR="00C91D0F" w:rsidRDefault="00C91D0F" w:rsidP="00C91D0F">
      <w:pPr>
        <w:rPr>
          <w:rFonts w:hint="eastAsia"/>
        </w:rPr>
      </w:pPr>
      <w:r>
        <w:separator/>
      </w:r>
    </w:p>
  </w:footnote>
  <w:footnote w:type="continuationSeparator" w:id="0">
    <w:p w14:paraId="65A156F6" w14:textId="77777777" w:rsidR="00C91D0F" w:rsidRDefault="00C91D0F" w:rsidP="00C91D0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91D0F"/>
    <w:rsid w:val="00A23C24"/>
    <w:rsid w:val="00C91D0F"/>
    <w:rsid w:val="00FC32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FDE2D2"/>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91D0F"/>
    <w:pPr>
      <w:tabs>
        <w:tab w:val="center" w:pos="4153"/>
        <w:tab w:val="right" w:pos="8306"/>
      </w:tabs>
      <w:snapToGrid w:val="0"/>
      <w:jc w:val="center"/>
    </w:pPr>
    <w:rPr>
      <w:sz w:val="18"/>
      <w:szCs w:val="18"/>
    </w:rPr>
  </w:style>
  <w:style w:type="character" w:customStyle="1" w:styleId="a4">
    <w:name w:val="页眉 字符"/>
    <w:basedOn w:val="a0"/>
    <w:link w:val="a3"/>
    <w:uiPriority w:val="99"/>
    <w:rsid w:val="00C91D0F"/>
    <w:rPr>
      <w:rFonts w:ascii="宋体" w:eastAsia="宋体" w:hAnsi="宋体" w:cs="宋体"/>
      <w:sz w:val="18"/>
      <w:szCs w:val="18"/>
    </w:rPr>
  </w:style>
  <w:style w:type="paragraph" w:styleId="a5">
    <w:name w:val="footer"/>
    <w:basedOn w:val="a"/>
    <w:link w:val="a6"/>
    <w:uiPriority w:val="99"/>
    <w:unhideWhenUsed/>
    <w:rsid w:val="00C91D0F"/>
    <w:pPr>
      <w:tabs>
        <w:tab w:val="center" w:pos="4153"/>
        <w:tab w:val="right" w:pos="8306"/>
      </w:tabs>
      <w:snapToGrid w:val="0"/>
    </w:pPr>
    <w:rPr>
      <w:sz w:val="18"/>
      <w:szCs w:val="18"/>
    </w:rPr>
  </w:style>
  <w:style w:type="character" w:customStyle="1" w:styleId="a6">
    <w:name w:val="页脚 字符"/>
    <w:basedOn w:val="a0"/>
    <w:link w:val="a5"/>
    <w:uiPriority w:val="99"/>
    <w:rsid w:val="00C91D0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253614">
      <w:marLeft w:val="0"/>
      <w:marRight w:val="0"/>
      <w:marTop w:val="10"/>
      <w:marBottom w:val="10"/>
      <w:divBdr>
        <w:top w:val="none" w:sz="0" w:space="0" w:color="auto"/>
        <w:left w:val="none" w:sz="0" w:space="0" w:color="auto"/>
        <w:bottom w:val="none" w:sz="0" w:space="0" w:color="auto"/>
        <w:right w:val="none" w:sz="0" w:space="0" w:color="auto"/>
      </w:divBdr>
    </w:div>
    <w:div w:id="118187833">
      <w:marLeft w:val="0"/>
      <w:marRight w:val="0"/>
      <w:marTop w:val="10"/>
      <w:marBottom w:val="10"/>
      <w:divBdr>
        <w:top w:val="none" w:sz="0" w:space="0" w:color="auto"/>
        <w:left w:val="none" w:sz="0" w:space="0" w:color="auto"/>
        <w:bottom w:val="none" w:sz="0" w:space="0" w:color="auto"/>
        <w:right w:val="none" w:sz="0" w:space="0" w:color="auto"/>
      </w:divBdr>
    </w:div>
    <w:div w:id="154035652">
      <w:marLeft w:val="0"/>
      <w:marRight w:val="720"/>
      <w:marTop w:val="10"/>
      <w:marBottom w:val="10"/>
      <w:divBdr>
        <w:top w:val="none" w:sz="0" w:space="0" w:color="auto"/>
        <w:left w:val="none" w:sz="0" w:space="0" w:color="auto"/>
        <w:bottom w:val="none" w:sz="0" w:space="0" w:color="auto"/>
        <w:right w:val="none" w:sz="0" w:space="0" w:color="auto"/>
      </w:divBdr>
    </w:div>
    <w:div w:id="415441918">
      <w:marLeft w:val="0"/>
      <w:marRight w:val="0"/>
      <w:marTop w:val="10"/>
      <w:marBottom w:val="10"/>
      <w:divBdr>
        <w:top w:val="none" w:sz="0" w:space="0" w:color="auto"/>
        <w:left w:val="none" w:sz="0" w:space="0" w:color="auto"/>
        <w:bottom w:val="none" w:sz="0" w:space="0" w:color="auto"/>
        <w:right w:val="none" w:sz="0" w:space="0" w:color="auto"/>
      </w:divBdr>
    </w:div>
    <w:div w:id="584074041">
      <w:marLeft w:val="0"/>
      <w:marRight w:val="720"/>
      <w:marTop w:val="10"/>
      <w:marBottom w:val="10"/>
      <w:divBdr>
        <w:top w:val="none" w:sz="0" w:space="0" w:color="auto"/>
        <w:left w:val="none" w:sz="0" w:space="0" w:color="auto"/>
        <w:bottom w:val="none" w:sz="0" w:space="0" w:color="auto"/>
        <w:right w:val="none" w:sz="0" w:space="0" w:color="auto"/>
      </w:divBdr>
    </w:div>
    <w:div w:id="747727899">
      <w:marLeft w:val="0"/>
      <w:marRight w:val="0"/>
      <w:marTop w:val="10"/>
      <w:marBottom w:val="10"/>
      <w:divBdr>
        <w:top w:val="none" w:sz="0" w:space="0" w:color="auto"/>
        <w:left w:val="none" w:sz="0" w:space="0" w:color="auto"/>
        <w:bottom w:val="none" w:sz="0" w:space="0" w:color="auto"/>
        <w:right w:val="none" w:sz="0" w:space="0" w:color="auto"/>
      </w:divBdr>
    </w:div>
    <w:div w:id="760638589">
      <w:marLeft w:val="0"/>
      <w:marRight w:val="0"/>
      <w:marTop w:val="10"/>
      <w:marBottom w:val="10"/>
      <w:divBdr>
        <w:top w:val="none" w:sz="0" w:space="0" w:color="auto"/>
        <w:left w:val="none" w:sz="0" w:space="0" w:color="auto"/>
        <w:bottom w:val="none" w:sz="0" w:space="0" w:color="auto"/>
        <w:right w:val="none" w:sz="0" w:space="0" w:color="auto"/>
      </w:divBdr>
    </w:div>
    <w:div w:id="778911741">
      <w:marLeft w:val="0"/>
      <w:marRight w:val="0"/>
      <w:marTop w:val="10"/>
      <w:marBottom w:val="10"/>
      <w:divBdr>
        <w:top w:val="none" w:sz="0" w:space="0" w:color="auto"/>
        <w:left w:val="none" w:sz="0" w:space="0" w:color="auto"/>
        <w:bottom w:val="none" w:sz="0" w:space="0" w:color="auto"/>
        <w:right w:val="none" w:sz="0" w:space="0" w:color="auto"/>
      </w:divBdr>
    </w:div>
    <w:div w:id="784039137">
      <w:marLeft w:val="0"/>
      <w:marRight w:val="0"/>
      <w:marTop w:val="10"/>
      <w:marBottom w:val="10"/>
      <w:divBdr>
        <w:top w:val="none" w:sz="0" w:space="0" w:color="auto"/>
        <w:left w:val="none" w:sz="0" w:space="0" w:color="auto"/>
        <w:bottom w:val="none" w:sz="0" w:space="0" w:color="auto"/>
        <w:right w:val="none" w:sz="0" w:space="0" w:color="auto"/>
      </w:divBdr>
    </w:div>
    <w:div w:id="810171940">
      <w:marLeft w:val="0"/>
      <w:marRight w:val="0"/>
      <w:marTop w:val="10"/>
      <w:marBottom w:val="10"/>
      <w:divBdr>
        <w:top w:val="none" w:sz="0" w:space="0" w:color="auto"/>
        <w:left w:val="none" w:sz="0" w:space="0" w:color="auto"/>
        <w:bottom w:val="none" w:sz="0" w:space="0" w:color="auto"/>
        <w:right w:val="none" w:sz="0" w:space="0" w:color="auto"/>
      </w:divBdr>
    </w:div>
    <w:div w:id="1091318025">
      <w:marLeft w:val="0"/>
      <w:marRight w:val="0"/>
      <w:marTop w:val="10"/>
      <w:marBottom w:val="10"/>
      <w:divBdr>
        <w:top w:val="none" w:sz="0" w:space="0" w:color="auto"/>
        <w:left w:val="none" w:sz="0" w:space="0" w:color="auto"/>
        <w:bottom w:val="none" w:sz="0" w:space="0" w:color="auto"/>
        <w:right w:val="none" w:sz="0" w:space="0" w:color="auto"/>
      </w:divBdr>
    </w:div>
    <w:div w:id="1154562373">
      <w:marLeft w:val="0"/>
      <w:marRight w:val="0"/>
      <w:marTop w:val="10"/>
      <w:marBottom w:val="10"/>
      <w:divBdr>
        <w:top w:val="none" w:sz="0" w:space="0" w:color="auto"/>
        <w:left w:val="none" w:sz="0" w:space="0" w:color="auto"/>
        <w:bottom w:val="none" w:sz="0" w:space="0" w:color="auto"/>
        <w:right w:val="none" w:sz="0" w:space="0" w:color="auto"/>
      </w:divBdr>
    </w:div>
    <w:div w:id="1158693979">
      <w:marLeft w:val="0"/>
      <w:marRight w:val="0"/>
      <w:marTop w:val="10"/>
      <w:marBottom w:val="10"/>
      <w:divBdr>
        <w:top w:val="none" w:sz="0" w:space="0" w:color="auto"/>
        <w:left w:val="none" w:sz="0" w:space="0" w:color="auto"/>
        <w:bottom w:val="none" w:sz="0" w:space="0" w:color="auto"/>
        <w:right w:val="none" w:sz="0" w:space="0" w:color="auto"/>
      </w:divBdr>
    </w:div>
    <w:div w:id="1184367369">
      <w:marLeft w:val="0"/>
      <w:marRight w:val="720"/>
      <w:marTop w:val="10"/>
      <w:marBottom w:val="10"/>
      <w:divBdr>
        <w:top w:val="none" w:sz="0" w:space="0" w:color="auto"/>
        <w:left w:val="none" w:sz="0" w:space="0" w:color="auto"/>
        <w:bottom w:val="none" w:sz="0" w:space="0" w:color="auto"/>
        <w:right w:val="none" w:sz="0" w:space="0" w:color="auto"/>
      </w:divBdr>
    </w:div>
    <w:div w:id="1255439647">
      <w:marLeft w:val="0"/>
      <w:marRight w:val="0"/>
      <w:marTop w:val="10"/>
      <w:marBottom w:val="10"/>
      <w:divBdr>
        <w:top w:val="none" w:sz="0" w:space="0" w:color="auto"/>
        <w:left w:val="none" w:sz="0" w:space="0" w:color="auto"/>
        <w:bottom w:val="none" w:sz="0" w:space="0" w:color="auto"/>
        <w:right w:val="none" w:sz="0" w:space="0" w:color="auto"/>
      </w:divBdr>
    </w:div>
    <w:div w:id="1410158679">
      <w:marLeft w:val="0"/>
      <w:marRight w:val="0"/>
      <w:marTop w:val="10"/>
      <w:marBottom w:val="10"/>
      <w:divBdr>
        <w:top w:val="none" w:sz="0" w:space="0" w:color="auto"/>
        <w:left w:val="none" w:sz="0" w:space="0" w:color="auto"/>
        <w:bottom w:val="none" w:sz="0" w:space="0" w:color="auto"/>
        <w:right w:val="none" w:sz="0" w:space="0" w:color="auto"/>
      </w:divBdr>
    </w:div>
    <w:div w:id="1446382790">
      <w:marLeft w:val="0"/>
      <w:marRight w:val="0"/>
      <w:marTop w:val="10"/>
      <w:marBottom w:val="10"/>
      <w:divBdr>
        <w:top w:val="none" w:sz="0" w:space="0" w:color="auto"/>
        <w:left w:val="none" w:sz="0" w:space="0" w:color="auto"/>
        <w:bottom w:val="none" w:sz="0" w:space="0" w:color="auto"/>
        <w:right w:val="none" w:sz="0" w:space="0" w:color="auto"/>
      </w:divBdr>
    </w:div>
    <w:div w:id="1566723739">
      <w:marLeft w:val="0"/>
      <w:marRight w:val="0"/>
      <w:marTop w:val="10"/>
      <w:marBottom w:val="10"/>
      <w:divBdr>
        <w:top w:val="none" w:sz="0" w:space="0" w:color="auto"/>
        <w:left w:val="none" w:sz="0" w:space="0" w:color="auto"/>
        <w:bottom w:val="none" w:sz="0" w:space="0" w:color="auto"/>
        <w:right w:val="none" w:sz="0" w:space="0" w:color="auto"/>
      </w:divBdr>
    </w:div>
    <w:div w:id="1750233348">
      <w:marLeft w:val="0"/>
      <w:marRight w:val="0"/>
      <w:marTop w:val="10"/>
      <w:marBottom w:val="10"/>
      <w:divBdr>
        <w:top w:val="none" w:sz="0" w:space="0" w:color="auto"/>
        <w:left w:val="none" w:sz="0" w:space="0" w:color="auto"/>
        <w:bottom w:val="none" w:sz="0" w:space="0" w:color="auto"/>
        <w:right w:val="none" w:sz="0" w:space="0" w:color="auto"/>
      </w:divBdr>
    </w:div>
    <w:div w:id="1760255142">
      <w:marLeft w:val="0"/>
      <w:marRight w:val="0"/>
      <w:marTop w:val="10"/>
      <w:marBottom w:val="10"/>
      <w:divBdr>
        <w:top w:val="none" w:sz="0" w:space="0" w:color="auto"/>
        <w:left w:val="none" w:sz="0" w:space="0" w:color="auto"/>
        <w:bottom w:val="none" w:sz="0" w:space="0" w:color="auto"/>
        <w:right w:val="none" w:sz="0" w:space="0" w:color="auto"/>
      </w:divBdr>
    </w:div>
    <w:div w:id="1787314360">
      <w:marLeft w:val="0"/>
      <w:marRight w:val="720"/>
      <w:marTop w:val="10"/>
      <w:marBottom w:val="10"/>
      <w:divBdr>
        <w:top w:val="none" w:sz="0" w:space="0" w:color="auto"/>
        <w:left w:val="none" w:sz="0" w:space="0" w:color="auto"/>
        <w:bottom w:val="none" w:sz="0" w:space="0" w:color="auto"/>
        <w:right w:val="none" w:sz="0" w:space="0" w:color="auto"/>
      </w:divBdr>
    </w:div>
    <w:div w:id="1837572644">
      <w:marLeft w:val="0"/>
      <w:marRight w:val="0"/>
      <w:marTop w:val="10"/>
      <w:marBottom w:val="10"/>
      <w:divBdr>
        <w:top w:val="none" w:sz="0" w:space="0" w:color="auto"/>
        <w:left w:val="none" w:sz="0" w:space="0" w:color="auto"/>
        <w:bottom w:val="none" w:sz="0" w:space="0" w:color="auto"/>
        <w:right w:val="none" w:sz="0" w:space="0" w:color="auto"/>
      </w:divBdr>
    </w:div>
    <w:div w:id="1874614150">
      <w:marLeft w:val="0"/>
      <w:marRight w:val="0"/>
      <w:marTop w:val="10"/>
      <w:marBottom w:val="10"/>
      <w:divBdr>
        <w:top w:val="none" w:sz="0" w:space="0" w:color="auto"/>
        <w:left w:val="none" w:sz="0" w:space="0" w:color="auto"/>
        <w:bottom w:val="none" w:sz="0" w:space="0" w:color="auto"/>
        <w:right w:val="none" w:sz="0" w:space="0" w:color="auto"/>
      </w:divBdr>
    </w:div>
    <w:div w:id="2046713610">
      <w:marLeft w:val="0"/>
      <w:marRight w:val="720"/>
      <w:marTop w:val="10"/>
      <w:marBottom w:val="10"/>
      <w:divBdr>
        <w:top w:val="none" w:sz="0" w:space="0" w:color="auto"/>
        <w:left w:val="none" w:sz="0" w:space="0" w:color="auto"/>
        <w:bottom w:val="none" w:sz="0" w:space="0" w:color="auto"/>
        <w:right w:val="none" w:sz="0" w:space="0" w:color="auto"/>
      </w:divBdr>
    </w:div>
    <w:div w:id="2125035073">
      <w:marLeft w:val="0"/>
      <w:marRight w:val="0"/>
      <w:marTop w:val="10"/>
      <w:marBottom w:val="10"/>
      <w:divBdr>
        <w:top w:val="none" w:sz="0" w:space="0" w:color="auto"/>
        <w:left w:val="none" w:sz="0" w:space="0" w:color="auto"/>
        <w:bottom w:val="none" w:sz="0" w:space="0" w:color="auto"/>
        <w:right w:val="none" w:sz="0" w:space="0" w:color="auto"/>
      </w:divBdr>
    </w:div>
    <w:div w:id="214199688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320</Words>
  <Characters>1828</Characters>
  <Application>Microsoft Office Word</Application>
  <DocSecurity>0</DocSecurity>
  <Lines>15</Lines>
  <Paragraphs>4</Paragraphs>
  <ScaleCrop>false</ScaleCrop>
  <Company/>
  <LinksUpToDate>false</LinksUpToDate>
  <CharactersWithSpaces>2144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2025-04-30T08:18:00Z</dcterms:created>
  <dcterms:modified xsi:type="dcterms:W3CDTF">2025-04-30T08:18:00Z</dcterms:modified>
</cp:coreProperties>
</file>