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68D7" w14:textId="77777777" w:rsidR="00D115DC" w:rsidRDefault="00D115DC">
      <w:pPr>
        <w:spacing w:line="500" w:lineRule="atLeast"/>
        <w:jc w:val="center"/>
        <w:divId w:val="400326345"/>
        <w:rPr>
          <w:rFonts w:ascii="黑体" w:eastAsia="黑体" w:hAnsi="黑体"/>
          <w:sz w:val="36"/>
          <w:szCs w:val="36"/>
        </w:rPr>
      </w:pPr>
      <w:r>
        <w:rPr>
          <w:rFonts w:ascii="黑体" w:eastAsia="黑体" w:hAnsi="黑体" w:hint="eastAsia"/>
          <w:sz w:val="36"/>
          <w:szCs w:val="36"/>
        </w:rPr>
        <w:t>广东省潮州市湘桥区人民法院</w:t>
      </w:r>
    </w:p>
    <w:p w14:paraId="36E1EFAD" w14:textId="77777777" w:rsidR="00D115DC" w:rsidRDefault="00D115DC">
      <w:pPr>
        <w:spacing w:line="500" w:lineRule="atLeast"/>
        <w:jc w:val="center"/>
        <w:divId w:val="5547758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B48516" w14:textId="77777777" w:rsidR="00D115DC" w:rsidRDefault="00D115DC">
      <w:pPr>
        <w:spacing w:line="500" w:lineRule="atLeast"/>
        <w:jc w:val="right"/>
        <w:divId w:val="21376729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87</w:t>
      </w:r>
      <w:r>
        <w:rPr>
          <w:rFonts w:hint="eastAsia"/>
          <w:sz w:val="30"/>
          <w:szCs w:val="30"/>
        </w:rPr>
        <w:t>号</w:t>
      </w:r>
    </w:p>
    <w:p w14:paraId="6C624A2C" w14:textId="77777777" w:rsidR="00D115DC" w:rsidRDefault="00D115DC">
      <w:pPr>
        <w:spacing w:line="500" w:lineRule="atLeast"/>
        <w:ind w:firstLine="600"/>
        <w:divId w:val="48462668"/>
        <w:rPr>
          <w:rFonts w:hint="eastAsia"/>
          <w:sz w:val="30"/>
          <w:szCs w:val="30"/>
        </w:rPr>
      </w:pPr>
      <w:r>
        <w:rPr>
          <w:rFonts w:hint="eastAsia"/>
          <w:sz w:val="30"/>
          <w:szCs w:val="30"/>
        </w:rPr>
        <w:t>公诉机关潮州市湘桥区人民检察院。</w:t>
      </w:r>
    </w:p>
    <w:p w14:paraId="11C46822" w14:textId="77777777" w:rsidR="00D115DC" w:rsidRDefault="00D115DC">
      <w:pPr>
        <w:spacing w:line="500" w:lineRule="atLeast"/>
        <w:ind w:firstLine="600"/>
        <w:divId w:val="1340157367"/>
        <w:rPr>
          <w:rFonts w:hint="eastAsia"/>
          <w:sz w:val="30"/>
          <w:szCs w:val="30"/>
        </w:rPr>
      </w:pPr>
      <w:r>
        <w:rPr>
          <w:rFonts w:hint="eastAsia"/>
          <w:sz w:val="30"/>
          <w:szCs w:val="30"/>
        </w:rPr>
        <w:t>被告人林某某，女，广东省潮州市人，案发时系潮州市湘桥区铁铺镇某村小组长，住广东省潮州市湘桥区。因本案于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日被潮州市湘桥区人民检察院取保候审。</w:t>
      </w:r>
    </w:p>
    <w:p w14:paraId="36DB946D" w14:textId="77777777" w:rsidR="00D115DC" w:rsidRDefault="00D115DC">
      <w:pPr>
        <w:spacing w:line="500" w:lineRule="atLeast"/>
        <w:ind w:firstLine="600"/>
        <w:divId w:val="1418331875"/>
        <w:rPr>
          <w:rFonts w:hint="eastAsia"/>
          <w:sz w:val="30"/>
          <w:szCs w:val="30"/>
        </w:rPr>
      </w:pPr>
      <w:r>
        <w:rPr>
          <w:rFonts w:hint="eastAsia"/>
          <w:sz w:val="30"/>
          <w:szCs w:val="30"/>
        </w:rPr>
        <w:t>潮州市湘桥区人民检察院以湘检公刑诉</w:t>
      </w:r>
      <w:r>
        <w:rPr>
          <w:rFonts w:hint="eastAsia"/>
          <w:sz w:val="30"/>
          <w:szCs w:val="30"/>
        </w:rPr>
        <w:t>[2018]76</w:t>
      </w:r>
      <w:r>
        <w:rPr>
          <w:rFonts w:hint="eastAsia"/>
          <w:sz w:val="30"/>
          <w:szCs w:val="30"/>
        </w:rPr>
        <w:t>号起诉书指控被告人林某某犯贪污罪，于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日向本院提起公诉。本院依法适用简易程序，实行独任审判，公开开庭审理了本案。潮州市湘桥区人民检察院指派检察员卢介锐出庭支持公诉，被告人林某某到庭参加了诉讼。现已审理终结。</w:t>
      </w:r>
    </w:p>
    <w:p w14:paraId="20D9FCA8" w14:textId="77777777" w:rsidR="00D115DC" w:rsidRDefault="00D115DC">
      <w:pPr>
        <w:spacing w:line="500" w:lineRule="atLeast"/>
        <w:divId w:val="783964834"/>
        <w:rPr>
          <w:rFonts w:hint="eastAsia"/>
          <w:sz w:val="30"/>
          <w:szCs w:val="30"/>
        </w:rPr>
      </w:pPr>
      <w:r>
        <w:rPr>
          <w:rFonts w:hint="eastAsia"/>
          <w:sz w:val="30"/>
          <w:szCs w:val="30"/>
        </w:rPr>
        <w:t>经审理查明：</w:t>
      </w:r>
    </w:p>
    <w:p w14:paraId="65BE7173" w14:textId="77777777" w:rsidR="00D115DC" w:rsidRDefault="00D115DC">
      <w:pPr>
        <w:spacing w:line="500" w:lineRule="atLeast"/>
        <w:ind w:firstLine="600"/>
        <w:divId w:val="425807330"/>
        <w:rPr>
          <w:rFonts w:hint="eastAsia"/>
          <w:sz w:val="30"/>
          <w:szCs w:val="30"/>
        </w:rPr>
      </w:pPr>
      <w:r>
        <w:rPr>
          <w:rFonts w:hint="eastAsia"/>
          <w:sz w:val="30"/>
          <w:szCs w:val="30"/>
        </w:rPr>
        <w:t>被告人林某某，在任潮州市湘桥区铁铺镇某村小组长期间，在协助铁铺镇人民政府从事农村低收入住房困难户住房改造建设工作过程中，利用职务上的便利，在明知其家庭不符合申报农村低收入住房困难户条件的情况下，仍让其丈夫林某明申报</w:t>
      </w:r>
      <w:r>
        <w:rPr>
          <w:rFonts w:hint="eastAsia"/>
          <w:sz w:val="30"/>
          <w:szCs w:val="30"/>
        </w:rPr>
        <w:t>2014</w:t>
      </w:r>
      <w:r>
        <w:rPr>
          <w:rFonts w:hint="eastAsia"/>
          <w:sz w:val="30"/>
          <w:szCs w:val="30"/>
        </w:rPr>
        <w:t>年度潮州市农村低收入住房困难户住房改造项目，并采取欺瞒手段获准，非法占有农村低收入住房困难户住房改造建设专项资金人民币</w:t>
      </w:r>
      <w:r>
        <w:rPr>
          <w:rFonts w:hint="eastAsia"/>
          <w:sz w:val="30"/>
          <w:szCs w:val="30"/>
        </w:rPr>
        <w:t>2</w:t>
      </w:r>
      <w:r>
        <w:rPr>
          <w:rFonts w:hint="eastAsia"/>
          <w:sz w:val="30"/>
          <w:szCs w:val="30"/>
        </w:rPr>
        <w:t>万元。</w:t>
      </w:r>
    </w:p>
    <w:p w14:paraId="5613405D" w14:textId="77777777" w:rsidR="00D115DC" w:rsidRDefault="00D115DC">
      <w:pPr>
        <w:spacing w:line="500" w:lineRule="atLeast"/>
        <w:ind w:firstLine="600"/>
        <w:divId w:val="1732271314"/>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日，被告人林某某自行到潮州市湘桥区人民检察院投案。</w:t>
      </w:r>
    </w:p>
    <w:p w14:paraId="3B9905BA" w14:textId="77777777" w:rsidR="00D115DC" w:rsidRDefault="00D115DC">
      <w:pPr>
        <w:spacing w:line="500" w:lineRule="atLeast"/>
        <w:ind w:firstLine="600"/>
        <w:divId w:val="396248183"/>
        <w:rPr>
          <w:rFonts w:hint="eastAsia"/>
          <w:sz w:val="30"/>
          <w:szCs w:val="30"/>
        </w:rPr>
      </w:pPr>
      <w:r>
        <w:rPr>
          <w:rFonts w:hint="eastAsia"/>
          <w:sz w:val="30"/>
          <w:szCs w:val="30"/>
        </w:rPr>
        <w:t>归案后，被告人林某某主动退缴上述赃款。</w:t>
      </w:r>
    </w:p>
    <w:p w14:paraId="787D9785" w14:textId="77777777" w:rsidR="00D115DC" w:rsidRDefault="00D115DC">
      <w:pPr>
        <w:spacing w:line="500" w:lineRule="atLeast"/>
        <w:ind w:firstLine="600"/>
        <w:divId w:val="892815754"/>
        <w:rPr>
          <w:rFonts w:hint="eastAsia"/>
          <w:sz w:val="30"/>
          <w:szCs w:val="30"/>
        </w:rPr>
      </w:pPr>
      <w:r>
        <w:rPr>
          <w:rFonts w:hint="eastAsia"/>
          <w:sz w:val="30"/>
          <w:szCs w:val="30"/>
        </w:rPr>
        <w:t>以上事实，被告人在开庭审理过程中亦无异议，且有证人林某某、刘某某、林某某、林某某、陈某某、陈某某、林某某的证实，有农村低收入住户困难户危房改造专项工作相关政府文件、铁铺镇住房改造建设工作相关政府文件、铁铺镇住房改</w:t>
      </w:r>
      <w:r>
        <w:rPr>
          <w:rFonts w:hint="eastAsia"/>
          <w:sz w:val="30"/>
          <w:szCs w:val="30"/>
        </w:rPr>
        <w:lastRenderedPageBreak/>
        <w:t>造建设专项资金文件及凭证、被告人家庭收入有关材料、潮州市湘桥区铁铺镇委员会证明材料、说明材料、相关会议记录、信息表、照片、扣押财物清单、扣押决定书、破案经过证实材料、归案经过证实材料、立案决定书、户口信息材料等证据为证，足以认定。</w:t>
      </w:r>
    </w:p>
    <w:p w14:paraId="052AB930" w14:textId="77777777" w:rsidR="00D115DC" w:rsidRDefault="00D115DC">
      <w:pPr>
        <w:spacing w:line="500" w:lineRule="atLeast"/>
        <w:ind w:firstLine="600"/>
        <w:divId w:val="1575973431"/>
        <w:rPr>
          <w:rFonts w:hint="eastAsia"/>
          <w:sz w:val="30"/>
          <w:szCs w:val="30"/>
        </w:rPr>
      </w:pPr>
      <w:r>
        <w:rPr>
          <w:rFonts w:hint="eastAsia"/>
          <w:sz w:val="30"/>
          <w:szCs w:val="30"/>
        </w:rPr>
        <w:t>本院认为，被告人林某某作为其他依照法律从事公务的人员，利用职务上的便利，以骗取手段非法占有农村低收入住房困难户住房改造建设专项资金，有其他较重情节，其行为已构成贪污罪。公诉机关指控被告人犯罪罪名成立，适用法律恰当，依法予以支持。被告人林某某犯罪以后自动投案并如实供述自己的罪行，系自首，依法予以从轻处罚；视其犯罪情节和悔罪表现，依法予以适用缓刑。依照《中华人民共和国刑法》第三百八十二条第一款、第三百八十三条第一款第（一）项、第六十七条第一款、第七十二条第一、三款、第七十三条第一、三款、第六十四条的规定，判决如下：</w:t>
      </w:r>
    </w:p>
    <w:p w14:paraId="530F2141" w14:textId="77777777" w:rsidR="00D115DC" w:rsidRDefault="00D115DC">
      <w:pPr>
        <w:spacing w:line="500" w:lineRule="atLeast"/>
        <w:ind w:firstLine="600"/>
        <w:divId w:val="1455949868"/>
        <w:rPr>
          <w:rFonts w:hint="eastAsia"/>
          <w:sz w:val="30"/>
          <w:szCs w:val="30"/>
        </w:rPr>
      </w:pPr>
      <w:r>
        <w:rPr>
          <w:rFonts w:hint="eastAsia"/>
          <w:sz w:val="30"/>
          <w:szCs w:val="30"/>
        </w:rPr>
        <w:t>一、被告人林某某犯贪污罪，判处拘役六个月，缓刑一年，并处罚金人民币</w:t>
      </w:r>
      <w:r>
        <w:rPr>
          <w:rFonts w:hint="eastAsia"/>
          <w:sz w:val="30"/>
          <w:szCs w:val="30"/>
        </w:rPr>
        <w:t>10</w:t>
      </w:r>
      <w:r>
        <w:rPr>
          <w:rFonts w:hint="eastAsia"/>
          <w:sz w:val="30"/>
          <w:szCs w:val="30"/>
        </w:rPr>
        <w:t>万元。</w:t>
      </w:r>
    </w:p>
    <w:p w14:paraId="067BAB02" w14:textId="77777777" w:rsidR="00D115DC" w:rsidRDefault="00D115DC">
      <w:pPr>
        <w:spacing w:line="500" w:lineRule="atLeast"/>
        <w:ind w:firstLine="600"/>
        <w:divId w:val="2057729120"/>
        <w:rPr>
          <w:rFonts w:hint="eastAsia"/>
          <w:sz w:val="30"/>
          <w:szCs w:val="30"/>
        </w:rPr>
      </w:pPr>
      <w:r>
        <w:rPr>
          <w:rFonts w:hint="eastAsia"/>
          <w:sz w:val="30"/>
          <w:szCs w:val="30"/>
        </w:rPr>
        <w:t>（缓刑考验期限，自判决确定之日起计算。上述罚金应于本判决生效之次日起十日内缴纳。）</w:t>
      </w:r>
    </w:p>
    <w:p w14:paraId="515C30E2" w14:textId="77777777" w:rsidR="00D115DC" w:rsidRDefault="00D115DC">
      <w:pPr>
        <w:spacing w:line="500" w:lineRule="atLeast"/>
        <w:ind w:firstLine="600"/>
        <w:divId w:val="704016875"/>
        <w:rPr>
          <w:rFonts w:hint="eastAsia"/>
          <w:sz w:val="30"/>
          <w:szCs w:val="30"/>
        </w:rPr>
      </w:pPr>
      <w:r>
        <w:rPr>
          <w:rFonts w:hint="eastAsia"/>
          <w:sz w:val="30"/>
          <w:szCs w:val="30"/>
        </w:rPr>
        <w:t>二、暂扣于潮州市湘桥区人民检察院的赃款人民币</w:t>
      </w:r>
      <w:r>
        <w:rPr>
          <w:rFonts w:hint="eastAsia"/>
          <w:sz w:val="30"/>
          <w:szCs w:val="30"/>
        </w:rPr>
        <w:t>2</w:t>
      </w:r>
      <w:r>
        <w:rPr>
          <w:rFonts w:hint="eastAsia"/>
          <w:sz w:val="30"/>
          <w:szCs w:val="30"/>
        </w:rPr>
        <w:t>万元，由扣押机关潮州市湘桥区人民检察院上缴国库。</w:t>
      </w:r>
    </w:p>
    <w:p w14:paraId="58CC410A" w14:textId="77777777" w:rsidR="00D115DC" w:rsidRDefault="00D115DC">
      <w:pPr>
        <w:spacing w:line="500" w:lineRule="atLeast"/>
        <w:ind w:firstLine="600"/>
        <w:divId w:val="1644895509"/>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2EE80EE6" w14:textId="77777777" w:rsidR="00D115DC" w:rsidRDefault="00D115DC">
      <w:pPr>
        <w:spacing w:line="500" w:lineRule="atLeast"/>
        <w:jc w:val="right"/>
        <w:divId w:val="833299622"/>
        <w:rPr>
          <w:rFonts w:hint="eastAsia"/>
          <w:sz w:val="30"/>
          <w:szCs w:val="30"/>
        </w:rPr>
      </w:pPr>
      <w:r>
        <w:rPr>
          <w:rFonts w:hint="eastAsia"/>
          <w:sz w:val="30"/>
          <w:szCs w:val="30"/>
        </w:rPr>
        <w:t>审判员　　陈少旭</w:t>
      </w:r>
    </w:p>
    <w:p w14:paraId="17906779" w14:textId="77777777" w:rsidR="00D115DC" w:rsidRDefault="00D115DC">
      <w:pPr>
        <w:spacing w:line="500" w:lineRule="atLeast"/>
        <w:jc w:val="right"/>
        <w:divId w:val="32312792"/>
        <w:rPr>
          <w:rFonts w:hint="eastAsia"/>
          <w:sz w:val="30"/>
          <w:szCs w:val="30"/>
        </w:rPr>
      </w:pPr>
      <w:r>
        <w:rPr>
          <w:rFonts w:hint="eastAsia"/>
          <w:sz w:val="30"/>
          <w:szCs w:val="30"/>
        </w:rPr>
        <w:t>二〇一八年三月一日</w:t>
      </w:r>
    </w:p>
    <w:p w14:paraId="19DE3F3D" w14:textId="77777777" w:rsidR="00D115DC" w:rsidRDefault="00D115DC">
      <w:pPr>
        <w:spacing w:line="500" w:lineRule="atLeast"/>
        <w:jc w:val="right"/>
        <w:divId w:val="309333076"/>
        <w:rPr>
          <w:rFonts w:hint="eastAsia"/>
          <w:sz w:val="30"/>
          <w:szCs w:val="30"/>
        </w:rPr>
      </w:pPr>
      <w:r>
        <w:rPr>
          <w:rFonts w:hint="eastAsia"/>
          <w:sz w:val="30"/>
          <w:szCs w:val="30"/>
        </w:rPr>
        <w:t>书记员　　肖链钰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D0E5" w14:textId="77777777" w:rsidR="00D115DC" w:rsidRDefault="00D115DC" w:rsidP="00D115DC">
      <w:pPr>
        <w:rPr>
          <w:rFonts w:hint="eastAsia"/>
        </w:rPr>
      </w:pPr>
      <w:r>
        <w:separator/>
      </w:r>
    </w:p>
  </w:endnote>
  <w:endnote w:type="continuationSeparator" w:id="0">
    <w:p w14:paraId="41A44244" w14:textId="77777777" w:rsidR="00D115DC" w:rsidRDefault="00D115DC" w:rsidP="00D115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78C7" w14:textId="77777777" w:rsidR="00D115DC" w:rsidRDefault="00D115DC" w:rsidP="00D115DC">
      <w:pPr>
        <w:rPr>
          <w:rFonts w:hint="eastAsia"/>
        </w:rPr>
      </w:pPr>
      <w:r>
        <w:separator/>
      </w:r>
    </w:p>
  </w:footnote>
  <w:footnote w:type="continuationSeparator" w:id="0">
    <w:p w14:paraId="6E08FC48" w14:textId="77777777" w:rsidR="00D115DC" w:rsidRDefault="00D115DC" w:rsidP="00D115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15DC"/>
    <w:rsid w:val="00A23C24"/>
    <w:rsid w:val="00D11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9CA2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15DC"/>
    <w:pPr>
      <w:tabs>
        <w:tab w:val="center" w:pos="4153"/>
        <w:tab w:val="right" w:pos="8306"/>
      </w:tabs>
      <w:snapToGrid w:val="0"/>
      <w:jc w:val="center"/>
    </w:pPr>
    <w:rPr>
      <w:sz w:val="18"/>
      <w:szCs w:val="18"/>
    </w:rPr>
  </w:style>
  <w:style w:type="character" w:customStyle="1" w:styleId="a4">
    <w:name w:val="页眉 字符"/>
    <w:basedOn w:val="a0"/>
    <w:link w:val="a3"/>
    <w:uiPriority w:val="99"/>
    <w:rsid w:val="00D115DC"/>
    <w:rPr>
      <w:rFonts w:ascii="宋体" w:eastAsia="宋体" w:hAnsi="宋体" w:cs="宋体"/>
      <w:sz w:val="18"/>
      <w:szCs w:val="18"/>
    </w:rPr>
  </w:style>
  <w:style w:type="paragraph" w:styleId="a5">
    <w:name w:val="footer"/>
    <w:basedOn w:val="a"/>
    <w:link w:val="a6"/>
    <w:uiPriority w:val="99"/>
    <w:unhideWhenUsed/>
    <w:rsid w:val="00D115DC"/>
    <w:pPr>
      <w:tabs>
        <w:tab w:val="center" w:pos="4153"/>
        <w:tab w:val="right" w:pos="8306"/>
      </w:tabs>
      <w:snapToGrid w:val="0"/>
    </w:pPr>
    <w:rPr>
      <w:sz w:val="18"/>
      <w:szCs w:val="18"/>
    </w:rPr>
  </w:style>
  <w:style w:type="character" w:customStyle="1" w:styleId="a6">
    <w:name w:val="页脚 字符"/>
    <w:basedOn w:val="a0"/>
    <w:link w:val="a5"/>
    <w:uiPriority w:val="99"/>
    <w:rsid w:val="00D115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792">
      <w:marLeft w:val="0"/>
      <w:marRight w:val="720"/>
      <w:marTop w:val="10"/>
      <w:marBottom w:val="10"/>
      <w:divBdr>
        <w:top w:val="none" w:sz="0" w:space="0" w:color="auto"/>
        <w:left w:val="none" w:sz="0" w:space="0" w:color="auto"/>
        <w:bottom w:val="none" w:sz="0" w:space="0" w:color="auto"/>
        <w:right w:val="none" w:sz="0" w:space="0" w:color="auto"/>
      </w:divBdr>
    </w:div>
    <w:div w:id="48462668">
      <w:marLeft w:val="0"/>
      <w:marRight w:val="0"/>
      <w:marTop w:val="10"/>
      <w:marBottom w:val="10"/>
      <w:divBdr>
        <w:top w:val="none" w:sz="0" w:space="0" w:color="auto"/>
        <w:left w:val="none" w:sz="0" w:space="0" w:color="auto"/>
        <w:bottom w:val="none" w:sz="0" w:space="0" w:color="auto"/>
        <w:right w:val="none" w:sz="0" w:space="0" w:color="auto"/>
      </w:divBdr>
    </w:div>
    <w:div w:id="309333076">
      <w:marLeft w:val="0"/>
      <w:marRight w:val="720"/>
      <w:marTop w:val="10"/>
      <w:marBottom w:val="10"/>
      <w:divBdr>
        <w:top w:val="none" w:sz="0" w:space="0" w:color="auto"/>
        <w:left w:val="none" w:sz="0" w:space="0" w:color="auto"/>
        <w:bottom w:val="none" w:sz="0" w:space="0" w:color="auto"/>
        <w:right w:val="none" w:sz="0" w:space="0" w:color="auto"/>
      </w:divBdr>
    </w:div>
    <w:div w:id="396248183">
      <w:marLeft w:val="0"/>
      <w:marRight w:val="0"/>
      <w:marTop w:val="10"/>
      <w:marBottom w:val="10"/>
      <w:divBdr>
        <w:top w:val="none" w:sz="0" w:space="0" w:color="auto"/>
        <w:left w:val="none" w:sz="0" w:space="0" w:color="auto"/>
        <w:bottom w:val="none" w:sz="0" w:space="0" w:color="auto"/>
        <w:right w:val="none" w:sz="0" w:space="0" w:color="auto"/>
      </w:divBdr>
    </w:div>
    <w:div w:id="400326345">
      <w:marLeft w:val="0"/>
      <w:marRight w:val="0"/>
      <w:marTop w:val="10"/>
      <w:marBottom w:val="10"/>
      <w:divBdr>
        <w:top w:val="none" w:sz="0" w:space="0" w:color="auto"/>
        <w:left w:val="none" w:sz="0" w:space="0" w:color="auto"/>
        <w:bottom w:val="none" w:sz="0" w:space="0" w:color="auto"/>
        <w:right w:val="none" w:sz="0" w:space="0" w:color="auto"/>
      </w:divBdr>
    </w:div>
    <w:div w:id="425807330">
      <w:marLeft w:val="0"/>
      <w:marRight w:val="0"/>
      <w:marTop w:val="10"/>
      <w:marBottom w:val="10"/>
      <w:divBdr>
        <w:top w:val="none" w:sz="0" w:space="0" w:color="auto"/>
        <w:left w:val="none" w:sz="0" w:space="0" w:color="auto"/>
        <w:bottom w:val="none" w:sz="0" w:space="0" w:color="auto"/>
        <w:right w:val="none" w:sz="0" w:space="0" w:color="auto"/>
      </w:divBdr>
    </w:div>
    <w:div w:id="554775879">
      <w:marLeft w:val="0"/>
      <w:marRight w:val="0"/>
      <w:marTop w:val="10"/>
      <w:marBottom w:val="10"/>
      <w:divBdr>
        <w:top w:val="none" w:sz="0" w:space="0" w:color="auto"/>
        <w:left w:val="none" w:sz="0" w:space="0" w:color="auto"/>
        <w:bottom w:val="none" w:sz="0" w:space="0" w:color="auto"/>
        <w:right w:val="none" w:sz="0" w:space="0" w:color="auto"/>
      </w:divBdr>
    </w:div>
    <w:div w:id="704016875">
      <w:marLeft w:val="0"/>
      <w:marRight w:val="0"/>
      <w:marTop w:val="10"/>
      <w:marBottom w:val="10"/>
      <w:divBdr>
        <w:top w:val="none" w:sz="0" w:space="0" w:color="auto"/>
        <w:left w:val="none" w:sz="0" w:space="0" w:color="auto"/>
        <w:bottom w:val="none" w:sz="0" w:space="0" w:color="auto"/>
        <w:right w:val="none" w:sz="0" w:space="0" w:color="auto"/>
      </w:divBdr>
    </w:div>
    <w:div w:id="783964834">
      <w:marLeft w:val="0"/>
      <w:marRight w:val="0"/>
      <w:marTop w:val="10"/>
      <w:marBottom w:val="10"/>
      <w:divBdr>
        <w:top w:val="none" w:sz="0" w:space="0" w:color="auto"/>
        <w:left w:val="none" w:sz="0" w:space="0" w:color="auto"/>
        <w:bottom w:val="none" w:sz="0" w:space="0" w:color="auto"/>
        <w:right w:val="none" w:sz="0" w:space="0" w:color="auto"/>
      </w:divBdr>
    </w:div>
    <w:div w:id="833299622">
      <w:marLeft w:val="0"/>
      <w:marRight w:val="720"/>
      <w:marTop w:val="10"/>
      <w:marBottom w:val="10"/>
      <w:divBdr>
        <w:top w:val="none" w:sz="0" w:space="0" w:color="auto"/>
        <w:left w:val="none" w:sz="0" w:space="0" w:color="auto"/>
        <w:bottom w:val="none" w:sz="0" w:space="0" w:color="auto"/>
        <w:right w:val="none" w:sz="0" w:space="0" w:color="auto"/>
      </w:divBdr>
    </w:div>
    <w:div w:id="892815754">
      <w:marLeft w:val="0"/>
      <w:marRight w:val="0"/>
      <w:marTop w:val="10"/>
      <w:marBottom w:val="10"/>
      <w:divBdr>
        <w:top w:val="none" w:sz="0" w:space="0" w:color="auto"/>
        <w:left w:val="none" w:sz="0" w:space="0" w:color="auto"/>
        <w:bottom w:val="none" w:sz="0" w:space="0" w:color="auto"/>
        <w:right w:val="none" w:sz="0" w:space="0" w:color="auto"/>
      </w:divBdr>
    </w:div>
    <w:div w:id="1340157367">
      <w:marLeft w:val="0"/>
      <w:marRight w:val="0"/>
      <w:marTop w:val="10"/>
      <w:marBottom w:val="10"/>
      <w:divBdr>
        <w:top w:val="none" w:sz="0" w:space="0" w:color="auto"/>
        <w:left w:val="none" w:sz="0" w:space="0" w:color="auto"/>
        <w:bottom w:val="none" w:sz="0" w:space="0" w:color="auto"/>
        <w:right w:val="none" w:sz="0" w:space="0" w:color="auto"/>
      </w:divBdr>
    </w:div>
    <w:div w:id="1418331875">
      <w:marLeft w:val="0"/>
      <w:marRight w:val="0"/>
      <w:marTop w:val="10"/>
      <w:marBottom w:val="10"/>
      <w:divBdr>
        <w:top w:val="none" w:sz="0" w:space="0" w:color="auto"/>
        <w:left w:val="none" w:sz="0" w:space="0" w:color="auto"/>
        <w:bottom w:val="none" w:sz="0" w:space="0" w:color="auto"/>
        <w:right w:val="none" w:sz="0" w:space="0" w:color="auto"/>
      </w:divBdr>
    </w:div>
    <w:div w:id="1455949868">
      <w:marLeft w:val="0"/>
      <w:marRight w:val="0"/>
      <w:marTop w:val="10"/>
      <w:marBottom w:val="10"/>
      <w:divBdr>
        <w:top w:val="none" w:sz="0" w:space="0" w:color="auto"/>
        <w:left w:val="none" w:sz="0" w:space="0" w:color="auto"/>
        <w:bottom w:val="none" w:sz="0" w:space="0" w:color="auto"/>
        <w:right w:val="none" w:sz="0" w:space="0" w:color="auto"/>
      </w:divBdr>
    </w:div>
    <w:div w:id="1575973431">
      <w:marLeft w:val="0"/>
      <w:marRight w:val="0"/>
      <w:marTop w:val="10"/>
      <w:marBottom w:val="10"/>
      <w:divBdr>
        <w:top w:val="none" w:sz="0" w:space="0" w:color="auto"/>
        <w:left w:val="none" w:sz="0" w:space="0" w:color="auto"/>
        <w:bottom w:val="none" w:sz="0" w:space="0" w:color="auto"/>
        <w:right w:val="none" w:sz="0" w:space="0" w:color="auto"/>
      </w:divBdr>
    </w:div>
    <w:div w:id="1644895509">
      <w:marLeft w:val="0"/>
      <w:marRight w:val="0"/>
      <w:marTop w:val="10"/>
      <w:marBottom w:val="10"/>
      <w:divBdr>
        <w:top w:val="none" w:sz="0" w:space="0" w:color="auto"/>
        <w:left w:val="none" w:sz="0" w:space="0" w:color="auto"/>
        <w:bottom w:val="none" w:sz="0" w:space="0" w:color="auto"/>
        <w:right w:val="none" w:sz="0" w:space="0" w:color="auto"/>
      </w:divBdr>
    </w:div>
    <w:div w:id="1732271314">
      <w:marLeft w:val="0"/>
      <w:marRight w:val="0"/>
      <w:marTop w:val="10"/>
      <w:marBottom w:val="10"/>
      <w:divBdr>
        <w:top w:val="none" w:sz="0" w:space="0" w:color="auto"/>
        <w:left w:val="none" w:sz="0" w:space="0" w:color="auto"/>
        <w:bottom w:val="none" w:sz="0" w:space="0" w:color="auto"/>
        <w:right w:val="none" w:sz="0" w:space="0" w:color="auto"/>
      </w:divBdr>
    </w:div>
    <w:div w:id="2057729120">
      <w:marLeft w:val="0"/>
      <w:marRight w:val="0"/>
      <w:marTop w:val="10"/>
      <w:marBottom w:val="10"/>
      <w:divBdr>
        <w:top w:val="none" w:sz="0" w:space="0" w:color="auto"/>
        <w:left w:val="none" w:sz="0" w:space="0" w:color="auto"/>
        <w:bottom w:val="none" w:sz="0" w:space="0" w:color="auto"/>
        <w:right w:val="none" w:sz="0" w:space="0" w:color="auto"/>
      </w:divBdr>
    </w:div>
    <w:div w:id="21376729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2025-04-30T08:21:00Z</dcterms:created>
  <dcterms:modified xsi:type="dcterms:W3CDTF">2025-04-30T08:21:00Z</dcterms:modified>
</cp:coreProperties>
</file>