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1B5E" w14:textId="77777777" w:rsidR="00137B87" w:rsidRDefault="00137B87">
      <w:pPr>
        <w:spacing w:line="500" w:lineRule="atLeast"/>
        <w:jc w:val="center"/>
        <w:divId w:val="154062415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广东省深圳市宝安区人民法院</w:t>
      </w:r>
    </w:p>
    <w:p w14:paraId="4D43C1E9" w14:textId="77777777" w:rsidR="00137B87" w:rsidRDefault="00137B87">
      <w:pPr>
        <w:spacing w:line="500" w:lineRule="atLeast"/>
        <w:jc w:val="center"/>
        <w:divId w:val="1952275456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B72DC8A" w14:textId="77777777" w:rsidR="00137B87" w:rsidRDefault="00137B87">
      <w:pPr>
        <w:spacing w:line="500" w:lineRule="atLeast"/>
        <w:jc w:val="right"/>
        <w:divId w:val="348953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）深宝法刑初字第</w:t>
      </w:r>
      <w:r>
        <w:rPr>
          <w:rFonts w:hint="eastAsia"/>
          <w:sz w:val="30"/>
          <w:szCs w:val="30"/>
        </w:rPr>
        <w:t>2060</w:t>
      </w:r>
      <w:r>
        <w:rPr>
          <w:rFonts w:hint="eastAsia"/>
          <w:sz w:val="30"/>
          <w:szCs w:val="30"/>
        </w:rPr>
        <w:t>号</w:t>
      </w:r>
    </w:p>
    <w:p w14:paraId="40836C41" w14:textId="77777777" w:rsidR="00137B87" w:rsidRDefault="00137B87">
      <w:pPr>
        <w:spacing w:line="500" w:lineRule="atLeast"/>
        <w:ind w:firstLine="600"/>
        <w:divId w:val="12445337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公诉机关深圳市宝安区人民检察院。</w:t>
      </w:r>
    </w:p>
    <w:p w14:paraId="0CDCD674" w14:textId="77777777" w:rsidR="00137B87" w:rsidRDefault="00137B87">
      <w:pPr>
        <w:spacing w:line="500" w:lineRule="atLeast"/>
        <w:ind w:firstLine="600"/>
        <w:divId w:val="713163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被告人林某，曾用名林义布，系个体建筑承包商。因行贿嫌疑，于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日被深圳市宝安区人民检察院取保候审。</w:t>
      </w:r>
    </w:p>
    <w:p w14:paraId="0F1BD5A5" w14:textId="77777777" w:rsidR="00137B87" w:rsidRDefault="00137B87">
      <w:pPr>
        <w:spacing w:line="500" w:lineRule="atLeast"/>
        <w:ind w:firstLine="600"/>
        <w:divId w:val="1839774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辩护人刘忠，广东宝城律师事务所律师。</w:t>
      </w:r>
    </w:p>
    <w:p w14:paraId="39DFC294" w14:textId="77777777" w:rsidR="00137B87" w:rsidRDefault="00137B87">
      <w:pPr>
        <w:spacing w:line="500" w:lineRule="atLeast"/>
        <w:ind w:firstLine="600"/>
        <w:divId w:val="19276172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深圳市宝安区人民检察院以深宝检公二刑诉（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73</w:t>
      </w:r>
      <w:r>
        <w:rPr>
          <w:rFonts w:hint="eastAsia"/>
          <w:sz w:val="30"/>
          <w:szCs w:val="30"/>
        </w:rPr>
        <w:t>号起诉书指控被告人林某犯行贿罪，于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日向本院提起公诉。本院依法适用简易程序，实行独任审判，公开开庭审理了本案。公诉机关指派代理检察员邵彬出庭支持公诉，被告人林某及辩护人到庭参加了诉讼。现已审理终结。</w:t>
      </w:r>
    </w:p>
    <w:p w14:paraId="583884FA" w14:textId="77777777" w:rsidR="00137B87" w:rsidRDefault="00137B87">
      <w:pPr>
        <w:spacing w:line="500" w:lineRule="atLeast"/>
        <w:ind w:firstLine="600"/>
        <w:divId w:val="862695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月，被告人林某挂靠阳东县第二建筑工程公司深圳分公司，承接深圳市新安街道上合股份公司七栋回迁房的施工工程（属违法建筑），为使其承建的违法建筑顺利施工，林某分别于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月两次向时任新安街道执法大队大队长的严太龙（另案处理）行贿，共计人民币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日，被告人林某主动到深圳市宝安区人民检察院投案，深圳市宝安区人民检察院于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日对其立案侦查。</w:t>
      </w:r>
    </w:p>
    <w:p w14:paraId="0B52432A" w14:textId="77777777" w:rsidR="00137B87" w:rsidRDefault="00137B87">
      <w:pPr>
        <w:spacing w:line="500" w:lineRule="atLeast"/>
        <w:ind w:firstLine="600"/>
        <w:divId w:val="19212095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上述事实，被告人林某在庭审过程中亦无异议，且有经当庭质证之相关证据予以证实，足以认定。</w:t>
      </w:r>
    </w:p>
    <w:p w14:paraId="6DE75BA7" w14:textId="77777777" w:rsidR="00137B87" w:rsidRDefault="00137B87">
      <w:pPr>
        <w:spacing w:line="500" w:lineRule="atLeast"/>
        <w:ind w:firstLine="600"/>
        <w:divId w:val="16381496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林某无视国家法律，为谋取不正当利益，给予国家工作人员财物，情节严重，其行为已构成行贿罪。被告人林某主动投案，并如实供述犯罪事实，应为自首，依法可以减轻处罚。根据被告人的犯罪情节及悔罪表现，对其</w:t>
      </w:r>
      <w:r>
        <w:rPr>
          <w:rFonts w:hint="eastAsia"/>
          <w:sz w:val="30"/>
          <w:szCs w:val="30"/>
        </w:rPr>
        <w:lastRenderedPageBreak/>
        <w:t>适用缓刑不致再危害社会，决定对其宣告缓刑。辩护人相关从轻处罚的意见予以采纳。依照《中华人民共和国刑法》第三百八十九条、第三百九十条、第七十二条第一款，第七十三条第二、第三款、第六十七条第一款之规定，判决如下：</w:t>
      </w:r>
    </w:p>
    <w:p w14:paraId="5FB3F4C0" w14:textId="77777777" w:rsidR="00137B87" w:rsidRDefault="00137B87">
      <w:pPr>
        <w:spacing w:line="500" w:lineRule="atLeast"/>
        <w:ind w:firstLine="600"/>
        <w:divId w:val="5691940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被告人林某犯行贿罪，判处有期徒刑二年零六个月，缓刑三年（缓刑考验期限，从判决确定之日起计算）。</w:t>
      </w:r>
    </w:p>
    <w:p w14:paraId="15C156EC" w14:textId="77777777" w:rsidR="00137B87" w:rsidRDefault="00137B87">
      <w:pPr>
        <w:spacing w:line="500" w:lineRule="atLeast"/>
        <w:ind w:firstLine="600"/>
        <w:divId w:val="20276331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如不服本判决，可在接到判决书的第二日起十日内，通过本院或者直接向深圳市中级人民法院提起上诉。书面上诉的，应当提交上诉状正本一份，副本二份。</w:t>
      </w:r>
    </w:p>
    <w:p w14:paraId="3530682A" w14:textId="77777777" w:rsidR="00137B87" w:rsidRDefault="00137B87">
      <w:pPr>
        <w:spacing w:line="500" w:lineRule="atLeast"/>
        <w:jc w:val="right"/>
        <w:divId w:val="11792747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王　恩　建</w:t>
      </w:r>
    </w:p>
    <w:p w14:paraId="1D18D13A" w14:textId="77777777" w:rsidR="00137B87" w:rsidRDefault="00137B87">
      <w:pPr>
        <w:spacing w:line="500" w:lineRule="atLeast"/>
        <w:jc w:val="right"/>
        <w:divId w:val="112308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二〇一四年六月二十三日</w:t>
      </w:r>
    </w:p>
    <w:p w14:paraId="5C1F59DD" w14:textId="77777777" w:rsidR="00137B87" w:rsidRDefault="00137B87">
      <w:pPr>
        <w:spacing w:line="500" w:lineRule="atLeast"/>
        <w:jc w:val="right"/>
        <w:divId w:val="17742017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曾勇（兼）</w:t>
      </w:r>
    </w:p>
    <w:p w14:paraId="39C74B2D" w14:textId="77777777" w:rsidR="00137B87" w:rsidRDefault="00137B87">
      <w:pPr>
        <w:spacing w:line="500" w:lineRule="atLeast"/>
        <w:jc w:val="right"/>
        <w:divId w:val="17623343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林　　　倩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80C5B" w14:textId="77777777" w:rsidR="00732AC1" w:rsidRDefault="00732AC1" w:rsidP="00732AC1">
      <w:pPr>
        <w:rPr>
          <w:rFonts w:hint="eastAsia"/>
        </w:rPr>
      </w:pPr>
      <w:r>
        <w:separator/>
      </w:r>
    </w:p>
  </w:endnote>
  <w:endnote w:type="continuationSeparator" w:id="0">
    <w:p w14:paraId="2425EECF" w14:textId="77777777" w:rsidR="00732AC1" w:rsidRDefault="00732AC1" w:rsidP="00732A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9F9D7" w14:textId="77777777" w:rsidR="00732AC1" w:rsidRDefault="00732AC1" w:rsidP="00732AC1">
      <w:pPr>
        <w:rPr>
          <w:rFonts w:hint="eastAsia"/>
        </w:rPr>
      </w:pPr>
      <w:r>
        <w:separator/>
      </w:r>
    </w:p>
  </w:footnote>
  <w:footnote w:type="continuationSeparator" w:id="0">
    <w:p w14:paraId="03BC463C" w14:textId="77777777" w:rsidR="00732AC1" w:rsidRDefault="00732AC1" w:rsidP="00732AC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C1"/>
    <w:rsid w:val="00137B87"/>
    <w:rsid w:val="00732AC1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638E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32A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2AC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2AC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2AC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089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53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3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5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74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40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473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7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41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6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439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72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5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72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4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31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2025-04-30T08:26:00Z</dcterms:created>
  <dcterms:modified xsi:type="dcterms:W3CDTF">2025-04-30T08:26:00Z</dcterms:modified>
</cp:coreProperties>
</file>