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5D8D" w14:textId="77777777" w:rsidR="00630CDD" w:rsidRDefault="00630CDD">
      <w:pPr>
        <w:spacing w:line="500" w:lineRule="atLeast"/>
        <w:jc w:val="center"/>
        <w:divId w:val="1511991368"/>
        <w:rPr>
          <w:rFonts w:ascii="黑体" w:eastAsia="黑体" w:hAnsi="黑体"/>
          <w:sz w:val="36"/>
          <w:szCs w:val="36"/>
        </w:rPr>
      </w:pPr>
      <w:r>
        <w:rPr>
          <w:rFonts w:ascii="黑体" w:eastAsia="黑体" w:hAnsi="黑体" w:hint="eastAsia"/>
          <w:sz w:val="36"/>
          <w:szCs w:val="36"/>
        </w:rPr>
        <w:t>广东省广州市番禺区人民法院</w:t>
      </w:r>
    </w:p>
    <w:p w14:paraId="5921BB98" w14:textId="77777777" w:rsidR="00630CDD" w:rsidRDefault="00630CDD">
      <w:pPr>
        <w:spacing w:line="500" w:lineRule="atLeast"/>
        <w:jc w:val="center"/>
        <w:divId w:val="18152483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269A18" w14:textId="77777777" w:rsidR="00630CDD" w:rsidRDefault="00630CDD">
      <w:pPr>
        <w:spacing w:line="500" w:lineRule="atLeast"/>
        <w:jc w:val="right"/>
        <w:divId w:val="1147937396"/>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55</w:t>
      </w:r>
      <w:r>
        <w:rPr>
          <w:rFonts w:hint="eastAsia"/>
          <w:sz w:val="30"/>
          <w:szCs w:val="30"/>
        </w:rPr>
        <w:t>号</w:t>
      </w:r>
    </w:p>
    <w:p w14:paraId="29F28FCB" w14:textId="77777777" w:rsidR="00630CDD" w:rsidRDefault="00630CDD">
      <w:pPr>
        <w:spacing w:line="500" w:lineRule="atLeast"/>
        <w:ind w:firstLine="600"/>
        <w:divId w:val="1634561379"/>
        <w:rPr>
          <w:rFonts w:hint="eastAsia"/>
          <w:sz w:val="30"/>
          <w:szCs w:val="30"/>
        </w:rPr>
      </w:pPr>
      <w:r>
        <w:rPr>
          <w:rFonts w:hint="eastAsia"/>
          <w:sz w:val="30"/>
          <w:szCs w:val="30"/>
        </w:rPr>
        <w:t>公诉机关广州市番禺区人民检察院。</w:t>
      </w:r>
    </w:p>
    <w:p w14:paraId="59832900" w14:textId="77777777" w:rsidR="00630CDD" w:rsidRDefault="00630CDD">
      <w:pPr>
        <w:spacing w:line="500" w:lineRule="atLeast"/>
        <w:ind w:firstLine="600"/>
        <w:divId w:val="658727644"/>
        <w:rPr>
          <w:rFonts w:hint="eastAsia"/>
          <w:sz w:val="30"/>
          <w:szCs w:val="30"/>
        </w:rPr>
      </w:pPr>
      <w:r>
        <w:rPr>
          <w:rFonts w:hint="eastAsia"/>
          <w:sz w:val="30"/>
          <w:szCs w:val="30"/>
        </w:rPr>
        <w:t>被告人林某，住广东省广州市天河区。因本案于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日被羁押，同日被刑事拘留，同月</w:t>
      </w:r>
      <w:r>
        <w:rPr>
          <w:rFonts w:hint="eastAsia"/>
          <w:sz w:val="30"/>
          <w:szCs w:val="30"/>
        </w:rPr>
        <w:t>21</w:t>
      </w:r>
      <w:r>
        <w:rPr>
          <w:rFonts w:hint="eastAsia"/>
          <w:sz w:val="30"/>
          <w:szCs w:val="30"/>
        </w:rPr>
        <w:t>日被取保候审。</w:t>
      </w:r>
    </w:p>
    <w:p w14:paraId="17C8BF11" w14:textId="77777777" w:rsidR="00630CDD" w:rsidRDefault="00630CDD">
      <w:pPr>
        <w:spacing w:line="500" w:lineRule="atLeast"/>
        <w:ind w:firstLine="600"/>
        <w:divId w:val="838156522"/>
        <w:rPr>
          <w:rFonts w:hint="eastAsia"/>
          <w:sz w:val="30"/>
          <w:szCs w:val="30"/>
        </w:rPr>
      </w:pPr>
      <w:r>
        <w:rPr>
          <w:rFonts w:hint="eastAsia"/>
          <w:sz w:val="30"/>
          <w:szCs w:val="30"/>
        </w:rPr>
        <w:t>辩护人郑静思。</w:t>
      </w:r>
    </w:p>
    <w:p w14:paraId="0B56AF65" w14:textId="77777777" w:rsidR="00630CDD" w:rsidRDefault="00630CDD">
      <w:pPr>
        <w:spacing w:line="500" w:lineRule="atLeast"/>
        <w:ind w:firstLine="600"/>
        <w:divId w:val="2034501474"/>
        <w:rPr>
          <w:rFonts w:hint="eastAsia"/>
          <w:sz w:val="30"/>
          <w:szCs w:val="30"/>
        </w:rPr>
      </w:pPr>
      <w:r>
        <w:rPr>
          <w:rFonts w:hint="eastAsia"/>
          <w:sz w:val="30"/>
          <w:szCs w:val="30"/>
        </w:rPr>
        <w:t>辩护人吴树超。</w:t>
      </w:r>
    </w:p>
    <w:p w14:paraId="17935C5B" w14:textId="77777777" w:rsidR="00630CDD" w:rsidRDefault="00630CDD">
      <w:pPr>
        <w:spacing w:line="500" w:lineRule="atLeast"/>
        <w:ind w:firstLine="600"/>
        <w:divId w:val="935091878"/>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w:t>
      </w:r>
      <w:r>
        <w:rPr>
          <w:rFonts w:hint="eastAsia"/>
          <w:sz w:val="30"/>
          <w:szCs w:val="30"/>
        </w:rPr>
        <w:t>2009</w:t>
      </w:r>
      <w:r>
        <w:rPr>
          <w:rFonts w:hint="eastAsia"/>
          <w:sz w:val="30"/>
          <w:szCs w:val="30"/>
        </w:rPr>
        <w:t>号起诉书指控被告人林某犯贪污罪，于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日向本院提起公诉。本院依法组成合议庭，公开开庭审理了本案。广州市番禺区人民检察院检察员罗少威出庭支持公诉，被告人林某及其辩护人郑静思、吴树超到庭参加了诉讼。现已审理终结。</w:t>
      </w:r>
    </w:p>
    <w:p w14:paraId="0B4ADE69" w14:textId="77777777" w:rsidR="00630CDD" w:rsidRDefault="00630CDD">
      <w:pPr>
        <w:spacing w:line="500" w:lineRule="atLeast"/>
        <w:ind w:firstLine="600"/>
        <w:divId w:val="103430954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林某担任广州燃气集团有限公司南区分公司总经理期间，利用其负责该分公司全面工作的职务便利，与该分公司行政部经理刘某甲（另案处理）合谋，让该分公司的工作人员陈某乙、魏某和罗某（均另处理）在办理相关业务的过程中，通过虚增印刷费用、汽车维修费用和办公用品采购费用的手段套取款项。期间，被告人林某非法侵吞广州燃气集团有限公司南区分公司款项合共人民币</w:t>
      </w:r>
      <w:r>
        <w:rPr>
          <w:rFonts w:hint="eastAsia"/>
          <w:sz w:val="30"/>
          <w:szCs w:val="30"/>
        </w:rPr>
        <w:t>89000</w:t>
      </w:r>
      <w:r>
        <w:rPr>
          <w:rFonts w:hint="eastAsia"/>
          <w:sz w:val="30"/>
          <w:szCs w:val="30"/>
        </w:rPr>
        <w:t>元。公诉机关认为，被告人林某无视国家法律，身为国家工作人员，利用职务上的便利，侵吞公共财物，其行为触犯了《中华人民共和国刑法》第三百八十二条，犯罪事实清楚，证据确实、充分，应当以贪污罪追究其刑事责任。被告人林某犯罪以后自动投案，如实供述自己的罪行，根据《中华人民共和国刑法》第六十七条之规定，是自首，可以从轻处罚。提请本院依法判处。</w:t>
      </w:r>
    </w:p>
    <w:p w14:paraId="52432355" w14:textId="77777777" w:rsidR="00630CDD" w:rsidRDefault="00630CDD">
      <w:pPr>
        <w:spacing w:line="500" w:lineRule="atLeast"/>
        <w:ind w:firstLine="600"/>
        <w:divId w:val="2084640166"/>
        <w:rPr>
          <w:rFonts w:hint="eastAsia"/>
          <w:sz w:val="30"/>
          <w:szCs w:val="30"/>
        </w:rPr>
      </w:pPr>
      <w:r>
        <w:rPr>
          <w:rFonts w:hint="eastAsia"/>
          <w:sz w:val="30"/>
          <w:szCs w:val="30"/>
        </w:rPr>
        <w:lastRenderedPageBreak/>
        <w:t>被告人林某承认控罪。</w:t>
      </w:r>
    </w:p>
    <w:p w14:paraId="74AF4EC4" w14:textId="77777777" w:rsidR="00630CDD" w:rsidRDefault="00630CDD">
      <w:pPr>
        <w:spacing w:line="500" w:lineRule="atLeast"/>
        <w:ind w:firstLine="600"/>
        <w:divId w:val="546795940"/>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、被告人积极退赃；</w:t>
      </w:r>
      <w:r>
        <w:rPr>
          <w:rFonts w:hint="eastAsia"/>
          <w:sz w:val="30"/>
          <w:szCs w:val="30"/>
        </w:rPr>
        <w:t>3</w:t>
      </w:r>
      <w:r>
        <w:rPr>
          <w:rFonts w:hint="eastAsia"/>
          <w:sz w:val="30"/>
          <w:szCs w:val="30"/>
        </w:rPr>
        <w:t>、被告人的老婆身体不好，希望法庭给被告人缓刑照顾其老婆。</w:t>
      </w:r>
    </w:p>
    <w:p w14:paraId="046D9BB6" w14:textId="77777777" w:rsidR="00630CDD" w:rsidRDefault="00630CDD">
      <w:pPr>
        <w:spacing w:line="500" w:lineRule="atLeast"/>
        <w:ind w:firstLine="600"/>
        <w:divId w:val="1422599274"/>
        <w:rPr>
          <w:rFonts w:hint="eastAsia"/>
          <w:sz w:val="30"/>
          <w:szCs w:val="30"/>
        </w:rPr>
      </w:pPr>
      <w:r>
        <w:rPr>
          <w:rFonts w:hint="eastAsia"/>
          <w:sz w:val="30"/>
          <w:szCs w:val="30"/>
        </w:rPr>
        <w:t>辩护人提供了被告人老婆的劳动力鉴定申请、劳动鉴定结论书、疾病证明书及证明等材料证实被告人老婆的现时状况。</w:t>
      </w:r>
    </w:p>
    <w:p w14:paraId="7BFB34CF" w14:textId="77777777" w:rsidR="00630CDD" w:rsidRDefault="00630CDD">
      <w:pPr>
        <w:spacing w:line="500" w:lineRule="atLeast"/>
        <w:ind w:firstLine="600"/>
        <w:divId w:val="202290066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林某担任广州燃气集团有限公司南区分公司总经理期间，利用其负责该分公司全面工作的职务便利，与该分公司行政部经理刘某甲（另案处理）合谋，让该分公司的工作人员陈某乙、魏某和罗某（均另处理）在办理相关业务的过程中，通过虚增印刷费用、汽车维修费用和办公用品采购费用的手段套取款项。期间，被告人林某非法侵吞广州燃气集团有限公司南区分公司款项合共人民币</w:t>
      </w:r>
      <w:r>
        <w:rPr>
          <w:rFonts w:hint="eastAsia"/>
          <w:sz w:val="30"/>
          <w:szCs w:val="30"/>
        </w:rPr>
        <w:t>89000</w:t>
      </w:r>
      <w:r>
        <w:rPr>
          <w:rFonts w:hint="eastAsia"/>
          <w:sz w:val="30"/>
          <w:szCs w:val="30"/>
        </w:rPr>
        <w:t>元。</w:t>
      </w:r>
    </w:p>
    <w:p w14:paraId="6F25E308" w14:textId="77777777" w:rsidR="00630CDD" w:rsidRDefault="00630CDD">
      <w:pPr>
        <w:spacing w:line="500" w:lineRule="atLeast"/>
        <w:ind w:firstLine="600"/>
        <w:divId w:val="508981576"/>
        <w:rPr>
          <w:rFonts w:hint="eastAsia"/>
          <w:sz w:val="30"/>
          <w:szCs w:val="30"/>
        </w:rPr>
      </w:pPr>
      <w:r>
        <w:rPr>
          <w:rFonts w:hint="eastAsia"/>
          <w:sz w:val="30"/>
          <w:szCs w:val="30"/>
        </w:rPr>
        <w:t>案发后，被告人林某退出赃款人民币</w:t>
      </w:r>
      <w:r>
        <w:rPr>
          <w:rFonts w:hint="eastAsia"/>
          <w:sz w:val="30"/>
          <w:szCs w:val="30"/>
        </w:rPr>
        <w:t>89000</w:t>
      </w:r>
      <w:r>
        <w:rPr>
          <w:rFonts w:hint="eastAsia"/>
          <w:sz w:val="30"/>
          <w:szCs w:val="30"/>
        </w:rPr>
        <w:t>元。</w:t>
      </w:r>
    </w:p>
    <w:p w14:paraId="1B83913C" w14:textId="77777777" w:rsidR="00630CDD" w:rsidRDefault="00630CDD">
      <w:pPr>
        <w:spacing w:line="500" w:lineRule="atLeast"/>
        <w:ind w:firstLine="600"/>
        <w:divId w:val="2072266525"/>
        <w:rPr>
          <w:rFonts w:hint="eastAsia"/>
          <w:sz w:val="30"/>
          <w:szCs w:val="30"/>
        </w:rPr>
      </w:pPr>
      <w:r>
        <w:rPr>
          <w:rFonts w:hint="eastAsia"/>
          <w:sz w:val="30"/>
          <w:szCs w:val="30"/>
        </w:rPr>
        <w:t>上述事实，被告人林某在庭审中亦无异议，并有证人刘某丙、罗某、魏某、陈某乙、姚某乙、陈某丙、谢某乙、邱某乙的证言，被告人林某的供述，被告人的任职证明，企业营业执照，工商登记信息，小金库记账记录，企业间业务银行凭证，资金支付审批表，合同，送货单，销售货物或者提供应税劳务清单，发票，汽车维修发票，增值税专用发票，退赃证明，破案经过等证据证实，足以认定。</w:t>
      </w:r>
    </w:p>
    <w:p w14:paraId="216770DB" w14:textId="77777777" w:rsidR="00630CDD" w:rsidRDefault="00630CDD">
      <w:pPr>
        <w:spacing w:line="500" w:lineRule="atLeast"/>
        <w:ind w:firstLine="600"/>
        <w:divId w:val="1324699185"/>
        <w:rPr>
          <w:rFonts w:hint="eastAsia"/>
          <w:sz w:val="30"/>
          <w:szCs w:val="30"/>
        </w:rPr>
      </w:pPr>
      <w:r>
        <w:rPr>
          <w:rFonts w:hint="eastAsia"/>
          <w:sz w:val="30"/>
          <w:szCs w:val="30"/>
        </w:rPr>
        <w:t>本院认为，被告人林某无视国家法律，身为国家工作人员，利用职务上的便利，侵吞公共财物，其行为已构成贪污罪。依法应当对其适用“五年以上有期徒刑”的量刑幅度予以处罚。鉴于被告人林某在犯罪以后自动投案，如实供述自己的罪行，是自首，并且退出全部赃款，可以减轻处罚。辩护人的辩护意见符合本案事实，本院予以采纳。本院根据前述法定刑幅度、法定的量刑情节、酌定的量刑情节，并综合考虑被告人犯罪的具体事实、认罪态度等因素决定对被告人减轻处罚并适用缓刑。依照《中华人民共和国刑法》第三百八十二条、第三百八十三条第一款第（二）项、第六十四条、第六十七条第一款、第七十二条、第七十三条和《最高人民法院关于处理自首和立功具体应用法律若干问题的解释》第一条、第三条的规定，判决如下：</w:t>
      </w:r>
    </w:p>
    <w:p w14:paraId="18615508" w14:textId="77777777" w:rsidR="00630CDD" w:rsidRDefault="00630CDD">
      <w:pPr>
        <w:spacing w:line="500" w:lineRule="atLeast"/>
        <w:ind w:firstLine="600"/>
        <w:divId w:val="1544436787"/>
        <w:rPr>
          <w:rFonts w:hint="eastAsia"/>
          <w:sz w:val="30"/>
          <w:szCs w:val="30"/>
        </w:rPr>
      </w:pPr>
      <w:r>
        <w:rPr>
          <w:rFonts w:hint="eastAsia"/>
          <w:sz w:val="30"/>
          <w:szCs w:val="30"/>
        </w:rPr>
        <w:t>一、被告人林某犯贪污罪，判处有期徒刑二年六个月，缓刑三年（缓刑考验期限从判决确定之日起计算）。</w:t>
      </w:r>
    </w:p>
    <w:p w14:paraId="6907D4B8" w14:textId="77777777" w:rsidR="00630CDD" w:rsidRDefault="00630CDD">
      <w:pPr>
        <w:spacing w:line="500" w:lineRule="atLeast"/>
        <w:ind w:firstLine="600"/>
        <w:divId w:val="424158026"/>
        <w:rPr>
          <w:rFonts w:hint="eastAsia"/>
          <w:sz w:val="30"/>
          <w:szCs w:val="30"/>
        </w:rPr>
      </w:pPr>
      <w:r>
        <w:rPr>
          <w:rFonts w:hint="eastAsia"/>
          <w:sz w:val="30"/>
          <w:szCs w:val="30"/>
        </w:rPr>
        <w:t>二、被告人林某退出赃款人民币</w:t>
      </w:r>
      <w:r>
        <w:rPr>
          <w:rFonts w:hint="eastAsia"/>
          <w:sz w:val="30"/>
          <w:szCs w:val="30"/>
        </w:rPr>
        <w:t>89000</w:t>
      </w:r>
      <w:r>
        <w:rPr>
          <w:rFonts w:hint="eastAsia"/>
          <w:sz w:val="30"/>
          <w:szCs w:val="30"/>
        </w:rPr>
        <w:t>元，依法予以发还被害单位广州燃气集团有限公司南区分公司（该款现存于广州市番禺区人民检察院）。</w:t>
      </w:r>
    </w:p>
    <w:p w14:paraId="6C787540" w14:textId="77777777" w:rsidR="00630CDD" w:rsidRDefault="00630CDD">
      <w:pPr>
        <w:spacing w:line="500" w:lineRule="atLeast"/>
        <w:ind w:firstLine="600"/>
        <w:divId w:val="1582177893"/>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14:paraId="6437135B" w14:textId="77777777" w:rsidR="00630CDD" w:rsidRDefault="00630CDD">
      <w:pPr>
        <w:spacing w:line="500" w:lineRule="atLeast"/>
        <w:jc w:val="right"/>
        <w:divId w:val="291521462"/>
        <w:rPr>
          <w:rFonts w:hint="eastAsia"/>
          <w:sz w:val="30"/>
          <w:szCs w:val="30"/>
        </w:rPr>
      </w:pPr>
      <w:r>
        <w:rPr>
          <w:rFonts w:hint="eastAsia"/>
          <w:sz w:val="30"/>
          <w:szCs w:val="30"/>
        </w:rPr>
        <w:t>审　判　长　　张志文</w:t>
      </w:r>
    </w:p>
    <w:p w14:paraId="2FEE74AF" w14:textId="77777777" w:rsidR="00630CDD" w:rsidRDefault="00630CDD">
      <w:pPr>
        <w:spacing w:line="500" w:lineRule="atLeast"/>
        <w:jc w:val="right"/>
        <w:divId w:val="1185367363"/>
        <w:rPr>
          <w:rFonts w:hint="eastAsia"/>
          <w:sz w:val="30"/>
          <w:szCs w:val="30"/>
        </w:rPr>
      </w:pPr>
      <w:r>
        <w:rPr>
          <w:rFonts w:hint="eastAsia"/>
          <w:sz w:val="30"/>
          <w:szCs w:val="30"/>
        </w:rPr>
        <w:t>人民陪审员　　梁国华</w:t>
      </w:r>
    </w:p>
    <w:p w14:paraId="69FF2341" w14:textId="77777777" w:rsidR="00630CDD" w:rsidRDefault="00630CDD">
      <w:pPr>
        <w:spacing w:line="500" w:lineRule="atLeast"/>
        <w:jc w:val="right"/>
        <w:divId w:val="1049762586"/>
        <w:rPr>
          <w:rFonts w:hint="eastAsia"/>
          <w:sz w:val="30"/>
          <w:szCs w:val="30"/>
        </w:rPr>
      </w:pPr>
      <w:r>
        <w:rPr>
          <w:rFonts w:hint="eastAsia"/>
          <w:sz w:val="30"/>
          <w:szCs w:val="30"/>
        </w:rPr>
        <w:t>人民陪审员　　罗朝霞</w:t>
      </w:r>
    </w:p>
    <w:p w14:paraId="7BF871F7" w14:textId="77777777" w:rsidR="00630CDD" w:rsidRDefault="00630CDD">
      <w:pPr>
        <w:spacing w:line="500" w:lineRule="atLeast"/>
        <w:jc w:val="right"/>
        <w:divId w:val="1335843027"/>
        <w:rPr>
          <w:rFonts w:hint="eastAsia"/>
          <w:sz w:val="30"/>
          <w:szCs w:val="30"/>
        </w:rPr>
      </w:pPr>
      <w:r>
        <w:rPr>
          <w:rFonts w:hint="eastAsia"/>
          <w:sz w:val="30"/>
          <w:szCs w:val="30"/>
        </w:rPr>
        <w:t>二〇一五年三月二十日</w:t>
      </w:r>
    </w:p>
    <w:p w14:paraId="05390C84" w14:textId="77777777" w:rsidR="00630CDD" w:rsidRDefault="00630CDD">
      <w:pPr>
        <w:spacing w:line="500" w:lineRule="atLeast"/>
        <w:jc w:val="right"/>
        <w:divId w:val="1095128551"/>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C80A3" w14:textId="77777777" w:rsidR="00630CDD" w:rsidRDefault="00630CDD" w:rsidP="00630CDD">
      <w:pPr>
        <w:rPr>
          <w:rFonts w:hint="eastAsia"/>
        </w:rPr>
      </w:pPr>
      <w:r>
        <w:separator/>
      </w:r>
    </w:p>
  </w:endnote>
  <w:endnote w:type="continuationSeparator" w:id="0">
    <w:p w14:paraId="2EA589CA" w14:textId="77777777" w:rsidR="00630CDD" w:rsidRDefault="00630CDD" w:rsidP="00630C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9E3F9" w14:textId="77777777" w:rsidR="00630CDD" w:rsidRDefault="00630CDD" w:rsidP="00630CDD">
      <w:pPr>
        <w:rPr>
          <w:rFonts w:hint="eastAsia"/>
        </w:rPr>
      </w:pPr>
      <w:r>
        <w:separator/>
      </w:r>
    </w:p>
  </w:footnote>
  <w:footnote w:type="continuationSeparator" w:id="0">
    <w:p w14:paraId="500F67DD" w14:textId="77777777" w:rsidR="00630CDD" w:rsidRDefault="00630CDD" w:rsidP="00630C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0CDD"/>
    <w:rsid w:val="00630CD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A612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0CDD"/>
    <w:pPr>
      <w:tabs>
        <w:tab w:val="center" w:pos="4153"/>
        <w:tab w:val="right" w:pos="8306"/>
      </w:tabs>
      <w:snapToGrid w:val="0"/>
      <w:jc w:val="center"/>
    </w:pPr>
    <w:rPr>
      <w:sz w:val="18"/>
      <w:szCs w:val="18"/>
    </w:rPr>
  </w:style>
  <w:style w:type="character" w:customStyle="1" w:styleId="a4">
    <w:name w:val="页眉 字符"/>
    <w:basedOn w:val="a0"/>
    <w:link w:val="a3"/>
    <w:uiPriority w:val="99"/>
    <w:rsid w:val="00630CDD"/>
    <w:rPr>
      <w:rFonts w:ascii="宋体" w:eastAsia="宋体" w:hAnsi="宋体" w:cs="宋体"/>
      <w:sz w:val="18"/>
      <w:szCs w:val="18"/>
    </w:rPr>
  </w:style>
  <w:style w:type="paragraph" w:styleId="a5">
    <w:name w:val="footer"/>
    <w:basedOn w:val="a"/>
    <w:link w:val="a6"/>
    <w:uiPriority w:val="99"/>
    <w:unhideWhenUsed/>
    <w:rsid w:val="00630CDD"/>
    <w:pPr>
      <w:tabs>
        <w:tab w:val="center" w:pos="4153"/>
        <w:tab w:val="right" w:pos="8306"/>
      </w:tabs>
      <w:snapToGrid w:val="0"/>
    </w:pPr>
    <w:rPr>
      <w:sz w:val="18"/>
      <w:szCs w:val="18"/>
    </w:rPr>
  </w:style>
  <w:style w:type="character" w:customStyle="1" w:styleId="a6">
    <w:name w:val="页脚 字符"/>
    <w:basedOn w:val="a0"/>
    <w:link w:val="a5"/>
    <w:uiPriority w:val="99"/>
    <w:rsid w:val="00630C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521462">
      <w:marLeft w:val="0"/>
      <w:marRight w:val="720"/>
      <w:marTop w:val="10"/>
      <w:marBottom w:val="10"/>
      <w:divBdr>
        <w:top w:val="none" w:sz="0" w:space="0" w:color="auto"/>
        <w:left w:val="none" w:sz="0" w:space="0" w:color="auto"/>
        <w:bottom w:val="none" w:sz="0" w:space="0" w:color="auto"/>
        <w:right w:val="none" w:sz="0" w:space="0" w:color="auto"/>
      </w:divBdr>
    </w:div>
    <w:div w:id="424158026">
      <w:marLeft w:val="0"/>
      <w:marRight w:val="0"/>
      <w:marTop w:val="10"/>
      <w:marBottom w:val="10"/>
      <w:divBdr>
        <w:top w:val="none" w:sz="0" w:space="0" w:color="auto"/>
        <w:left w:val="none" w:sz="0" w:space="0" w:color="auto"/>
        <w:bottom w:val="none" w:sz="0" w:space="0" w:color="auto"/>
        <w:right w:val="none" w:sz="0" w:space="0" w:color="auto"/>
      </w:divBdr>
    </w:div>
    <w:div w:id="508981576">
      <w:marLeft w:val="0"/>
      <w:marRight w:val="0"/>
      <w:marTop w:val="10"/>
      <w:marBottom w:val="10"/>
      <w:divBdr>
        <w:top w:val="none" w:sz="0" w:space="0" w:color="auto"/>
        <w:left w:val="none" w:sz="0" w:space="0" w:color="auto"/>
        <w:bottom w:val="none" w:sz="0" w:space="0" w:color="auto"/>
        <w:right w:val="none" w:sz="0" w:space="0" w:color="auto"/>
      </w:divBdr>
    </w:div>
    <w:div w:id="546795940">
      <w:marLeft w:val="0"/>
      <w:marRight w:val="0"/>
      <w:marTop w:val="10"/>
      <w:marBottom w:val="10"/>
      <w:divBdr>
        <w:top w:val="none" w:sz="0" w:space="0" w:color="auto"/>
        <w:left w:val="none" w:sz="0" w:space="0" w:color="auto"/>
        <w:bottom w:val="none" w:sz="0" w:space="0" w:color="auto"/>
        <w:right w:val="none" w:sz="0" w:space="0" w:color="auto"/>
      </w:divBdr>
    </w:div>
    <w:div w:id="658727644">
      <w:marLeft w:val="0"/>
      <w:marRight w:val="0"/>
      <w:marTop w:val="10"/>
      <w:marBottom w:val="10"/>
      <w:divBdr>
        <w:top w:val="none" w:sz="0" w:space="0" w:color="auto"/>
        <w:left w:val="none" w:sz="0" w:space="0" w:color="auto"/>
        <w:bottom w:val="none" w:sz="0" w:space="0" w:color="auto"/>
        <w:right w:val="none" w:sz="0" w:space="0" w:color="auto"/>
      </w:divBdr>
    </w:div>
    <w:div w:id="838156522">
      <w:marLeft w:val="0"/>
      <w:marRight w:val="0"/>
      <w:marTop w:val="10"/>
      <w:marBottom w:val="10"/>
      <w:divBdr>
        <w:top w:val="none" w:sz="0" w:space="0" w:color="auto"/>
        <w:left w:val="none" w:sz="0" w:space="0" w:color="auto"/>
        <w:bottom w:val="none" w:sz="0" w:space="0" w:color="auto"/>
        <w:right w:val="none" w:sz="0" w:space="0" w:color="auto"/>
      </w:divBdr>
    </w:div>
    <w:div w:id="935091878">
      <w:marLeft w:val="0"/>
      <w:marRight w:val="0"/>
      <w:marTop w:val="10"/>
      <w:marBottom w:val="10"/>
      <w:divBdr>
        <w:top w:val="none" w:sz="0" w:space="0" w:color="auto"/>
        <w:left w:val="none" w:sz="0" w:space="0" w:color="auto"/>
        <w:bottom w:val="none" w:sz="0" w:space="0" w:color="auto"/>
        <w:right w:val="none" w:sz="0" w:space="0" w:color="auto"/>
      </w:divBdr>
    </w:div>
    <w:div w:id="1034309544">
      <w:marLeft w:val="0"/>
      <w:marRight w:val="0"/>
      <w:marTop w:val="10"/>
      <w:marBottom w:val="10"/>
      <w:divBdr>
        <w:top w:val="none" w:sz="0" w:space="0" w:color="auto"/>
        <w:left w:val="none" w:sz="0" w:space="0" w:color="auto"/>
        <w:bottom w:val="none" w:sz="0" w:space="0" w:color="auto"/>
        <w:right w:val="none" w:sz="0" w:space="0" w:color="auto"/>
      </w:divBdr>
    </w:div>
    <w:div w:id="1049762586">
      <w:marLeft w:val="0"/>
      <w:marRight w:val="720"/>
      <w:marTop w:val="10"/>
      <w:marBottom w:val="10"/>
      <w:divBdr>
        <w:top w:val="none" w:sz="0" w:space="0" w:color="auto"/>
        <w:left w:val="none" w:sz="0" w:space="0" w:color="auto"/>
        <w:bottom w:val="none" w:sz="0" w:space="0" w:color="auto"/>
        <w:right w:val="none" w:sz="0" w:space="0" w:color="auto"/>
      </w:divBdr>
    </w:div>
    <w:div w:id="1095128551">
      <w:marLeft w:val="0"/>
      <w:marRight w:val="720"/>
      <w:marTop w:val="10"/>
      <w:marBottom w:val="10"/>
      <w:divBdr>
        <w:top w:val="none" w:sz="0" w:space="0" w:color="auto"/>
        <w:left w:val="none" w:sz="0" w:space="0" w:color="auto"/>
        <w:bottom w:val="none" w:sz="0" w:space="0" w:color="auto"/>
        <w:right w:val="none" w:sz="0" w:space="0" w:color="auto"/>
      </w:divBdr>
    </w:div>
    <w:div w:id="1147937396">
      <w:marLeft w:val="0"/>
      <w:marRight w:val="0"/>
      <w:marTop w:val="10"/>
      <w:marBottom w:val="10"/>
      <w:divBdr>
        <w:top w:val="none" w:sz="0" w:space="0" w:color="auto"/>
        <w:left w:val="none" w:sz="0" w:space="0" w:color="auto"/>
        <w:bottom w:val="none" w:sz="0" w:space="0" w:color="auto"/>
        <w:right w:val="none" w:sz="0" w:space="0" w:color="auto"/>
      </w:divBdr>
    </w:div>
    <w:div w:id="1185367363">
      <w:marLeft w:val="0"/>
      <w:marRight w:val="720"/>
      <w:marTop w:val="10"/>
      <w:marBottom w:val="10"/>
      <w:divBdr>
        <w:top w:val="none" w:sz="0" w:space="0" w:color="auto"/>
        <w:left w:val="none" w:sz="0" w:space="0" w:color="auto"/>
        <w:bottom w:val="none" w:sz="0" w:space="0" w:color="auto"/>
        <w:right w:val="none" w:sz="0" w:space="0" w:color="auto"/>
      </w:divBdr>
    </w:div>
    <w:div w:id="1324699185">
      <w:marLeft w:val="0"/>
      <w:marRight w:val="0"/>
      <w:marTop w:val="10"/>
      <w:marBottom w:val="10"/>
      <w:divBdr>
        <w:top w:val="none" w:sz="0" w:space="0" w:color="auto"/>
        <w:left w:val="none" w:sz="0" w:space="0" w:color="auto"/>
        <w:bottom w:val="none" w:sz="0" w:space="0" w:color="auto"/>
        <w:right w:val="none" w:sz="0" w:space="0" w:color="auto"/>
      </w:divBdr>
    </w:div>
    <w:div w:id="1335843027">
      <w:marLeft w:val="0"/>
      <w:marRight w:val="720"/>
      <w:marTop w:val="10"/>
      <w:marBottom w:val="10"/>
      <w:divBdr>
        <w:top w:val="none" w:sz="0" w:space="0" w:color="auto"/>
        <w:left w:val="none" w:sz="0" w:space="0" w:color="auto"/>
        <w:bottom w:val="none" w:sz="0" w:space="0" w:color="auto"/>
        <w:right w:val="none" w:sz="0" w:space="0" w:color="auto"/>
      </w:divBdr>
    </w:div>
    <w:div w:id="1422599274">
      <w:marLeft w:val="0"/>
      <w:marRight w:val="0"/>
      <w:marTop w:val="10"/>
      <w:marBottom w:val="10"/>
      <w:divBdr>
        <w:top w:val="none" w:sz="0" w:space="0" w:color="auto"/>
        <w:left w:val="none" w:sz="0" w:space="0" w:color="auto"/>
        <w:bottom w:val="none" w:sz="0" w:space="0" w:color="auto"/>
        <w:right w:val="none" w:sz="0" w:space="0" w:color="auto"/>
      </w:divBdr>
    </w:div>
    <w:div w:id="1511991368">
      <w:marLeft w:val="0"/>
      <w:marRight w:val="0"/>
      <w:marTop w:val="10"/>
      <w:marBottom w:val="10"/>
      <w:divBdr>
        <w:top w:val="none" w:sz="0" w:space="0" w:color="auto"/>
        <w:left w:val="none" w:sz="0" w:space="0" w:color="auto"/>
        <w:bottom w:val="none" w:sz="0" w:space="0" w:color="auto"/>
        <w:right w:val="none" w:sz="0" w:space="0" w:color="auto"/>
      </w:divBdr>
    </w:div>
    <w:div w:id="1544436787">
      <w:marLeft w:val="0"/>
      <w:marRight w:val="0"/>
      <w:marTop w:val="10"/>
      <w:marBottom w:val="10"/>
      <w:divBdr>
        <w:top w:val="none" w:sz="0" w:space="0" w:color="auto"/>
        <w:left w:val="none" w:sz="0" w:space="0" w:color="auto"/>
        <w:bottom w:val="none" w:sz="0" w:space="0" w:color="auto"/>
        <w:right w:val="none" w:sz="0" w:space="0" w:color="auto"/>
      </w:divBdr>
    </w:div>
    <w:div w:id="1582177893">
      <w:marLeft w:val="0"/>
      <w:marRight w:val="0"/>
      <w:marTop w:val="10"/>
      <w:marBottom w:val="10"/>
      <w:divBdr>
        <w:top w:val="none" w:sz="0" w:space="0" w:color="auto"/>
        <w:left w:val="none" w:sz="0" w:space="0" w:color="auto"/>
        <w:bottom w:val="none" w:sz="0" w:space="0" w:color="auto"/>
        <w:right w:val="none" w:sz="0" w:space="0" w:color="auto"/>
      </w:divBdr>
    </w:div>
    <w:div w:id="1634561379">
      <w:marLeft w:val="0"/>
      <w:marRight w:val="0"/>
      <w:marTop w:val="10"/>
      <w:marBottom w:val="10"/>
      <w:divBdr>
        <w:top w:val="none" w:sz="0" w:space="0" w:color="auto"/>
        <w:left w:val="none" w:sz="0" w:space="0" w:color="auto"/>
        <w:bottom w:val="none" w:sz="0" w:space="0" w:color="auto"/>
        <w:right w:val="none" w:sz="0" w:space="0" w:color="auto"/>
      </w:divBdr>
    </w:div>
    <w:div w:id="1815248323">
      <w:marLeft w:val="0"/>
      <w:marRight w:val="0"/>
      <w:marTop w:val="10"/>
      <w:marBottom w:val="10"/>
      <w:divBdr>
        <w:top w:val="none" w:sz="0" w:space="0" w:color="auto"/>
        <w:left w:val="none" w:sz="0" w:space="0" w:color="auto"/>
        <w:bottom w:val="none" w:sz="0" w:space="0" w:color="auto"/>
        <w:right w:val="none" w:sz="0" w:space="0" w:color="auto"/>
      </w:divBdr>
    </w:div>
    <w:div w:id="2022900660">
      <w:marLeft w:val="0"/>
      <w:marRight w:val="0"/>
      <w:marTop w:val="10"/>
      <w:marBottom w:val="10"/>
      <w:divBdr>
        <w:top w:val="none" w:sz="0" w:space="0" w:color="auto"/>
        <w:left w:val="none" w:sz="0" w:space="0" w:color="auto"/>
        <w:bottom w:val="none" w:sz="0" w:space="0" w:color="auto"/>
        <w:right w:val="none" w:sz="0" w:space="0" w:color="auto"/>
      </w:divBdr>
    </w:div>
    <w:div w:id="2034501474">
      <w:marLeft w:val="0"/>
      <w:marRight w:val="0"/>
      <w:marTop w:val="10"/>
      <w:marBottom w:val="10"/>
      <w:divBdr>
        <w:top w:val="none" w:sz="0" w:space="0" w:color="auto"/>
        <w:left w:val="none" w:sz="0" w:space="0" w:color="auto"/>
        <w:bottom w:val="none" w:sz="0" w:space="0" w:color="auto"/>
        <w:right w:val="none" w:sz="0" w:space="0" w:color="auto"/>
      </w:divBdr>
    </w:div>
    <w:div w:id="2072266525">
      <w:marLeft w:val="0"/>
      <w:marRight w:val="0"/>
      <w:marTop w:val="10"/>
      <w:marBottom w:val="10"/>
      <w:divBdr>
        <w:top w:val="none" w:sz="0" w:space="0" w:color="auto"/>
        <w:left w:val="none" w:sz="0" w:space="0" w:color="auto"/>
        <w:bottom w:val="none" w:sz="0" w:space="0" w:color="auto"/>
        <w:right w:val="none" w:sz="0" w:space="0" w:color="auto"/>
      </w:divBdr>
    </w:div>
    <w:div w:id="20846401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2025-04-30T08:26:00Z</dcterms:created>
  <dcterms:modified xsi:type="dcterms:W3CDTF">2025-04-30T08:26:00Z</dcterms:modified>
</cp:coreProperties>
</file>