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D957" w14:textId="77777777" w:rsidR="00AB5B13" w:rsidRDefault="00AB5B13">
      <w:pPr>
        <w:spacing w:line="500" w:lineRule="atLeast"/>
        <w:jc w:val="center"/>
        <w:divId w:val="300381397"/>
        <w:rPr>
          <w:rFonts w:ascii="黑体" w:eastAsia="黑体" w:hAnsi="黑体"/>
          <w:sz w:val="36"/>
          <w:szCs w:val="36"/>
        </w:rPr>
      </w:pPr>
      <w:r>
        <w:rPr>
          <w:rFonts w:ascii="黑体" w:eastAsia="黑体" w:hAnsi="黑体" w:hint="eastAsia"/>
          <w:sz w:val="36"/>
          <w:szCs w:val="36"/>
        </w:rPr>
        <w:t>广东省江门市新会区人民法院</w:t>
      </w:r>
    </w:p>
    <w:p w14:paraId="184094B5" w14:textId="77777777" w:rsidR="00AB5B13" w:rsidRDefault="00AB5B13">
      <w:pPr>
        <w:spacing w:line="500" w:lineRule="atLeast"/>
        <w:jc w:val="center"/>
        <w:divId w:val="6979003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959CC8" w14:textId="77777777" w:rsidR="00AB5B13" w:rsidRDefault="00AB5B13">
      <w:pPr>
        <w:spacing w:line="500" w:lineRule="atLeast"/>
        <w:jc w:val="right"/>
        <w:divId w:val="1705473467"/>
        <w:rPr>
          <w:rFonts w:hint="eastAsia"/>
          <w:sz w:val="30"/>
          <w:szCs w:val="30"/>
        </w:rPr>
      </w:pPr>
      <w:r>
        <w:rPr>
          <w:rFonts w:hint="eastAsia"/>
          <w:sz w:val="30"/>
          <w:szCs w:val="30"/>
        </w:rPr>
        <w:t>（</w:t>
      </w:r>
      <w:r>
        <w:rPr>
          <w:rFonts w:hint="eastAsia"/>
          <w:sz w:val="30"/>
          <w:szCs w:val="30"/>
        </w:rPr>
        <w:t>2015</w:t>
      </w:r>
      <w:r>
        <w:rPr>
          <w:rFonts w:hint="eastAsia"/>
          <w:sz w:val="30"/>
          <w:szCs w:val="30"/>
        </w:rPr>
        <w:t>）江新法刑初字第</w:t>
      </w:r>
      <w:r>
        <w:rPr>
          <w:rFonts w:hint="eastAsia"/>
          <w:sz w:val="30"/>
          <w:szCs w:val="30"/>
        </w:rPr>
        <w:t>125</w:t>
      </w:r>
      <w:r>
        <w:rPr>
          <w:rFonts w:hint="eastAsia"/>
          <w:sz w:val="30"/>
          <w:szCs w:val="30"/>
        </w:rPr>
        <w:t>号</w:t>
      </w:r>
    </w:p>
    <w:p w14:paraId="06AC460A" w14:textId="77777777" w:rsidR="00AB5B13" w:rsidRDefault="00AB5B13">
      <w:pPr>
        <w:spacing w:line="500" w:lineRule="atLeast"/>
        <w:ind w:firstLine="600"/>
        <w:divId w:val="613054000"/>
        <w:rPr>
          <w:rFonts w:hint="eastAsia"/>
          <w:sz w:val="30"/>
          <w:szCs w:val="30"/>
        </w:rPr>
      </w:pPr>
      <w:r>
        <w:rPr>
          <w:rFonts w:hint="eastAsia"/>
          <w:sz w:val="30"/>
          <w:szCs w:val="30"/>
        </w:rPr>
        <w:t>公诉机关江门市新会区人民检察院。</w:t>
      </w:r>
    </w:p>
    <w:p w14:paraId="1A07B142" w14:textId="77777777" w:rsidR="00AB5B13" w:rsidRDefault="00AB5B13">
      <w:pPr>
        <w:spacing w:line="500" w:lineRule="atLeast"/>
        <w:ind w:firstLine="600"/>
        <w:divId w:val="1074468361"/>
        <w:rPr>
          <w:rFonts w:hint="eastAsia"/>
          <w:sz w:val="30"/>
          <w:szCs w:val="30"/>
        </w:rPr>
      </w:pPr>
      <w:r>
        <w:rPr>
          <w:rFonts w:hint="eastAsia"/>
          <w:sz w:val="30"/>
          <w:szCs w:val="30"/>
        </w:rPr>
        <w:t>被告人林锡勋。因本案于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日被取保候审。</w:t>
      </w:r>
    </w:p>
    <w:p w14:paraId="3428007A" w14:textId="77777777" w:rsidR="00AB5B13" w:rsidRDefault="00AB5B13">
      <w:pPr>
        <w:spacing w:line="500" w:lineRule="atLeast"/>
        <w:ind w:firstLine="600"/>
        <w:divId w:val="1436562621"/>
        <w:rPr>
          <w:rFonts w:hint="eastAsia"/>
          <w:sz w:val="30"/>
          <w:szCs w:val="30"/>
        </w:rPr>
      </w:pPr>
      <w:r>
        <w:rPr>
          <w:rFonts w:hint="eastAsia"/>
          <w:sz w:val="30"/>
          <w:szCs w:val="30"/>
        </w:rPr>
        <w:t>江门市新会区人民检察院以新检公刑诉（</w:t>
      </w:r>
      <w:r>
        <w:rPr>
          <w:rFonts w:hint="eastAsia"/>
          <w:sz w:val="30"/>
          <w:szCs w:val="30"/>
        </w:rPr>
        <w:t>2015</w:t>
      </w:r>
      <w:r>
        <w:rPr>
          <w:rFonts w:hint="eastAsia"/>
          <w:sz w:val="30"/>
          <w:szCs w:val="30"/>
        </w:rPr>
        <w:t>）</w:t>
      </w:r>
      <w:r>
        <w:rPr>
          <w:rFonts w:hint="eastAsia"/>
          <w:sz w:val="30"/>
          <w:szCs w:val="30"/>
        </w:rPr>
        <w:t>017</w:t>
      </w:r>
      <w:r>
        <w:rPr>
          <w:rFonts w:hint="eastAsia"/>
          <w:sz w:val="30"/>
          <w:szCs w:val="30"/>
        </w:rPr>
        <w:t>号起诉书指控被告人林锡勋犯挪用公款罪，于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日向本院提起公诉。本院依法组成合议庭，公开开庭审理了本案。江门市新会区人民检察院指派检察员甄蓝岚出庭支持公诉，被告人林锡勋到庭参加诉讼。现已审理终结。</w:t>
      </w:r>
    </w:p>
    <w:p w14:paraId="7DA71771" w14:textId="77777777" w:rsidR="00AB5B13" w:rsidRDefault="00AB5B13">
      <w:pPr>
        <w:spacing w:line="500" w:lineRule="atLeast"/>
        <w:ind w:firstLine="600"/>
        <w:divId w:val="1425343273"/>
        <w:rPr>
          <w:rFonts w:hint="eastAsia"/>
          <w:sz w:val="30"/>
          <w:szCs w:val="30"/>
        </w:rPr>
      </w:pPr>
      <w:r>
        <w:rPr>
          <w:rFonts w:hint="eastAsia"/>
          <w:sz w:val="30"/>
          <w:szCs w:val="30"/>
        </w:rPr>
        <w:t>经审理查明，被告人林锡勋在任江门市新会区沙堤医院（现为江门市新会区第三人民医院）收费员期间，于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月，利用职务上的便利，采取截留收取病人的住院费、生活用品费、伙食费和收费发票、收据第二联的手段，挪用本单位合共人民币</w:t>
      </w:r>
      <w:r>
        <w:rPr>
          <w:rFonts w:hint="eastAsia"/>
          <w:sz w:val="30"/>
          <w:szCs w:val="30"/>
        </w:rPr>
        <w:t>592169.8</w:t>
      </w:r>
      <w:r>
        <w:rPr>
          <w:rFonts w:hint="eastAsia"/>
          <w:sz w:val="30"/>
          <w:szCs w:val="30"/>
        </w:rPr>
        <w:t>元进行赌博活动。案发后，被告人林锡勋已退清全部赃款。</w:t>
      </w:r>
    </w:p>
    <w:p w14:paraId="0E3B4310" w14:textId="77777777" w:rsidR="00AB5B13" w:rsidRDefault="00AB5B13">
      <w:pPr>
        <w:spacing w:line="500" w:lineRule="atLeast"/>
        <w:ind w:firstLine="600"/>
        <w:divId w:val="915823086"/>
        <w:rPr>
          <w:rFonts w:hint="eastAsia"/>
          <w:sz w:val="30"/>
          <w:szCs w:val="30"/>
        </w:rPr>
      </w:pPr>
      <w:r>
        <w:rPr>
          <w:rFonts w:hint="eastAsia"/>
          <w:sz w:val="30"/>
          <w:szCs w:val="30"/>
        </w:rPr>
        <w:t>上述事实，被告人林锡勋在开庭审理过程中亦无异议，并有证人林某某、黄某某的证言，被告人林锡勋的事业单位聘任合同、新会区事业单位招聘职员审批表、机构编制委员会证明，江门市新会区第三人民医院法人证书、医疗机构执业许可证、组织机构代码证、部分事业单位分类改革方案通知书，第三人民医院关于林锡勋迟交、缓交公款的情况汇报，第三人民医院财务管理自查自纠情况汇报、第三人民医院关于林锡勋个人情况汇报，江门市新会区卫生局关于第三人民医院收费员林锡勋迟交、缓交公款的情况报告，江门市新会区卫生局关于新会区医疗卫生单位财务管理工作检查情况的通报，第三人民医院财会人员工作制度及职责、医院门诊收费处工作制度、会议</w:t>
      </w:r>
      <w:r>
        <w:rPr>
          <w:rFonts w:hint="eastAsia"/>
          <w:sz w:val="30"/>
          <w:szCs w:val="30"/>
        </w:rPr>
        <w:lastRenderedPageBreak/>
        <w:t>记录，第三人民医院提供收款发票、收据存根，被告人退赃款</w:t>
      </w:r>
      <w:r>
        <w:rPr>
          <w:rFonts w:hint="eastAsia"/>
          <w:sz w:val="30"/>
          <w:szCs w:val="30"/>
        </w:rPr>
        <w:t>59.12</w:t>
      </w:r>
      <w:r>
        <w:rPr>
          <w:rFonts w:hint="eastAsia"/>
          <w:sz w:val="30"/>
          <w:szCs w:val="30"/>
        </w:rPr>
        <w:t>万元缴款单、被告人迟交缓交款项的说明等证据证实，足以认定。</w:t>
      </w:r>
    </w:p>
    <w:p w14:paraId="12887DC7" w14:textId="77777777" w:rsidR="00AB5B13" w:rsidRDefault="00AB5B13">
      <w:pPr>
        <w:spacing w:line="500" w:lineRule="atLeast"/>
        <w:ind w:firstLine="600"/>
        <w:divId w:val="866913675"/>
        <w:rPr>
          <w:rFonts w:hint="eastAsia"/>
          <w:sz w:val="30"/>
          <w:szCs w:val="30"/>
        </w:rPr>
      </w:pPr>
      <w:r>
        <w:rPr>
          <w:rFonts w:hint="eastAsia"/>
          <w:sz w:val="30"/>
          <w:szCs w:val="30"/>
        </w:rPr>
        <w:t>本院认为，被告人林锡勋身为国家工作人员，利用职务上的便利挪用公款进行非法活动，情节严重，其行为已构成挪用公款罪。公诉机关指控的罪名成立。鉴于被告人林锡勋犯罪以后自动投案，如实供述自己的罪行，是自首，且能退清赃款，可减轻处罚。依照《中华人民共和国刑法》第三百八十四条第一款、六十七条第一款、第七十二条、第七十三条和《最高人民法院关于处理自首和立功具体应用法律若干问题的解释》第一条之规定，判决如下：</w:t>
      </w:r>
    </w:p>
    <w:p w14:paraId="194E0147" w14:textId="77777777" w:rsidR="00AB5B13" w:rsidRDefault="00AB5B13">
      <w:pPr>
        <w:spacing w:line="500" w:lineRule="atLeast"/>
        <w:ind w:firstLine="600"/>
        <w:divId w:val="559287759"/>
        <w:rPr>
          <w:rFonts w:hint="eastAsia"/>
          <w:sz w:val="30"/>
          <w:szCs w:val="30"/>
        </w:rPr>
      </w:pPr>
      <w:r>
        <w:rPr>
          <w:rFonts w:hint="eastAsia"/>
          <w:sz w:val="30"/>
          <w:szCs w:val="30"/>
        </w:rPr>
        <w:t>被告人林锡勋犯挪用公款罪，判处有期徒刑三年，缓刑三年。</w:t>
      </w:r>
    </w:p>
    <w:p w14:paraId="6093CD4B" w14:textId="77777777" w:rsidR="00AB5B13" w:rsidRDefault="00AB5B13">
      <w:pPr>
        <w:spacing w:line="500" w:lineRule="atLeast"/>
        <w:ind w:firstLine="600"/>
        <w:divId w:val="1315334750"/>
        <w:rPr>
          <w:rFonts w:hint="eastAsia"/>
          <w:sz w:val="30"/>
          <w:szCs w:val="30"/>
        </w:rPr>
      </w:pPr>
      <w:r>
        <w:rPr>
          <w:rFonts w:hint="eastAsia"/>
          <w:sz w:val="30"/>
          <w:szCs w:val="30"/>
        </w:rPr>
        <w:t>（缓刑考验期限，从判决确定之日起计算。）</w:t>
      </w:r>
    </w:p>
    <w:p w14:paraId="2137A18C" w14:textId="77777777" w:rsidR="00AB5B13" w:rsidRDefault="00AB5B13">
      <w:pPr>
        <w:spacing w:line="500" w:lineRule="atLeast"/>
        <w:ind w:firstLine="600"/>
        <w:divId w:val="1345783346"/>
        <w:rPr>
          <w:rFonts w:hint="eastAsia"/>
          <w:sz w:val="30"/>
          <w:szCs w:val="30"/>
        </w:rPr>
      </w:pPr>
      <w:r>
        <w:rPr>
          <w:rFonts w:hint="eastAsia"/>
          <w:sz w:val="30"/>
          <w:szCs w:val="30"/>
        </w:rPr>
        <w:t>如不服本判决，可在接到判决书的第二天起十日内，通过本院或者直接向江门市中级人民法院提出上诉。书面上诉的，应交上诉状正本一份，副本三份。</w:t>
      </w:r>
    </w:p>
    <w:p w14:paraId="6E3D2F87" w14:textId="77777777" w:rsidR="00AB5B13" w:rsidRDefault="00AB5B13">
      <w:pPr>
        <w:spacing w:line="500" w:lineRule="atLeast"/>
        <w:ind w:firstLine="600"/>
        <w:divId w:val="1103040299"/>
        <w:rPr>
          <w:rFonts w:hint="eastAsia"/>
          <w:sz w:val="30"/>
          <w:szCs w:val="30"/>
        </w:rPr>
      </w:pPr>
      <w:r>
        <w:rPr>
          <w:rFonts w:hint="eastAsia"/>
          <w:sz w:val="30"/>
          <w:szCs w:val="30"/>
        </w:rPr>
        <w:t>（此页无正文）</w:t>
      </w:r>
    </w:p>
    <w:p w14:paraId="3C554CAC" w14:textId="77777777" w:rsidR="00AB5B13" w:rsidRDefault="00AB5B13">
      <w:pPr>
        <w:spacing w:line="500" w:lineRule="atLeast"/>
        <w:jc w:val="right"/>
        <w:divId w:val="1819493824"/>
        <w:rPr>
          <w:rFonts w:hint="eastAsia"/>
          <w:sz w:val="30"/>
          <w:szCs w:val="30"/>
        </w:rPr>
      </w:pPr>
      <w:r>
        <w:rPr>
          <w:rFonts w:hint="eastAsia"/>
          <w:sz w:val="30"/>
          <w:szCs w:val="30"/>
        </w:rPr>
        <w:t>审　判　长　　陈卓波</w:t>
      </w:r>
    </w:p>
    <w:p w14:paraId="2F6B3B6D" w14:textId="77777777" w:rsidR="00AB5B13" w:rsidRDefault="00AB5B13">
      <w:pPr>
        <w:spacing w:line="500" w:lineRule="atLeast"/>
        <w:jc w:val="right"/>
        <w:divId w:val="1712804514"/>
        <w:rPr>
          <w:rFonts w:hint="eastAsia"/>
          <w:sz w:val="30"/>
          <w:szCs w:val="30"/>
        </w:rPr>
      </w:pPr>
      <w:r>
        <w:rPr>
          <w:rFonts w:hint="eastAsia"/>
          <w:sz w:val="30"/>
          <w:szCs w:val="30"/>
        </w:rPr>
        <w:t>人民陪审员　　陈秋月</w:t>
      </w:r>
    </w:p>
    <w:p w14:paraId="3FD38F60" w14:textId="77777777" w:rsidR="00AB5B13" w:rsidRDefault="00AB5B13">
      <w:pPr>
        <w:spacing w:line="500" w:lineRule="atLeast"/>
        <w:jc w:val="right"/>
        <w:divId w:val="840857398"/>
        <w:rPr>
          <w:rFonts w:hint="eastAsia"/>
          <w:sz w:val="30"/>
          <w:szCs w:val="30"/>
        </w:rPr>
      </w:pPr>
      <w:r>
        <w:rPr>
          <w:rFonts w:hint="eastAsia"/>
          <w:sz w:val="30"/>
          <w:szCs w:val="30"/>
        </w:rPr>
        <w:t>人民陪审员　　柯润明</w:t>
      </w:r>
    </w:p>
    <w:p w14:paraId="32303A5B" w14:textId="77777777" w:rsidR="00AB5B13" w:rsidRDefault="00AB5B13">
      <w:pPr>
        <w:spacing w:line="500" w:lineRule="atLeast"/>
        <w:jc w:val="right"/>
        <w:divId w:val="12922791"/>
        <w:rPr>
          <w:rFonts w:hint="eastAsia"/>
          <w:sz w:val="30"/>
          <w:szCs w:val="30"/>
        </w:rPr>
      </w:pPr>
      <w:r>
        <w:rPr>
          <w:rFonts w:hint="eastAsia"/>
          <w:sz w:val="30"/>
          <w:szCs w:val="30"/>
        </w:rPr>
        <w:t>二〇一五年三月二十六日</w:t>
      </w:r>
    </w:p>
    <w:p w14:paraId="7F3B7EC9" w14:textId="77777777" w:rsidR="00AB5B13" w:rsidRDefault="00AB5B13">
      <w:pPr>
        <w:spacing w:line="500" w:lineRule="atLeast"/>
        <w:jc w:val="right"/>
        <w:divId w:val="768356132"/>
        <w:rPr>
          <w:rFonts w:hint="eastAsia"/>
          <w:sz w:val="30"/>
          <w:szCs w:val="30"/>
        </w:rPr>
      </w:pPr>
      <w:r>
        <w:rPr>
          <w:rFonts w:hint="eastAsia"/>
          <w:sz w:val="30"/>
          <w:szCs w:val="30"/>
        </w:rPr>
        <w:t>书　记　员　　谭惠琦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52DE" w14:textId="77777777" w:rsidR="00F55DF8" w:rsidRDefault="00F55DF8" w:rsidP="00F55DF8">
      <w:pPr>
        <w:rPr>
          <w:rFonts w:hint="eastAsia"/>
        </w:rPr>
      </w:pPr>
      <w:r>
        <w:separator/>
      </w:r>
    </w:p>
  </w:endnote>
  <w:endnote w:type="continuationSeparator" w:id="0">
    <w:p w14:paraId="401774B2" w14:textId="77777777" w:rsidR="00F55DF8" w:rsidRDefault="00F55DF8" w:rsidP="00F55D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E9F0B" w14:textId="77777777" w:rsidR="00F55DF8" w:rsidRDefault="00F55DF8" w:rsidP="00F55DF8">
      <w:pPr>
        <w:rPr>
          <w:rFonts w:hint="eastAsia"/>
        </w:rPr>
      </w:pPr>
      <w:r>
        <w:separator/>
      </w:r>
    </w:p>
  </w:footnote>
  <w:footnote w:type="continuationSeparator" w:id="0">
    <w:p w14:paraId="33640C07" w14:textId="77777777" w:rsidR="00F55DF8" w:rsidRDefault="00F55DF8" w:rsidP="00F55D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5DF8"/>
    <w:rsid w:val="00A23C24"/>
    <w:rsid w:val="00AB5B13"/>
    <w:rsid w:val="00F55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2C5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5DF8"/>
    <w:pPr>
      <w:tabs>
        <w:tab w:val="center" w:pos="4153"/>
        <w:tab w:val="right" w:pos="8306"/>
      </w:tabs>
      <w:snapToGrid w:val="0"/>
      <w:jc w:val="center"/>
    </w:pPr>
    <w:rPr>
      <w:sz w:val="18"/>
      <w:szCs w:val="18"/>
    </w:rPr>
  </w:style>
  <w:style w:type="character" w:customStyle="1" w:styleId="a4">
    <w:name w:val="页眉 字符"/>
    <w:basedOn w:val="a0"/>
    <w:link w:val="a3"/>
    <w:uiPriority w:val="99"/>
    <w:rsid w:val="00F55DF8"/>
    <w:rPr>
      <w:rFonts w:ascii="宋体" w:eastAsia="宋体" w:hAnsi="宋体" w:cs="宋体"/>
      <w:sz w:val="18"/>
      <w:szCs w:val="18"/>
    </w:rPr>
  </w:style>
  <w:style w:type="paragraph" w:styleId="a5">
    <w:name w:val="footer"/>
    <w:basedOn w:val="a"/>
    <w:link w:val="a6"/>
    <w:uiPriority w:val="99"/>
    <w:unhideWhenUsed/>
    <w:rsid w:val="00F55DF8"/>
    <w:pPr>
      <w:tabs>
        <w:tab w:val="center" w:pos="4153"/>
        <w:tab w:val="right" w:pos="8306"/>
      </w:tabs>
      <w:snapToGrid w:val="0"/>
    </w:pPr>
    <w:rPr>
      <w:sz w:val="18"/>
      <w:szCs w:val="18"/>
    </w:rPr>
  </w:style>
  <w:style w:type="character" w:customStyle="1" w:styleId="a6">
    <w:name w:val="页脚 字符"/>
    <w:basedOn w:val="a0"/>
    <w:link w:val="a5"/>
    <w:uiPriority w:val="99"/>
    <w:rsid w:val="00F55D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2791">
      <w:marLeft w:val="0"/>
      <w:marRight w:val="720"/>
      <w:marTop w:val="10"/>
      <w:marBottom w:val="10"/>
      <w:divBdr>
        <w:top w:val="none" w:sz="0" w:space="0" w:color="auto"/>
        <w:left w:val="none" w:sz="0" w:space="0" w:color="auto"/>
        <w:bottom w:val="none" w:sz="0" w:space="0" w:color="auto"/>
        <w:right w:val="none" w:sz="0" w:space="0" w:color="auto"/>
      </w:divBdr>
    </w:div>
    <w:div w:id="300381397">
      <w:marLeft w:val="0"/>
      <w:marRight w:val="0"/>
      <w:marTop w:val="10"/>
      <w:marBottom w:val="10"/>
      <w:divBdr>
        <w:top w:val="none" w:sz="0" w:space="0" w:color="auto"/>
        <w:left w:val="none" w:sz="0" w:space="0" w:color="auto"/>
        <w:bottom w:val="none" w:sz="0" w:space="0" w:color="auto"/>
        <w:right w:val="none" w:sz="0" w:space="0" w:color="auto"/>
      </w:divBdr>
    </w:div>
    <w:div w:id="559287759">
      <w:marLeft w:val="0"/>
      <w:marRight w:val="0"/>
      <w:marTop w:val="10"/>
      <w:marBottom w:val="10"/>
      <w:divBdr>
        <w:top w:val="none" w:sz="0" w:space="0" w:color="auto"/>
        <w:left w:val="none" w:sz="0" w:space="0" w:color="auto"/>
        <w:bottom w:val="none" w:sz="0" w:space="0" w:color="auto"/>
        <w:right w:val="none" w:sz="0" w:space="0" w:color="auto"/>
      </w:divBdr>
    </w:div>
    <w:div w:id="613054000">
      <w:marLeft w:val="0"/>
      <w:marRight w:val="0"/>
      <w:marTop w:val="10"/>
      <w:marBottom w:val="10"/>
      <w:divBdr>
        <w:top w:val="none" w:sz="0" w:space="0" w:color="auto"/>
        <w:left w:val="none" w:sz="0" w:space="0" w:color="auto"/>
        <w:bottom w:val="none" w:sz="0" w:space="0" w:color="auto"/>
        <w:right w:val="none" w:sz="0" w:space="0" w:color="auto"/>
      </w:divBdr>
    </w:div>
    <w:div w:id="697900320">
      <w:marLeft w:val="0"/>
      <w:marRight w:val="0"/>
      <w:marTop w:val="10"/>
      <w:marBottom w:val="10"/>
      <w:divBdr>
        <w:top w:val="none" w:sz="0" w:space="0" w:color="auto"/>
        <w:left w:val="none" w:sz="0" w:space="0" w:color="auto"/>
        <w:bottom w:val="none" w:sz="0" w:space="0" w:color="auto"/>
        <w:right w:val="none" w:sz="0" w:space="0" w:color="auto"/>
      </w:divBdr>
    </w:div>
    <w:div w:id="768356132">
      <w:marLeft w:val="0"/>
      <w:marRight w:val="720"/>
      <w:marTop w:val="10"/>
      <w:marBottom w:val="10"/>
      <w:divBdr>
        <w:top w:val="none" w:sz="0" w:space="0" w:color="auto"/>
        <w:left w:val="none" w:sz="0" w:space="0" w:color="auto"/>
        <w:bottom w:val="none" w:sz="0" w:space="0" w:color="auto"/>
        <w:right w:val="none" w:sz="0" w:space="0" w:color="auto"/>
      </w:divBdr>
    </w:div>
    <w:div w:id="840857398">
      <w:marLeft w:val="0"/>
      <w:marRight w:val="720"/>
      <w:marTop w:val="10"/>
      <w:marBottom w:val="10"/>
      <w:divBdr>
        <w:top w:val="none" w:sz="0" w:space="0" w:color="auto"/>
        <w:left w:val="none" w:sz="0" w:space="0" w:color="auto"/>
        <w:bottom w:val="none" w:sz="0" w:space="0" w:color="auto"/>
        <w:right w:val="none" w:sz="0" w:space="0" w:color="auto"/>
      </w:divBdr>
    </w:div>
    <w:div w:id="866913675">
      <w:marLeft w:val="0"/>
      <w:marRight w:val="0"/>
      <w:marTop w:val="10"/>
      <w:marBottom w:val="10"/>
      <w:divBdr>
        <w:top w:val="none" w:sz="0" w:space="0" w:color="auto"/>
        <w:left w:val="none" w:sz="0" w:space="0" w:color="auto"/>
        <w:bottom w:val="none" w:sz="0" w:space="0" w:color="auto"/>
        <w:right w:val="none" w:sz="0" w:space="0" w:color="auto"/>
      </w:divBdr>
    </w:div>
    <w:div w:id="915823086">
      <w:marLeft w:val="0"/>
      <w:marRight w:val="0"/>
      <w:marTop w:val="10"/>
      <w:marBottom w:val="10"/>
      <w:divBdr>
        <w:top w:val="none" w:sz="0" w:space="0" w:color="auto"/>
        <w:left w:val="none" w:sz="0" w:space="0" w:color="auto"/>
        <w:bottom w:val="none" w:sz="0" w:space="0" w:color="auto"/>
        <w:right w:val="none" w:sz="0" w:space="0" w:color="auto"/>
      </w:divBdr>
    </w:div>
    <w:div w:id="1074468361">
      <w:marLeft w:val="0"/>
      <w:marRight w:val="0"/>
      <w:marTop w:val="10"/>
      <w:marBottom w:val="10"/>
      <w:divBdr>
        <w:top w:val="none" w:sz="0" w:space="0" w:color="auto"/>
        <w:left w:val="none" w:sz="0" w:space="0" w:color="auto"/>
        <w:bottom w:val="none" w:sz="0" w:space="0" w:color="auto"/>
        <w:right w:val="none" w:sz="0" w:space="0" w:color="auto"/>
      </w:divBdr>
    </w:div>
    <w:div w:id="1103040299">
      <w:marLeft w:val="0"/>
      <w:marRight w:val="0"/>
      <w:marTop w:val="10"/>
      <w:marBottom w:val="10"/>
      <w:divBdr>
        <w:top w:val="none" w:sz="0" w:space="0" w:color="auto"/>
        <w:left w:val="none" w:sz="0" w:space="0" w:color="auto"/>
        <w:bottom w:val="none" w:sz="0" w:space="0" w:color="auto"/>
        <w:right w:val="none" w:sz="0" w:space="0" w:color="auto"/>
      </w:divBdr>
    </w:div>
    <w:div w:id="1315334750">
      <w:marLeft w:val="0"/>
      <w:marRight w:val="0"/>
      <w:marTop w:val="10"/>
      <w:marBottom w:val="10"/>
      <w:divBdr>
        <w:top w:val="none" w:sz="0" w:space="0" w:color="auto"/>
        <w:left w:val="none" w:sz="0" w:space="0" w:color="auto"/>
        <w:bottom w:val="none" w:sz="0" w:space="0" w:color="auto"/>
        <w:right w:val="none" w:sz="0" w:space="0" w:color="auto"/>
      </w:divBdr>
    </w:div>
    <w:div w:id="1345783346">
      <w:marLeft w:val="0"/>
      <w:marRight w:val="0"/>
      <w:marTop w:val="10"/>
      <w:marBottom w:val="10"/>
      <w:divBdr>
        <w:top w:val="none" w:sz="0" w:space="0" w:color="auto"/>
        <w:left w:val="none" w:sz="0" w:space="0" w:color="auto"/>
        <w:bottom w:val="none" w:sz="0" w:space="0" w:color="auto"/>
        <w:right w:val="none" w:sz="0" w:space="0" w:color="auto"/>
      </w:divBdr>
    </w:div>
    <w:div w:id="1425343273">
      <w:marLeft w:val="0"/>
      <w:marRight w:val="0"/>
      <w:marTop w:val="10"/>
      <w:marBottom w:val="10"/>
      <w:divBdr>
        <w:top w:val="none" w:sz="0" w:space="0" w:color="auto"/>
        <w:left w:val="none" w:sz="0" w:space="0" w:color="auto"/>
        <w:bottom w:val="none" w:sz="0" w:space="0" w:color="auto"/>
        <w:right w:val="none" w:sz="0" w:space="0" w:color="auto"/>
      </w:divBdr>
    </w:div>
    <w:div w:id="1436562621">
      <w:marLeft w:val="0"/>
      <w:marRight w:val="0"/>
      <w:marTop w:val="10"/>
      <w:marBottom w:val="10"/>
      <w:divBdr>
        <w:top w:val="none" w:sz="0" w:space="0" w:color="auto"/>
        <w:left w:val="none" w:sz="0" w:space="0" w:color="auto"/>
        <w:bottom w:val="none" w:sz="0" w:space="0" w:color="auto"/>
        <w:right w:val="none" w:sz="0" w:space="0" w:color="auto"/>
      </w:divBdr>
    </w:div>
    <w:div w:id="1705473467">
      <w:marLeft w:val="0"/>
      <w:marRight w:val="0"/>
      <w:marTop w:val="10"/>
      <w:marBottom w:val="10"/>
      <w:divBdr>
        <w:top w:val="none" w:sz="0" w:space="0" w:color="auto"/>
        <w:left w:val="none" w:sz="0" w:space="0" w:color="auto"/>
        <w:bottom w:val="none" w:sz="0" w:space="0" w:color="auto"/>
        <w:right w:val="none" w:sz="0" w:space="0" w:color="auto"/>
      </w:divBdr>
    </w:div>
    <w:div w:id="1712804514">
      <w:marLeft w:val="0"/>
      <w:marRight w:val="720"/>
      <w:marTop w:val="10"/>
      <w:marBottom w:val="10"/>
      <w:divBdr>
        <w:top w:val="none" w:sz="0" w:space="0" w:color="auto"/>
        <w:left w:val="none" w:sz="0" w:space="0" w:color="auto"/>
        <w:bottom w:val="none" w:sz="0" w:space="0" w:color="auto"/>
        <w:right w:val="none" w:sz="0" w:space="0" w:color="auto"/>
      </w:divBdr>
    </w:div>
    <w:div w:id="181949382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2025-04-30T08:33:00Z</dcterms:created>
  <dcterms:modified xsi:type="dcterms:W3CDTF">2025-04-30T08:33:00Z</dcterms:modified>
</cp:coreProperties>
</file>