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93C3" w14:textId="77777777" w:rsidR="00832614" w:rsidRDefault="00832614">
      <w:pPr>
        <w:spacing w:line="500" w:lineRule="atLeast"/>
        <w:jc w:val="center"/>
        <w:divId w:val="67353128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广东省佛山市三水区人民法院</w:t>
      </w:r>
    </w:p>
    <w:p w14:paraId="7305533D" w14:textId="77777777" w:rsidR="00832614" w:rsidRDefault="00832614">
      <w:pPr>
        <w:spacing w:line="500" w:lineRule="atLeast"/>
        <w:jc w:val="center"/>
        <w:divId w:val="193705623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E574A9A" w14:textId="77777777" w:rsidR="00832614" w:rsidRDefault="00832614">
      <w:pPr>
        <w:spacing w:line="500" w:lineRule="atLeast"/>
        <w:jc w:val="right"/>
        <w:divId w:val="20476317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0607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417</w:t>
      </w:r>
      <w:r>
        <w:rPr>
          <w:rFonts w:hint="eastAsia"/>
          <w:sz w:val="30"/>
          <w:szCs w:val="30"/>
        </w:rPr>
        <w:t>号</w:t>
      </w:r>
    </w:p>
    <w:p w14:paraId="65D5B7CE" w14:textId="77777777" w:rsidR="00832614" w:rsidRDefault="00832614">
      <w:pPr>
        <w:spacing w:line="500" w:lineRule="atLeast"/>
        <w:ind w:firstLine="600"/>
        <w:divId w:val="4097363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公诉机关佛山市三水区人民检察院。</w:t>
      </w:r>
    </w:p>
    <w:p w14:paraId="52F94D13" w14:textId="77777777" w:rsidR="00832614" w:rsidRDefault="00832614">
      <w:pPr>
        <w:spacing w:line="500" w:lineRule="atLeast"/>
        <w:ind w:firstLine="600"/>
        <w:divId w:val="5876927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被告人林镜明，男，</w:t>
      </w:r>
      <w:r>
        <w:rPr>
          <w:rFonts w:hint="eastAsia"/>
          <w:sz w:val="30"/>
          <w:szCs w:val="30"/>
        </w:rPr>
        <w:t>1973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日出生于佛山市三水区，汉族，初中文化，在业，户籍所在地：佛山市三水区，现住佛山市三水区。因本案于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日被佛山市人民检察院取保候审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同年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日被佛山市三水区人民检察院取保候审，同年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日被本院取保候审。</w:t>
      </w:r>
    </w:p>
    <w:p w14:paraId="410EB9AE" w14:textId="77777777" w:rsidR="00832614" w:rsidRDefault="00832614">
      <w:pPr>
        <w:spacing w:line="500" w:lineRule="atLeast"/>
        <w:ind w:firstLine="600"/>
        <w:divId w:val="4276519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辩护人陆伟生，广东海印律师事务所律师。</w:t>
      </w:r>
    </w:p>
    <w:p w14:paraId="6CF611A3" w14:textId="77777777" w:rsidR="00832614" w:rsidRDefault="00832614">
      <w:pPr>
        <w:spacing w:line="500" w:lineRule="atLeast"/>
        <w:ind w:firstLine="600"/>
        <w:divId w:val="19318894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佛山市三水区人民检察院以佛三检刑诉［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］</w:t>
      </w:r>
      <w:r>
        <w:rPr>
          <w:rFonts w:hint="eastAsia"/>
          <w:sz w:val="30"/>
          <w:szCs w:val="30"/>
        </w:rPr>
        <w:t>310</w:t>
      </w:r>
      <w:r>
        <w:rPr>
          <w:rFonts w:hint="eastAsia"/>
          <w:sz w:val="30"/>
          <w:szCs w:val="30"/>
        </w:rPr>
        <w:t>号起诉书指控被告人林镜明犯行贿罪，于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日向本院提起公诉。本院依法组成合议庭，公开开庭审理了本案。在审理期间，经佛山市三水区人民检察院建议，本院于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日决定对本案延期审理，后经佛山市三水区人民检察院提请，本院于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日决定恢复本案的法庭审理。佛山市三水区人民检察院指派检察员蔡丽、钟振清、林隆才出庭支持公诉，被告人林镜明及其辩护人陆伟生到庭参加诉讼。现已审理终结。</w:t>
      </w:r>
    </w:p>
    <w:p w14:paraId="370F9AB8" w14:textId="77777777" w:rsidR="00832614" w:rsidRDefault="00832614">
      <w:pPr>
        <w:spacing w:line="500" w:lineRule="atLeast"/>
        <w:ind w:firstLine="600"/>
        <w:divId w:val="2672719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月，被告人林镜明在佛山市禅城区同华路某茶庄，请托时任佛山市公安局党委副书记、副局长的吴某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另案处理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，对邓某某涉嫌犯罪一案进行干预，请求对邓某某从轻处理，并送给吴某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万元港币。之后，被告人林镜明为感谢吴某的帮助，又先后于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年春节、中秋节、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年中秋节、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年春节在佛山市禅城区鸿业小学附近，共送给吴某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万元港币。</w:t>
      </w:r>
    </w:p>
    <w:p w14:paraId="6CAF4C19" w14:textId="77777777" w:rsidR="00832614" w:rsidRDefault="00832614">
      <w:pPr>
        <w:spacing w:line="500" w:lineRule="atLeast"/>
        <w:ind w:firstLine="600"/>
        <w:divId w:val="11503193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上述事实，被告人林镜明在开庭审理过程中不持异议，且有公诉机关提供的立案决定书，被告人林镜明的供述和辩解，证人吴某、夏某的证言，外汇牌价证明，林镜明到案经过，复函及附件材料，邓某某案相关材料，吴某受贿案相关材料，户籍资料等证据证实，足以认定，本院予以确认。</w:t>
      </w:r>
    </w:p>
    <w:p w14:paraId="1C075152" w14:textId="77777777" w:rsidR="00832614" w:rsidRDefault="00832614">
      <w:pPr>
        <w:spacing w:line="500" w:lineRule="atLeast"/>
        <w:ind w:firstLine="600"/>
        <w:divId w:val="20175380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本院认为，被告人林镜明无视国家法律，为谋取不正当利益，给予国家工作人员财物共计港币</w:t>
      </w:r>
      <w:r>
        <w:rPr>
          <w:rFonts w:hint="eastAsia"/>
          <w:sz w:val="30"/>
          <w:szCs w:val="30"/>
        </w:rPr>
        <w:t>60</w:t>
      </w:r>
      <w:r>
        <w:rPr>
          <w:rFonts w:hint="eastAsia"/>
          <w:sz w:val="30"/>
          <w:szCs w:val="30"/>
        </w:rPr>
        <w:t>万元，折合人民币</w:t>
      </w:r>
      <w:r>
        <w:rPr>
          <w:rFonts w:hint="eastAsia"/>
          <w:sz w:val="30"/>
          <w:szCs w:val="30"/>
        </w:rPr>
        <w:t>48</w:t>
      </w:r>
      <w:r>
        <w:rPr>
          <w:rFonts w:hint="eastAsia"/>
          <w:sz w:val="30"/>
          <w:szCs w:val="30"/>
        </w:rPr>
        <w:t>万余元，其行为已构成行贿罪，应依法惩处。公诉机关所控罪名成立，本院予以采纳。被告人林镜明在尚未受到讯问，未被采取强制措施时，主动投案并如实供述自己的罪行，是自首，且其在被追诉前主动交待行贿行为，本院依法对其从轻处罚。鉴于被告人林镜明是初犯，有自首情节，且悔罪表现较好，符合缓刑的适用条件，本院决定对其宣告缓刑。辩护人陆伟生所提对被告人林镜明从轻处罚的相关辩护意见有理，本院予以采纳。根据被告人犯罪的事实、性质、情节和社会危害程度，依照《中华人民共和国刑法》第三百八十九条第一款，第三百九十条，第六十七条第一款，第七十二条第一、三款，第七十三条第二、三款，第五十二条，第五十三条的规定，判决如下：</w:t>
      </w:r>
    </w:p>
    <w:p w14:paraId="5FC7828A" w14:textId="77777777" w:rsidR="00832614" w:rsidRDefault="00832614">
      <w:pPr>
        <w:spacing w:line="500" w:lineRule="atLeast"/>
        <w:ind w:firstLine="600"/>
        <w:divId w:val="7825798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被告人林镜明犯行贿罪，判处有期徒刑二年，缓刑二年六个月，并处罚金人民币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万元。</w:t>
      </w:r>
    </w:p>
    <w:p w14:paraId="03E7DA7A" w14:textId="77777777" w:rsidR="00832614" w:rsidRDefault="00832614">
      <w:pPr>
        <w:spacing w:line="500" w:lineRule="atLeast"/>
        <w:ind w:firstLine="600"/>
        <w:divId w:val="3153782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（缓刑考验期从判决生效之日起计算。罚金从判决生效之日起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日内缴纳。）</w:t>
      </w:r>
    </w:p>
    <w:p w14:paraId="70B534D6" w14:textId="77777777" w:rsidR="00832614" w:rsidRDefault="00832614">
      <w:pPr>
        <w:spacing w:line="500" w:lineRule="atLeast"/>
        <w:ind w:firstLine="600"/>
        <w:divId w:val="14393278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如不服本判决，可在接到判决书的第二日起十日内，通过本院或者直接向广东省佛山市中级人民法院提出上诉。书面上诉的，应当提交上诉状正本一份，副本两份。</w:t>
      </w:r>
    </w:p>
    <w:p w14:paraId="72B8F09F" w14:textId="77777777" w:rsidR="00832614" w:rsidRDefault="00832614">
      <w:pPr>
        <w:spacing w:line="500" w:lineRule="atLeast"/>
        <w:jc w:val="right"/>
        <w:divId w:val="11844387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曾巧珍</w:t>
      </w:r>
    </w:p>
    <w:p w14:paraId="3BF3FFC5" w14:textId="77777777" w:rsidR="00832614" w:rsidRDefault="00832614">
      <w:pPr>
        <w:spacing w:line="500" w:lineRule="atLeast"/>
        <w:jc w:val="right"/>
        <w:divId w:val="15535424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黄建烈</w:t>
      </w:r>
    </w:p>
    <w:p w14:paraId="1AA7F3B9" w14:textId="77777777" w:rsidR="00832614" w:rsidRDefault="00832614">
      <w:pPr>
        <w:spacing w:line="500" w:lineRule="atLeast"/>
        <w:jc w:val="right"/>
        <w:divId w:val="8332964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吴成亮</w:t>
      </w:r>
    </w:p>
    <w:p w14:paraId="383DBACD" w14:textId="77777777" w:rsidR="00832614" w:rsidRDefault="00832614">
      <w:pPr>
        <w:spacing w:line="500" w:lineRule="atLeast"/>
        <w:jc w:val="right"/>
        <w:divId w:val="5580513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二〇一七年十二月二十五日</w:t>
      </w:r>
    </w:p>
    <w:p w14:paraId="333425F6" w14:textId="77777777" w:rsidR="00832614" w:rsidRDefault="00832614">
      <w:pPr>
        <w:spacing w:line="500" w:lineRule="atLeast"/>
        <w:jc w:val="right"/>
        <w:divId w:val="19569095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刘艳娟</w:t>
      </w:r>
    </w:p>
    <w:p w14:paraId="72A11FE3" w14:textId="77777777" w:rsidR="00832614" w:rsidRDefault="00832614">
      <w:pPr>
        <w:spacing w:line="500" w:lineRule="atLeast"/>
        <w:ind w:firstLine="600"/>
        <w:divId w:val="10035819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14:paraId="2A513948" w14:textId="77777777" w:rsidR="00832614" w:rsidRDefault="00832614">
      <w:pPr>
        <w:spacing w:line="500" w:lineRule="atLeast"/>
        <w:ind w:firstLine="600"/>
        <w:divId w:val="17425579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《中华人民共和国刑法》（节录）</w:t>
      </w:r>
    </w:p>
    <w:p w14:paraId="090F55B4" w14:textId="77777777" w:rsidR="00832614" w:rsidRDefault="00832614">
      <w:pPr>
        <w:spacing w:line="500" w:lineRule="atLeast"/>
        <w:ind w:firstLine="600"/>
        <w:divId w:val="6393866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14:paraId="2C578600" w14:textId="77777777" w:rsidR="00832614" w:rsidRDefault="00832614">
      <w:pPr>
        <w:spacing w:line="500" w:lineRule="atLeast"/>
        <w:ind w:firstLine="600"/>
        <w:divId w:val="11585730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14:paraId="34BC7CE7" w14:textId="77777777" w:rsidR="00832614" w:rsidRDefault="00832614">
      <w:pPr>
        <w:spacing w:line="500" w:lineRule="atLeast"/>
        <w:ind w:firstLine="600"/>
        <w:divId w:val="8625907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3E1067A9" w14:textId="77777777" w:rsidR="00832614" w:rsidRDefault="00832614">
      <w:pPr>
        <w:spacing w:line="500" w:lineRule="atLeast"/>
        <w:ind w:firstLine="600"/>
        <w:divId w:val="18966239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，并处罚金；因行贿谋取不正当利益，情节严重的，或者使国家利益遭受重大损失的，处五年以上十年以下有期徒刑，并处罚金；情节特别严重的，或者使国家利益遭受特别重大损失的，处十年以上有期徒刑或者无期徒刑，并处罚金或者没收财产。</w:t>
      </w:r>
    </w:p>
    <w:p w14:paraId="16658BA6" w14:textId="77777777" w:rsidR="00832614" w:rsidRDefault="00832614">
      <w:pPr>
        <w:spacing w:line="500" w:lineRule="atLeast"/>
        <w:ind w:firstLine="600"/>
        <w:divId w:val="19558224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行贿人在被追诉前主动交待行贿行为的，可以从轻或者减轻处罚。其中，犯罪较轻的，对侦破重大案件起关键作用的，或者有重大立功表现的，可以减轻或者免除处罚。</w:t>
      </w:r>
    </w:p>
    <w:p w14:paraId="50AB1D32" w14:textId="77777777" w:rsidR="00832614" w:rsidRDefault="00832614">
      <w:pPr>
        <w:spacing w:line="500" w:lineRule="atLeast"/>
        <w:ind w:firstLine="600"/>
        <w:divId w:val="309636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4F8BE25A" w14:textId="77777777" w:rsidR="00832614" w:rsidRDefault="00832614">
      <w:pPr>
        <w:spacing w:line="500" w:lineRule="atLeast"/>
        <w:ind w:firstLine="600"/>
        <w:divId w:val="15766289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447772B5" w14:textId="77777777" w:rsidR="00832614" w:rsidRDefault="00832614">
      <w:pPr>
        <w:spacing w:line="500" w:lineRule="atLeast"/>
        <w:ind w:firstLine="600"/>
        <w:divId w:val="17421681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357865B1" w14:textId="77777777" w:rsidR="00832614" w:rsidRDefault="00832614">
      <w:pPr>
        <w:spacing w:line="500" w:lineRule="atLeast"/>
        <w:ind w:firstLine="600"/>
        <w:divId w:val="3827521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66E20C44" w14:textId="77777777" w:rsidR="00832614" w:rsidRDefault="00832614">
      <w:pPr>
        <w:spacing w:line="500" w:lineRule="atLeast"/>
        <w:ind w:firstLine="600"/>
        <w:divId w:val="18608982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）犯罪情节较轻；</w:t>
      </w:r>
    </w:p>
    <w:p w14:paraId="08FD8C29" w14:textId="77777777" w:rsidR="00832614" w:rsidRDefault="00832614">
      <w:pPr>
        <w:spacing w:line="500" w:lineRule="atLeast"/>
        <w:ind w:firstLine="600"/>
        <w:divId w:val="9561050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）有悔罪表现；</w:t>
      </w:r>
    </w:p>
    <w:p w14:paraId="01F6B340" w14:textId="77777777" w:rsidR="00832614" w:rsidRDefault="00832614">
      <w:pPr>
        <w:spacing w:line="500" w:lineRule="atLeast"/>
        <w:ind w:firstLine="600"/>
        <w:divId w:val="14416800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）没有再犯罪的危险；</w:t>
      </w:r>
    </w:p>
    <w:p w14:paraId="7047541F" w14:textId="77777777" w:rsidR="00832614" w:rsidRDefault="00832614">
      <w:pPr>
        <w:spacing w:line="500" w:lineRule="atLeast"/>
        <w:ind w:firstLine="600"/>
        <w:divId w:val="2135837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）宣告缓刑对所居住社区没有重大不良影响。</w:t>
      </w:r>
    </w:p>
    <w:p w14:paraId="7B731A1A" w14:textId="77777777" w:rsidR="00832614" w:rsidRDefault="00832614">
      <w:pPr>
        <w:spacing w:line="500" w:lineRule="atLeast"/>
        <w:ind w:firstLine="600"/>
        <w:divId w:val="19510094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09BD5D7F" w14:textId="77777777" w:rsidR="00832614" w:rsidRDefault="00832614">
      <w:pPr>
        <w:spacing w:line="500" w:lineRule="atLeast"/>
        <w:ind w:firstLine="600"/>
        <w:divId w:val="13192691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14:paraId="40B882F7" w14:textId="77777777" w:rsidR="00832614" w:rsidRDefault="00832614">
      <w:pPr>
        <w:spacing w:line="500" w:lineRule="atLeast"/>
        <w:ind w:firstLine="600"/>
        <w:divId w:val="240171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14:paraId="01850F8E" w14:textId="77777777" w:rsidR="00832614" w:rsidRDefault="00832614">
      <w:pPr>
        <w:spacing w:line="500" w:lineRule="atLeast"/>
        <w:ind w:firstLine="600"/>
        <w:divId w:val="19438035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14:paraId="68B27B8C" w14:textId="77777777" w:rsidR="00832614" w:rsidRDefault="00832614">
      <w:pPr>
        <w:spacing w:line="500" w:lineRule="atLeast"/>
        <w:ind w:firstLine="600"/>
        <w:divId w:val="10666109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14:paraId="223A9636" w14:textId="77777777" w:rsidR="00832614" w:rsidRDefault="00832614">
      <w:pPr>
        <w:spacing w:line="500" w:lineRule="atLeast"/>
        <w:ind w:firstLine="600"/>
        <w:divId w:val="13805873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第五十二条判处罚金，应当根据犯罪情节决定罚金数额。</w:t>
      </w:r>
    </w:p>
    <w:p w14:paraId="3CA14738" w14:textId="77777777" w:rsidR="00832614" w:rsidRDefault="00832614">
      <w:pPr>
        <w:spacing w:line="500" w:lineRule="atLeast"/>
        <w:ind w:firstLine="600"/>
        <w:divId w:val="6385390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 w14:paraId="123612A0" w14:textId="77777777" w:rsidR="00832614" w:rsidRDefault="00832614">
      <w:pPr>
        <w:spacing w:line="500" w:lineRule="atLeast"/>
        <w:ind w:firstLine="600"/>
        <w:divId w:val="12420600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由于遭遇不能抗拒的灾祸等原因缴纳确实有困难的，经人民法院裁定，可以延期缴纳、酌情减少或者免除。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1B14C" w14:textId="77777777" w:rsidR="00721E47" w:rsidRDefault="00721E47" w:rsidP="00721E47">
      <w:pPr>
        <w:rPr>
          <w:rFonts w:hint="eastAsia"/>
        </w:rPr>
      </w:pPr>
      <w:r>
        <w:separator/>
      </w:r>
    </w:p>
  </w:endnote>
  <w:endnote w:type="continuationSeparator" w:id="0">
    <w:p w14:paraId="59D64D82" w14:textId="77777777" w:rsidR="00721E47" w:rsidRDefault="00721E47" w:rsidP="00721E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29401" w14:textId="77777777" w:rsidR="00721E47" w:rsidRDefault="00721E47" w:rsidP="00721E47">
      <w:pPr>
        <w:rPr>
          <w:rFonts w:hint="eastAsia"/>
        </w:rPr>
      </w:pPr>
      <w:r>
        <w:separator/>
      </w:r>
    </w:p>
  </w:footnote>
  <w:footnote w:type="continuationSeparator" w:id="0">
    <w:p w14:paraId="24ADB790" w14:textId="77777777" w:rsidR="00721E47" w:rsidRDefault="00721E47" w:rsidP="00721E4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47"/>
    <w:rsid w:val="00721E47"/>
    <w:rsid w:val="00832614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F813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21E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1E4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1E4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1E4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171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36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7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2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21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63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19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131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7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90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66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12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98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43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07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0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19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09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93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30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870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0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91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73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78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0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47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89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81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9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2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39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94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2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35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94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24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95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0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17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2025-04-30T08:33:00Z</dcterms:created>
  <dcterms:modified xsi:type="dcterms:W3CDTF">2025-04-30T08:33:00Z</dcterms:modified>
</cp:coreProperties>
</file>