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A527E" w14:textId="77777777" w:rsidR="005C6C2E" w:rsidRDefault="005C6C2E">
      <w:pPr>
        <w:spacing w:line="500" w:lineRule="atLeast"/>
        <w:jc w:val="center"/>
        <w:divId w:val="159940906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广东省珠海市斗门区人民法院</w:t>
      </w:r>
    </w:p>
    <w:p w14:paraId="220B8200" w14:textId="77777777" w:rsidR="005C6C2E" w:rsidRDefault="005C6C2E">
      <w:pPr>
        <w:spacing w:line="500" w:lineRule="atLeast"/>
        <w:jc w:val="center"/>
        <w:divId w:val="37107456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E86F7F8" w14:textId="77777777" w:rsidR="005C6C2E" w:rsidRDefault="005C6C2E">
      <w:pPr>
        <w:spacing w:line="500" w:lineRule="atLeast"/>
        <w:jc w:val="right"/>
        <w:divId w:val="5271083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）珠斗法刑初字第</w:t>
      </w:r>
      <w:r>
        <w:rPr>
          <w:rFonts w:hint="eastAsia"/>
          <w:sz w:val="30"/>
          <w:szCs w:val="30"/>
        </w:rPr>
        <w:t>400</w:t>
      </w:r>
      <w:r>
        <w:rPr>
          <w:rFonts w:hint="eastAsia"/>
          <w:sz w:val="30"/>
          <w:szCs w:val="30"/>
        </w:rPr>
        <w:t>号</w:t>
      </w:r>
    </w:p>
    <w:p w14:paraId="0AE3A0E4" w14:textId="77777777" w:rsidR="005C6C2E" w:rsidRDefault="005C6C2E">
      <w:pPr>
        <w:spacing w:line="500" w:lineRule="atLeast"/>
        <w:ind w:firstLine="600"/>
        <w:divId w:val="13619776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公诉机关珠海市斗门区人民检察院。</w:t>
      </w:r>
    </w:p>
    <w:p w14:paraId="599FFC5B" w14:textId="77777777" w:rsidR="005C6C2E" w:rsidRDefault="005C6C2E">
      <w:pPr>
        <w:spacing w:line="500" w:lineRule="atLeast"/>
        <w:ind w:firstLine="600"/>
        <w:divId w:val="19919796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，男，</w:t>
      </w:r>
      <w:r>
        <w:rPr>
          <w:rFonts w:hint="eastAsia"/>
          <w:sz w:val="30"/>
          <w:szCs w:val="30"/>
        </w:rPr>
        <w:t>1968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日出生，汉族，广东省信宜市人，小学文化，个体经营户，户籍所在地及居住地珠海市</w:t>
      </w:r>
      <w:r>
        <w:rPr>
          <w:rFonts w:hint="eastAsia"/>
          <w:sz w:val="30"/>
          <w:szCs w:val="30"/>
        </w:rPr>
        <w:t>xxxx</w:t>
      </w:r>
      <w:r>
        <w:rPr>
          <w:rFonts w:hint="eastAsia"/>
          <w:sz w:val="30"/>
          <w:szCs w:val="30"/>
        </w:rPr>
        <w:t>，身份证号码</w:t>
      </w:r>
      <w:r>
        <w:rPr>
          <w:rFonts w:hint="eastAsia"/>
          <w:sz w:val="30"/>
          <w:szCs w:val="30"/>
        </w:rPr>
        <w:t>xxxx</w:t>
      </w:r>
      <w:r>
        <w:rPr>
          <w:rFonts w:hint="eastAsia"/>
          <w:sz w:val="30"/>
          <w:szCs w:val="30"/>
        </w:rPr>
        <w:t>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日被取保候审。</w:t>
      </w:r>
    </w:p>
    <w:p w14:paraId="69A10B5E" w14:textId="77777777" w:rsidR="005C6C2E" w:rsidRDefault="005C6C2E">
      <w:pPr>
        <w:spacing w:line="500" w:lineRule="atLeast"/>
        <w:ind w:firstLine="600"/>
        <w:divId w:val="2164725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辩护人杨武，广东正拓律师事务所律师。</w:t>
      </w:r>
    </w:p>
    <w:p w14:paraId="623E0CF5" w14:textId="77777777" w:rsidR="005C6C2E" w:rsidRDefault="005C6C2E">
      <w:pPr>
        <w:spacing w:line="500" w:lineRule="atLeast"/>
        <w:ind w:firstLine="600"/>
        <w:divId w:val="11100054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辩护人刘琪凤，广东正拓律师事务所律师。</w:t>
      </w:r>
    </w:p>
    <w:p w14:paraId="0183FDDB" w14:textId="77777777" w:rsidR="005C6C2E" w:rsidRDefault="005C6C2E">
      <w:pPr>
        <w:spacing w:line="500" w:lineRule="atLeast"/>
        <w:ind w:firstLine="600"/>
        <w:divId w:val="19885111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珠海市斗门区人民检察院以珠斗检公诉科刑诉（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390</w:t>
      </w:r>
      <w:r>
        <w:rPr>
          <w:rFonts w:hint="eastAsia"/>
          <w:sz w:val="30"/>
          <w:szCs w:val="30"/>
        </w:rPr>
        <w:t>号起诉书指控被告人林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日向本院提起公诉。本院依法适用简易程序，实行独任审判，公开开庭审理了本案。珠海市斗门区人民检察院指派检察员赵善锋出庭支持公诉，被告人林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及其辩护人杨武到庭参加了诉讼。现已审理终结。</w:t>
      </w:r>
    </w:p>
    <w:p w14:paraId="3FAE6EC9" w14:textId="77777777" w:rsidR="005C6C2E" w:rsidRDefault="005C6C2E">
      <w:pPr>
        <w:spacing w:line="500" w:lineRule="atLeast"/>
        <w:ind w:firstLine="600"/>
        <w:divId w:val="14178999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珠海市斗门区人民检察院指控，被告人林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在承接珠海市斗门区质监站桩基检测设备搬运、安装业务过程中，为谋取更多的商业交易机会，在斗门区质监站工作人员黄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的要求下，于</w:t>
      </w: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月份至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月份期间，按照业务结算数额的</w:t>
      </w:r>
      <w:r>
        <w:rPr>
          <w:rFonts w:hint="eastAsia"/>
          <w:sz w:val="30"/>
          <w:szCs w:val="30"/>
        </w:rPr>
        <w:t>10%</w:t>
      </w:r>
      <w:r>
        <w:rPr>
          <w:rFonts w:hint="eastAsia"/>
          <w:sz w:val="30"/>
          <w:szCs w:val="30"/>
        </w:rPr>
        <w:t>为标准以“回扣款”的名义共支付</w:t>
      </w:r>
      <w:r>
        <w:rPr>
          <w:rFonts w:hint="eastAsia"/>
          <w:sz w:val="30"/>
          <w:szCs w:val="30"/>
        </w:rPr>
        <w:t>202000</w:t>
      </w:r>
      <w:r>
        <w:rPr>
          <w:rFonts w:hint="eastAsia"/>
          <w:sz w:val="30"/>
          <w:szCs w:val="30"/>
        </w:rPr>
        <w:t>元贿赂款给黄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。其中，</w:t>
      </w: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月共支付回扣款人民币</w:t>
      </w:r>
      <w:r>
        <w:rPr>
          <w:rFonts w:hint="eastAsia"/>
          <w:sz w:val="30"/>
          <w:szCs w:val="30"/>
        </w:rPr>
        <w:t>63000</w:t>
      </w:r>
      <w:r>
        <w:rPr>
          <w:rFonts w:hint="eastAsia"/>
          <w:sz w:val="30"/>
          <w:szCs w:val="30"/>
        </w:rPr>
        <w:t>元，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年全年共支付回扣款人民币</w:t>
      </w:r>
      <w:r>
        <w:rPr>
          <w:rFonts w:hint="eastAsia"/>
          <w:sz w:val="30"/>
          <w:szCs w:val="30"/>
        </w:rPr>
        <w:t>91000</w:t>
      </w:r>
      <w:r>
        <w:rPr>
          <w:rFonts w:hint="eastAsia"/>
          <w:sz w:val="30"/>
          <w:szCs w:val="30"/>
        </w:rPr>
        <w:t>元，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月共支付回扣款人民币</w:t>
      </w:r>
      <w:r>
        <w:rPr>
          <w:rFonts w:hint="eastAsia"/>
          <w:sz w:val="30"/>
          <w:szCs w:val="30"/>
        </w:rPr>
        <w:t>48000</w:t>
      </w:r>
      <w:r>
        <w:rPr>
          <w:rFonts w:hint="eastAsia"/>
          <w:sz w:val="30"/>
          <w:szCs w:val="30"/>
        </w:rPr>
        <w:t>元。黄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在收取贿赂款后再与斗门区质监站工作人员陈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、曾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（三人均另案处理）等人进行平分。</w:t>
      </w:r>
    </w:p>
    <w:p w14:paraId="21DCDFA7" w14:textId="77777777" w:rsidR="005C6C2E" w:rsidRDefault="005C6C2E">
      <w:pPr>
        <w:spacing w:line="500" w:lineRule="atLeast"/>
        <w:ind w:firstLine="600"/>
        <w:divId w:val="15850666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另经审理查明，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日，林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主动到珠海市人民检察院投案自首，珠海市人民检察院于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日以林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涉嫌行贿罪对其立案侦查。</w:t>
      </w:r>
    </w:p>
    <w:p w14:paraId="317CC550" w14:textId="77777777" w:rsidR="005C6C2E" w:rsidRDefault="005C6C2E">
      <w:pPr>
        <w:spacing w:line="500" w:lineRule="atLeast"/>
        <w:ind w:firstLine="600"/>
        <w:divId w:val="12417158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及其辩护人在开庭审理过程中均无异议，并有书证黄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、曾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的身份情况材料，书证基桩检测清理、安装结算单等相关材料，证人黄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、曾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的证言，被告人林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在侦查阶段的供述，到案情况说明，立案决定书，被告人林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身份信息材料等证据证实，足以认定。</w:t>
      </w:r>
    </w:p>
    <w:p w14:paraId="1AAA5805" w14:textId="77777777" w:rsidR="005C6C2E" w:rsidRDefault="005C6C2E">
      <w:pPr>
        <w:spacing w:line="500" w:lineRule="atLeast"/>
        <w:ind w:firstLine="600"/>
        <w:divId w:val="21468460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违反国家规定，为获取不正当利益，以回扣方式贿赂国家工作人员，其行为已构成行贿罪。公诉机关指控的事实和罪名成立，予以支持。被告人林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行贿数额为</w:t>
      </w:r>
      <w:r>
        <w:rPr>
          <w:rFonts w:hint="eastAsia"/>
          <w:sz w:val="30"/>
          <w:szCs w:val="30"/>
        </w:rPr>
        <w:t>202000</w:t>
      </w:r>
      <w:r>
        <w:rPr>
          <w:rFonts w:hint="eastAsia"/>
          <w:sz w:val="30"/>
          <w:szCs w:val="30"/>
        </w:rPr>
        <w:t>元，依照最高人民法院、最高人民检察院《关于办理行贿刑事案件若干问题的解释》第二条第（一）项的规定，应当认定为刑法第三百九十条第一款规定的“情节严重”，应处五年以上十年以下有期徒刑。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在被追诉前主动交待其行贿行为，依法可以减轻处罚或者免除处罚。对于辩护人提出被告人林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主动投案，如实供述其行贿事实，请求对其从轻或者减轻处罚的辩护意见，有事实和法律依据，予以采纳。根据被告人林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的犯罪事实、性质、情节和对社会的危害程度及其悔罪表现，本院决定对被告人林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减轻处罚，并宣告缓刑。依照《中华人民共和国刑法》第三百八十九条第一款，第三百九十条，第七十二条第一款，第七十三条第二款、第三款的规定，判决如下：</w:t>
      </w:r>
    </w:p>
    <w:p w14:paraId="13FF7603" w14:textId="77777777" w:rsidR="005C6C2E" w:rsidRDefault="005C6C2E">
      <w:pPr>
        <w:spacing w:line="500" w:lineRule="atLeast"/>
        <w:ind w:firstLine="600"/>
        <w:divId w:val="15317973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犯行贿罪，判处有期徒刑二年，缓刑三年（缓刑考验期限，从判决确定之日起计算）。</w:t>
      </w:r>
    </w:p>
    <w:p w14:paraId="4A5EFB6D" w14:textId="77777777" w:rsidR="005C6C2E" w:rsidRDefault="005C6C2E">
      <w:pPr>
        <w:spacing w:line="500" w:lineRule="atLeast"/>
        <w:ind w:firstLine="600"/>
        <w:divId w:val="14137427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如不服本判决，可在接到判决书的第二日起十日内，通过本院或者直接向珠海市中级人民法院提出上诉。书面上诉的，应当提交上诉状正本一份，副本二份。</w:t>
      </w:r>
    </w:p>
    <w:p w14:paraId="38E05020" w14:textId="77777777" w:rsidR="005C6C2E" w:rsidRDefault="005C6C2E">
      <w:pPr>
        <w:spacing w:line="500" w:lineRule="atLeast"/>
        <w:jc w:val="right"/>
        <w:divId w:val="10271470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罗锡胜</w:t>
      </w:r>
    </w:p>
    <w:p w14:paraId="106EB910" w14:textId="77777777" w:rsidR="005C6C2E" w:rsidRDefault="005C6C2E">
      <w:pPr>
        <w:spacing w:line="500" w:lineRule="atLeast"/>
        <w:jc w:val="right"/>
        <w:divId w:val="11487838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二〇一四年五月二十三日</w:t>
      </w:r>
    </w:p>
    <w:p w14:paraId="02BE61B3" w14:textId="77777777" w:rsidR="005C6C2E" w:rsidRDefault="005C6C2E">
      <w:pPr>
        <w:spacing w:line="500" w:lineRule="atLeast"/>
        <w:jc w:val="right"/>
        <w:divId w:val="15348054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申诗炜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963BA" w14:textId="77777777" w:rsidR="00A4560F" w:rsidRDefault="00A4560F" w:rsidP="00A4560F">
      <w:pPr>
        <w:rPr>
          <w:rFonts w:hint="eastAsia"/>
        </w:rPr>
      </w:pPr>
      <w:r>
        <w:separator/>
      </w:r>
    </w:p>
  </w:endnote>
  <w:endnote w:type="continuationSeparator" w:id="0">
    <w:p w14:paraId="60212AE0" w14:textId="77777777" w:rsidR="00A4560F" w:rsidRDefault="00A4560F" w:rsidP="00A456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FC8A8" w14:textId="77777777" w:rsidR="00A4560F" w:rsidRDefault="00A4560F" w:rsidP="00A4560F">
      <w:pPr>
        <w:rPr>
          <w:rFonts w:hint="eastAsia"/>
        </w:rPr>
      </w:pPr>
      <w:r>
        <w:separator/>
      </w:r>
    </w:p>
  </w:footnote>
  <w:footnote w:type="continuationSeparator" w:id="0">
    <w:p w14:paraId="059E5BFC" w14:textId="77777777" w:rsidR="00A4560F" w:rsidRDefault="00A4560F" w:rsidP="00A4560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0F"/>
    <w:rsid w:val="005C6C2E"/>
    <w:rsid w:val="00A23C24"/>
    <w:rsid w:val="00A4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BDC8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456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560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56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560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4725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45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3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70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54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38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58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6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27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99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3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548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66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0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11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96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0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2025-04-30T08:08:00Z</dcterms:created>
  <dcterms:modified xsi:type="dcterms:W3CDTF">2025-04-30T08:08:00Z</dcterms:modified>
</cp:coreProperties>
</file>