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8A4E" w14:textId="77777777" w:rsidR="001864D1" w:rsidRDefault="001864D1">
      <w:pPr>
        <w:spacing w:line="500" w:lineRule="atLeast"/>
        <w:jc w:val="center"/>
        <w:divId w:val="664016266"/>
        <w:rPr>
          <w:rFonts w:ascii="黑体" w:eastAsia="黑体" w:hAnsi="黑体"/>
          <w:sz w:val="36"/>
          <w:szCs w:val="36"/>
        </w:rPr>
      </w:pPr>
      <w:r>
        <w:rPr>
          <w:rFonts w:ascii="黑体" w:eastAsia="黑体" w:hAnsi="黑体" w:hint="eastAsia"/>
          <w:sz w:val="36"/>
          <w:szCs w:val="36"/>
        </w:rPr>
        <w:t>广东省肇庆市端州区人民法院</w:t>
      </w:r>
    </w:p>
    <w:p w14:paraId="1AF49D58" w14:textId="77777777" w:rsidR="001864D1" w:rsidRDefault="001864D1">
      <w:pPr>
        <w:spacing w:line="500" w:lineRule="atLeast"/>
        <w:jc w:val="center"/>
        <w:divId w:val="13916143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44F117" w14:textId="77777777" w:rsidR="001864D1" w:rsidRDefault="001864D1">
      <w:pPr>
        <w:spacing w:line="500" w:lineRule="atLeast"/>
        <w:jc w:val="right"/>
        <w:divId w:val="134154299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304</w:t>
      </w:r>
      <w:r>
        <w:rPr>
          <w:rFonts w:hint="eastAsia"/>
          <w:sz w:val="30"/>
          <w:szCs w:val="30"/>
        </w:rPr>
        <w:t>号</w:t>
      </w:r>
    </w:p>
    <w:p w14:paraId="30E1DB12" w14:textId="77777777" w:rsidR="001864D1" w:rsidRDefault="001864D1">
      <w:pPr>
        <w:spacing w:line="500" w:lineRule="atLeast"/>
        <w:ind w:firstLine="600"/>
        <w:divId w:val="1000347241"/>
        <w:rPr>
          <w:rFonts w:hint="eastAsia"/>
          <w:sz w:val="30"/>
          <w:szCs w:val="30"/>
        </w:rPr>
      </w:pPr>
      <w:r>
        <w:rPr>
          <w:rFonts w:hint="eastAsia"/>
          <w:sz w:val="30"/>
          <w:szCs w:val="30"/>
        </w:rPr>
        <w:t>公诉机关肇庆市端州区人民检察院。</w:t>
      </w:r>
    </w:p>
    <w:p w14:paraId="639E019A" w14:textId="77777777" w:rsidR="001864D1" w:rsidRDefault="001864D1">
      <w:pPr>
        <w:spacing w:line="500" w:lineRule="atLeast"/>
        <w:ind w:firstLine="600"/>
        <w:divId w:val="1017315392"/>
        <w:rPr>
          <w:rFonts w:hint="eastAsia"/>
          <w:sz w:val="30"/>
          <w:szCs w:val="30"/>
        </w:rPr>
      </w:pPr>
      <w:r>
        <w:rPr>
          <w:rFonts w:hint="eastAsia"/>
          <w:sz w:val="30"/>
          <w:szCs w:val="30"/>
        </w:rPr>
        <w:t>被告人梁伟光，男，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日出生，汉族，大学文化，原任封开县公安局交通警察大队城区中队中队长，户籍地广东省封开县，住封开县。因涉嫌受贿罪于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日被封开县监察委员会留置，</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日被封开县公安局逮捕。现押于肇庆市端州区看守所。</w:t>
      </w:r>
    </w:p>
    <w:p w14:paraId="3FB05666" w14:textId="77777777" w:rsidR="001864D1" w:rsidRDefault="001864D1">
      <w:pPr>
        <w:spacing w:line="500" w:lineRule="atLeast"/>
        <w:ind w:firstLine="600"/>
        <w:divId w:val="500587081"/>
        <w:rPr>
          <w:rFonts w:hint="eastAsia"/>
          <w:sz w:val="30"/>
          <w:szCs w:val="30"/>
        </w:rPr>
      </w:pPr>
      <w:r>
        <w:rPr>
          <w:rFonts w:hint="eastAsia"/>
          <w:sz w:val="30"/>
          <w:szCs w:val="30"/>
        </w:rPr>
        <w:t>辩护人梁广文，广东丹明律师事务所律师。</w:t>
      </w:r>
    </w:p>
    <w:p w14:paraId="6AEF5EA5" w14:textId="77777777" w:rsidR="001864D1" w:rsidRDefault="001864D1">
      <w:pPr>
        <w:spacing w:line="500" w:lineRule="atLeast"/>
        <w:ind w:firstLine="600"/>
        <w:divId w:val="846674123"/>
        <w:rPr>
          <w:rFonts w:hint="eastAsia"/>
          <w:sz w:val="30"/>
          <w:szCs w:val="30"/>
        </w:rPr>
      </w:pPr>
      <w:r>
        <w:rPr>
          <w:rFonts w:hint="eastAsia"/>
          <w:sz w:val="30"/>
          <w:szCs w:val="30"/>
        </w:rPr>
        <w:t>肇庆市端州区人民检察院以肇端检刑诉</w:t>
      </w:r>
      <w:r>
        <w:rPr>
          <w:rFonts w:hint="eastAsia"/>
          <w:sz w:val="30"/>
          <w:szCs w:val="30"/>
        </w:rPr>
        <w:t>[2018]264</w:t>
      </w:r>
      <w:r>
        <w:rPr>
          <w:rFonts w:hint="eastAsia"/>
          <w:sz w:val="30"/>
          <w:szCs w:val="30"/>
        </w:rPr>
        <w:t>号起诉书指控被告人梁伟光犯受贿罪，于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肇庆市中级人民法院指定本院管辖本案。本院依法组成合议庭，公开开庭进行了审理。肇庆市端州区人民检察院指派检察长杨新华出庭支持公诉。被告人梁伟光及辩护人梁广文到庭参加诉讼。本案现已审理终结。</w:t>
      </w:r>
    </w:p>
    <w:p w14:paraId="7C0EC6BD" w14:textId="77777777" w:rsidR="001864D1" w:rsidRDefault="001864D1">
      <w:pPr>
        <w:spacing w:line="500" w:lineRule="atLeast"/>
        <w:ind w:firstLine="600"/>
        <w:divId w:val="1747916549"/>
        <w:rPr>
          <w:rFonts w:hint="eastAsia"/>
          <w:sz w:val="30"/>
          <w:szCs w:val="30"/>
        </w:rPr>
      </w:pPr>
      <w:r>
        <w:rPr>
          <w:rFonts w:hint="eastAsia"/>
          <w:sz w:val="30"/>
          <w:szCs w:val="30"/>
        </w:rPr>
        <w:t>公诉机关指控：被告人梁伟光于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月先后担任封开县公安局交通警察大队城区中队指导员、中队长职务，期间，杨某</w:t>
      </w:r>
      <w:r>
        <w:rPr>
          <w:rFonts w:hint="eastAsia"/>
          <w:sz w:val="30"/>
          <w:szCs w:val="30"/>
        </w:rPr>
        <w:t>2</w:t>
      </w:r>
      <w:r>
        <w:rPr>
          <w:rFonts w:hint="eastAsia"/>
          <w:sz w:val="30"/>
          <w:szCs w:val="30"/>
        </w:rPr>
        <w:t>建、卢某</w:t>
      </w:r>
      <w:r>
        <w:rPr>
          <w:rFonts w:hint="eastAsia"/>
          <w:sz w:val="30"/>
          <w:szCs w:val="30"/>
        </w:rPr>
        <w:t>2</w:t>
      </w:r>
      <w:r>
        <w:rPr>
          <w:rFonts w:hint="eastAsia"/>
          <w:sz w:val="30"/>
          <w:szCs w:val="30"/>
        </w:rPr>
        <w:t>林、广西梧州市桐丰混凝土有限公司（以下简称“桐丰公司”）、广西梧州市中恒混凝土有限公司（以下简称“中恒公司”）等为了得到被告人梁伟光在道路交通执法上的“关照”，使其经营的运输车辆的交通违法行为少被查处、不被查处，或查处后通过“消单”的方式减轻或免除处罚，长期多次以“月保费”、“好处费”或“节日红包”等名义共支付人民币</w:t>
      </w:r>
      <w:r>
        <w:rPr>
          <w:rFonts w:hint="eastAsia"/>
          <w:sz w:val="30"/>
          <w:szCs w:val="30"/>
        </w:rPr>
        <w:t>420100</w:t>
      </w:r>
      <w:r>
        <w:rPr>
          <w:rFonts w:hint="eastAsia"/>
          <w:sz w:val="30"/>
          <w:szCs w:val="30"/>
        </w:rPr>
        <w:t>元给被告人梁伟光。被告人梁伟光收受上述款项后，利用职务便利，通过路面执勤民警不查处或少查处其“保护”车辆的超限超载等交通违法行为，以</w:t>
      </w:r>
      <w:r>
        <w:rPr>
          <w:rFonts w:hint="eastAsia"/>
          <w:sz w:val="30"/>
          <w:szCs w:val="30"/>
        </w:rPr>
        <w:lastRenderedPageBreak/>
        <w:t>及亲自操作或指使内勤民警修改交通违法系统信息的手段，减轻或免除其保护车辆的行政处罚。</w:t>
      </w:r>
    </w:p>
    <w:p w14:paraId="5DEB48F4" w14:textId="77777777" w:rsidR="001864D1" w:rsidRDefault="001864D1">
      <w:pPr>
        <w:spacing w:line="500" w:lineRule="atLeast"/>
        <w:ind w:firstLine="600"/>
        <w:divId w:val="875579446"/>
        <w:rPr>
          <w:rFonts w:hint="eastAsia"/>
          <w:sz w:val="30"/>
          <w:szCs w:val="30"/>
        </w:rPr>
      </w:pPr>
      <w:r>
        <w:rPr>
          <w:rFonts w:hint="eastAsia"/>
          <w:sz w:val="30"/>
          <w:szCs w:val="30"/>
        </w:rPr>
        <w:t>公诉机关举出相应证据，认为被告人梁伟光的行为构成受贿罪，并认为被告人有自首、立功、积极退赃等情节，建议本院判处被告人二年以上三年以下有期徒刑，并处罚金或者没收财产。</w:t>
      </w:r>
    </w:p>
    <w:p w14:paraId="265AA211" w14:textId="77777777" w:rsidR="001864D1" w:rsidRDefault="001864D1">
      <w:pPr>
        <w:spacing w:line="500" w:lineRule="atLeast"/>
        <w:ind w:firstLine="600"/>
        <w:divId w:val="1664969535"/>
        <w:rPr>
          <w:rFonts w:hint="eastAsia"/>
          <w:sz w:val="30"/>
          <w:szCs w:val="30"/>
        </w:rPr>
      </w:pPr>
      <w:r>
        <w:rPr>
          <w:rFonts w:hint="eastAsia"/>
          <w:sz w:val="30"/>
          <w:szCs w:val="30"/>
        </w:rPr>
        <w:t>被告人梁伟光对公诉机关的指控没有异议，表示认罪、悔罪，请求从轻处罚。</w:t>
      </w:r>
    </w:p>
    <w:p w14:paraId="7E082F74" w14:textId="77777777" w:rsidR="001864D1" w:rsidRDefault="001864D1">
      <w:pPr>
        <w:spacing w:line="500" w:lineRule="atLeast"/>
        <w:ind w:firstLine="600"/>
        <w:divId w:val="60447412"/>
        <w:rPr>
          <w:rFonts w:hint="eastAsia"/>
          <w:sz w:val="30"/>
          <w:szCs w:val="30"/>
        </w:rPr>
      </w:pPr>
      <w:r>
        <w:rPr>
          <w:rFonts w:hint="eastAsia"/>
          <w:sz w:val="30"/>
          <w:szCs w:val="30"/>
        </w:rPr>
        <w:t>辩护人梁广文对公诉机关指控的罪名、事实和数额不持异议，提出：一、被告人有如下法定或者酌定的从轻、减轻情节：</w:t>
      </w:r>
      <w:r>
        <w:rPr>
          <w:rFonts w:hint="eastAsia"/>
          <w:sz w:val="30"/>
          <w:szCs w:val="30"/>
        </w:rPr>
        <w:t>1.</w:t>
      </w:r>
      <w:r>
        <w:rPr>
          <w:rFonts w:hint="eastAsia"/>
          <w:sz w:val="30"/>
          <w:szCs w:val="30"/>
        </w:rPr>
        <w:t>主动到案，如实供述监察委未掌握的全部违纪违法事实，是自首，并有检举揭发的立功表现；</w:t>
      </w:r>
      <w:r>
        <w:rPr>
          <w:rFonts w:hint="eastAsia"/>
          <w:sz w:val="30"/>
          <w:szCs w:val="30"/>
        </w:rPr>
        <w:t>2.</w:t>
      </w:r>
      <w:r>
        <w:rPr>
          <w:rFonts w:hint="eastAsia"/>
          <w:sz w:val="30"/>
          <w:szCs w:val="30"/>
        </w:rPr>
        <w:t>积极配合监察机关，退清全部违法所得；</w:t>
      </w:r>
      <w:r>
        <w:rPr>
          <w:rFonts w:hint="eastAsia"/>
          <w:sz w:val="30"/>
          <w:szCs w:val="30"/>
        </w:rPr>
        <w:t>3.</w:t>
      </w:r>
      <w:r>
        <w:rPr>
          <w:rFonts w:hint="eastAsia"/>
          <w:sz w:val="30"/>
          <w:szCs w:val="30"/>
        </w:rPr>
        <w:t>大部分是被动接受财物，社会危害性相对较低。二、被告人是初犯，工作勤恳敬业。望减轻处罚并适用缓刑。</w:t>
      </w:r>
    </w:p>
    <w:p w14:paraId="1B1167B5" w14:textId="77777777" w:rsidR="001864D1" w:rsidRDefault="001864D1">
      <w:pPr>
        <w:spacing w:line="500" w:lineRule="atLeast"/>
        <w:ind w:firstLine="600"/>
        <w:divId w:val="1019044331"/>
        <w:rPr>
          <w:rFonts w:hint="eastAsia"/>
          <w:sz w:val="30"/>
          <w:szCs w:val="30"/>
        </w:rPr>
      </w:pPr>
      <w:r>
        <w:rPr>
          <w:rFonts w:hint="eastAsia"/>
          <w:sz w:val="30"/>
          <w:szCs w:val="30"/>
        </w:rPr>
        <w:t>经审理查明，被告人梁伟光从</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月开始在封开县公安局工作，</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月加入中国共产党，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月任封开县公安局交通警察大队城区中队指导员，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月任封开县公安局交通警察大队城区中队中队长。梁伟光在担任封开县公安局交通警察大队城区中队指导员、中队长期间，杨某</w:t>
      </w:r>
      <w:r>
        <w:rPr>
          <w:rFonts w:hint="eastAsia"/>
          <w:sz w:val="30"/>
          <w:szCs w:val="30"/>
        </w:rPr>
        <w:t>3</w:t>
      </w:r>
      <w:r>
        <w:rPr>
          <w:rFonts w:hint="eastAsia"/>
          <w:sz w:val="30"/>
          <w:szCs w:val="30"/>
        </w:rPr>
        <w:t>、卢某</w:t>
      </w:r>
      <w:r>
        <w:rPr>
          <w:rFonts w:hint="eastAsia"/>
          <w:sz w:val="30"/>
          <w:szCs w:val="30"/>
        </w:rPr>
        <w:t>1</w:t>
      </w:r>
      <w:r>
        <w:rPr>
          <w:rFonts w:hint="eastAsia"/>
          <w:sz w:val="30"/>
          <w:szCs w:val="30"/>
        </w:rPr>
        <w:t>、桐丰公司、中恒公司等为了得到被告人梁伟光在道路交通执法上的“关照”，使他们经营的运输车辆的交通违法行为少被查处、不被查处，或查处后通过“消单”的方式减轻或免除处罚，多次以“月保费”、“好处费”或“节日红包”等名义共支付人民币</w:t>
      </w:r>
      <w:r>
        <w:rPr>
          <w:rFonts w:hint="eastAsia"/>
          <w:sz w:val="30"/>
          <w:szCs w:val="30"/>
        </w:rPr>
        <w:t>420100</w:t>
      </w:r>
      <w:r>
        <w:rPr>
          <w:rFonts w:hint="eastAsia"/>
          <w:sz w:val="30"/>
          <w:szCs w:val="30"/>
        </w:rPr>
        <w:t>元给被告人梁伟光。被告人梁伟光收受上述款项后，利用职务便利，指令路面执勤民警不查处或少查处其“保护”车辆的超限超载等交通违法行为，以及亲自操作或指使内勤民警修改交通违法系统信息，减轻或免除其保护车辆的行政处罚。被告人梁伟光的具体犯罪事实如下：</w:t>
      </w:r>
    </w:p>
    <w:p w14:paraId="05C45A42" w14:textId="77777777" w:rsidR="001864D1" w:rsidRDefault="001864D1">
      <w:pPr>
        <w:spacing w:line="500" w:lineRule="atLeast"/>
        <w:ind w:firstLine="600"/>
        <w:divId w:val="45259921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年期间，杨某</w:t>
      </w:r>
      <w:r>
        <w:rPr>
          <w:rFonts w:hint="eastAsia"/>
          <w:sz w:val="30"/>
          <w:szCs w:val="30"/>
        </w:rPr>
        <w:t>3</w:t>
      </w:r>
      <w:r>
        <w:rPr>
          <w:rFonts w:hint="eastAsia"/>
          <w:sz w:val="30"/>
          <w:szCs w:val="30"/>
        </w:rPr>
        <w:t>为使其经营的梧州市荣达运输有限公司的超载运输钢材车辆途经封开县路段时得到被告人梁伟光提供的“保护”，减轻、免除交通违章处罚，经与被告人梁伟光商讨，按每辆每月</w:t>
      </w:r>
      <w:r>
        <w:rPr>
          <w:rFonts w:hint="eastAsia"/>
          <w:sz w:val="30"/>
          <w:szCs w:val="30"/>
        </w:rPr>
        <w:t>800</w:t>
      </w:r>
      <w:r>
        <w:rPr>
          <w:rFonts w:hint="eastAsia"/>
          <w:sz w:val="30"/>
          <w:szCs w:val="30"/>
        </w:rPr>
        <w:t>元的标准，以现金方式每月向被告人梁伟光支付“月保费”，合计人民币</w:t>
      </w:r>
      <w:r>
        <w:rPr>
          <w:rFonts w:hint="eastAsia"/>
          <w:sz w:val="30"/>
          <w:szCs w:val="30"/>
        </w:rPr>
        <w:t>173600</w:t>
      </w:r>
      <w:r>
        <w:rPr>
          <w:rFonts w:hint="eastAsia"/>
          <w:sz w:val="30"/>
          <w:szCs w:val="30"/>
        </w:rPr>
        <w:t>元；另外还于</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年的节日期间，以现金、微信红包方式共支付人民币</w:t>
      </w:r>
      <w:r>
        <w:rPr>
          <w:rFonts w:hint="eastAsia"/>
          <w:sz w:val="30"/>
          <w:szCs w:val="30"/>
        </w:rPr>
        <w:t>13000</w:t>
      </w:r>
      <w:r>
        <w:rPr>
          <w:rFonts w:hint="eastAsia"/>
          <w:sz w:val="30"/>
          <w:szCs w:val="30"/>
        </w:rPr>
        <w:t>元“节日红包”给被告人梁伟光。</w:t>
      </w:r>
    </w:p>
    <w:p w14:paraId="58C73EBD" w14:textId="77777777" w:rsidR="001864D1" w:rsidRDefault="001864D1">
      <w:pPr>
        <w:spacing w:line="500" w:lineRule="atLeast"/>
        <w:ind w:firstLine="600"/>
        <w:divId w:val="124592002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年期间，被告人梁伟光收受卢某</w:t>
      </w:r>
      <w:r>
        <w:rPr>
          <w:rFonts w:hint="eastAsia"/>
          <w:sz w:val="30"/>
          <w:szCs w:val="30"/>
        </w:rPr>
        <w:t>1</w:t>
      </w:r>
      <w:r>
        <w:rPr>
          <w:rFonts w:hint="eastAsia"/>
          <w:sz w:val="30"/>
          <w:szCs w:val="30"/>
        </w:rPr>
        <w:t>本人或代他人支付的“月保费”、“好处费”共计人民币</w:t>
      </w:r>
      <w:r>
        <w:rPr>
          <w:rFonts w:hint="eastAsia"/>
          <w:sz w:val="30"/>
          <w:szCs w:val="30"/>
        </w:rPr>
        <w:t>141000</w:t>
      </w:r>
      <w:r>
        <w:rPr>
          <w:rFonts w:hint="eastAsia"/>
          <w:sz w:val="30"/>
          <w:szCs w:val="30"/>
        </w:rPr>
        <w:t>元：</w:t>
      </w:r>
    </w:p>
    <w:p w14:paraId="6EBEAB4E" w14:textId="77777777" w:rsidR="001864D1" w:rsidRDefault="001864D1">
      <w:pPr>
        <w:spacing w:line="500" w:lineRule="atLeast"/>
        <w:ind w:firstLine="600"/>
        <w:divId w:val="2035032457"/>
        <w:rPr>
          <w:rFonts w:hint="eastAsia"/>
          <w:sz w:val="30"/>
          <w:szCs w:val="30"/>
        </w:rPr>
      </w:pPr>
      <w:r>
        <w:rPr>
          <w:rFonts w:hint="eastAsia"/>
          <w:sz w:val="30"/>
          <w:szCs w:val="30"/>
        </w:rPr>
        <w:t>(1)2013</w:t>
      </w:r>
      <w:r>
        <w:rPr>
          <w:rFonts w:hint="eastAsia"/>
          <w:sz w:val="30"/>
          <w:szCs w:val="30"/>
        </w:rPr>
        <w:t>年至</w:t>
      </w:r>
      <w:r>
        <w:rPr>
          <w:rFonts w:hint="eastAsia"/>
          <w:sz w:val="30"/>
          <w:szCs w:val="30"/>
        </w:rPr>
        <w:t>2016</w:t>
      </w:r>
      <w:r>
        <w:rPr>
          <w:rFonts w:hint="eastAsia"/>
          <w:sz w:val="30"/>
          <w:szCs w:val="30"/>
        </w:rPr>
        <w:t>年期间，被告人梁伟光与卢某</w:t>
      </w:r>
      <w:r>
        <w:rPr>
          <w:rFonts w:hint="eastAsia"/>
          <w:sz w:val="30"/>
          <w:szCs w:val="30"/>
        </w:rPr>
        <w:t>1</w:t>
      </w:r>
      <w:r>
        <w:rPr>
          <w:rFonts w:hint="eastAsia"/>
          <w:sz w:val="30"/>
          <w:szCs w:val="30"/>
        </w:rPr>
        <w:t>合谋后，利用职务便利对卢在封开县路段运输河砂的车辆提供“保护”，使其部分河砂无合法来源、不按放行条时间运输或超载等行为不受处罚，先后多次以现金、银行转帐或微信转帐等方式收受卢某</w:t>
      </w:r>
      <w:r>
        <w:rPr>
          <w:rFonts w:hint="eastAsia"/>
          <w:sz w:val="30"/>
          <w:szCs w:val="30"/>
        </w:rPr>
        <w:t>1</w:t>
      </w:r>
      <w:r>
        <w:rPr>
          <w:rFonts w:hint="eastAsia"/>
          <w:sz w:val="30"/>
          <w:szCs w:val="30"/>
        </w:rPr>
        <w:t>给予的“好处费”共计人民币</w:t>
      </w:r>
      <w:r>
        <w:rPr>
          <w:rFonts w:hint="eastAsia"/>
          <w:sz w:val="30"/>
          <w:szCs w:val="30"/>
        </w:rPr>
        <w:t>114500</w:t>
      </w:r>
      <w:r>
        <w:rPr>
          <w:rFonts w:hint="eastAsia"/>
          <w:sz w:val="30"/>
          <w:szCs w:val="30"/>
        </w:rPr>
        <w:t>元。</w:t>
      </w:r>
    </w:p>
    <w:p w14:paraId="23BEB697" w14:textId="77777777" w:rsidR="001864D1" w:rsidRDefault="001864D1">
      <w:pPr>
        <w:spacing w:line="500" w:lineRule="atLeast"/>
        <w:ind w:firstLine="600"/>
        <w:divId w:val="148795452"/>
        <w:rPr>
          <w:rFonts w:hint="eastAsia"/>
          <w:sz w:val="30"/>
          <w:szCs w:val="30"/>
        </w:rPr>
      </w:pPr>
      <w:r>
        <w:rPr>
          <w:rFonts w:hint="eastAsia"/>
          <w:sz w:val="30"/>
          <w:szCs w:val="30"/>
        </w:rPr>
        <w:t>(2)2015</w:t>
      </w:r>
      <w:r>
        <w:rPr>
          <w:rFonts w:hint="eastAsia"/>
          <w:sz w:val="30"/>
          <w:szCs w:val="30"/>
        </w:rPr>
        <w:t>年</w:t>
      </w:r>
      <w:r>
        <w:rPr>
          <w:rFonts w:hint="eastAsia"/>
          <w:sz w:val="30"/>
          <w:szCs w:val="30"/>
        </w:rPr>
        <w:t>10</w:t>
      </w:r>
      <w:r>
        <w:rPr>
          <w:rFonts w:hint="eastAsia"/>
          <w:sz w:val="30"/>
          <w:szCs w:val="30"/>
        </w:rPr>
        <w:t>月份，谢某成通过卢某</w:t>
      </w:r>
      <w:r>
        <w:rPr>
          <w:rFonts w:hint="eastAsia"/>
          <w:sz w:val="30"/>
          <w:szCs w:val="30"/>
        </w:rPr>
        <w:t>1</w:t>
      </w:r>
      <w:r>
        <w:rPr>
          <w:rFonts w:hint="eastAsia"/>
          <w:sz w:val="30"/>
          <w:szCs w:val="30"/>
        </w:rPr>
        <w:t>与被告人梁伟光联系、商讨后，被告人梁伟光同意收取谢某成支付的“月保费”，利用职务便利为谢经营的超载运输车辆途经封开县路段时实施“保护”或减轻、免除交通违章处罚。</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月期间，被告人梁伟光多次以现金方式收取由卢某</w:t>
      </w:r>
      <w:r>
        <w:rPr>
          <w:rFonts w:hint="eastAsia"/>
          <w:sz w:val="30"/>
          <w:szCs w:val="30"/>
        </w:rPr>
        <w:t>1</w:t>
      </w:r>
      <w:r>
        <w:rPr>
          <w:rFonts w:hint="eastAsia"/>
          <w:sz w:val="30"/>
          <w:szCs w:val="30"/>
        </w:rPr>
        <w:t>转交的“月保费”共计人民币</w:t>
      </w:r>
      <w:r>
        <w:rPr>
          <w:rFonts w:hint="eastAsia"/>
          <w:sz w:val="30"/>
          <w:szCs w:val="30"/>
        </w:rPr>
        <w:t>24000</w:t>
      </w:r>
      <w:r>
        <w:rPr>
          <w:rFonts w:hint="eastAsia"/>
          <w:sz w:val="30"/>
          <w:szCs w:val="30"/>
        </w:rPr>
        <w:t>元。</w:t>
      </w:r>
    </w:p>
    <w:p w14:paraId="666F7E05" w14:textId="77777777" w:rsidR="001864D1" w:rsidRDefault="001864D1">
      <w:pPr>
        <w:spacing w:line="500" w:lineRule="atLeast"/>
        <w:ind w:firstLine="600"/>
        <w:divId w:val="1696808212"/>
        <w:rPr>
          <w:rFonts w:hint="eastAsia"/>
          <w:sz w:val="30"/>
          <w:szCs w:val="30"/>
        </w:rPr>
      </w:pPr>
      <w:r>
        <w:rPr>
          <w:rFonts w:hint="eastAsia"/>
          <w:sz w:val="30"/>
          <w:szCs w:val="30"/>
        </w:rPr>
        <w:t>(3)</w:t>
      </w:r>
      <w:r>
        <w:rPr>
          <w:rFonts w:hint="eastAsia"/>
          <w:sz w:val="30"/>
          <w:szCs w:val="30"/>
        </w:rPr>
        <w:t>卢某</w:t>
      </w:r>
      <w:r>
        <w:rPr>
          <w:rFonts w:hint="eastAsia"/>
          <w:sz w:val="30"/>
          <w:szCs w:val="30"/>
        </w:rPr>
        <w:t>1</w:t>
      </w:r>
      <w:r>
        <w:rPr>
          <w:rFonts w:hint="eastAsia"/>
          <w:sz w:val="30"/>
          <w:szCs w:val="30"/>
        </w:rPr>
        <w:t>通过被告人梁伟光为其朋友冯某免除交通违章处罚后，于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日通过银行转帐的方式，代冯将</w:t>
      </w:r>
      <w:r>
        <w:rPr>
          <w:rFonts w:hint="eastAsia"/>
          <w:sz w:val="30"/>
          <w:szCs w:val="30"/>
        </w:rPr>
        <w:t>1500</w:t>
      </w:r>
      <w:r>
        <w:rPr>
          <w:rFonts w:hint="eastAsia"/>
          <w:sz w:val="30"/>
          <w:szCs w:val="30"/>
        </w:rPr>
        <w:t>元支付给被告人梁伟光。</w:t>
      </w:r>
    </w:p>
    <w:p w14:paraId="5E426460" w14:textId="77777777" w:rsidR="001864D1" w:rsidRDefault="001864D1">
      <w:pPr>
        <w:spacing w:line="500" w:lineRule="atLeast"/>
        <w:ind w:firstLine="600"/>
        <w:divId w:val="1413431576"/>
        <w:rPr>
          <w:rFonts w:hint="eastAsia"/>
          <w:sz w:val="30"/>
          <w:szCs w:val="30"/>
        </w:rPr>
      </w:pPr>
      <w:r>
        <w:rPr>
          <w:rFonts w:hint="eastAsia"/>
          <w:sz w:val="30"/>
          <w:szCs w:val="30"/>
        </w:rPr>
        <w:t>（</w:t>
      </w:r>
      <w:r>
        <w:rPr>
          <w:rFonts w:hint="eastAsia"/>
          <w:sz w:val="30"/>
          <w:szCs w:val="30"/>
        </w:rPr>
        <w:t>4</w:t>
      </w:r>
      <w:r>
        <w:rPr>
          <w:rFonts w:hint="eastAsia"/>
          <w:sz w:val="30"/>
          <w:szCs w:val="30"/>
        </w:rPr>
        <w:t>）卢某</w:t>
      </w:r>
      <w:r>
        <w:rPr>
          <w:rFonts w:hint="eastAsia"/>
          <w:sz w:val="30"/>
          <w:szCs w:val="30"/>
        </w:rPr>
        <w:t>1</w:t>
      </w:r>
      <w:r>
        <w:rPr>
          <w:rFonts w:hint="eastAsia"/>
          <w:sz w:val="30"/>
          <w:szCs w:val="30"/>
        </w:rPr>
        <w:t>通过被告人梁伟光为其朋友卢某</w:t>
      </w:r>
      <w:r>
        <w:rPr>
          <w:rFonts w:hint="eastAsia"/>
          <w:sz w:val="30"/>
          <w:szCs w:val="30"/>
        </w:rPr>
        <w:t>3</w:t>
      </w:r>
      <w:r>
        <w:rPr>
          <w:rFonts w:hint="eastAsia"/>
          <w:sz w:val="30"/>
          <w:szCs w:val="30"/>
        </w:rPr>
        <w:t>常免除交通违章处罚后，于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日通过银行转帐的方式，代卢将</w:t>
      </w:r>
      <w:r>
        <w:rPr>
          <w:rFonts w:hint="eastAsia"/>
          <w:sz w:val="30"/>
          <w:szCs w:val="30"/>
        </w:rPr>
        <w:t>1000</w:t>
      </w:r>
      <w:r>
        <w:rPr>
          <w:rFonts w:hint="eastAsia"/>
          <w:sz w:val="30"/>
          <w:szCs w:val="30"/>
        </w:rPr>
        <w:t>元支付给被告人梁伟光。</w:t>
      </w:r>
    </w:p>
    <w:p w14:paraId="3411998E" w14:textId="77777777" w:rsidR="001864D1" w:rsidRDefault="001864D1">
      <w:pPr>
        <w:spacing w:line="500" w:lineRule="atLeast"/>
        <w:ind w:firstLine="600"/>
        <w:divId w:val="123446594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月期间，时任封开县公安局交通警察大队机动中队中队长、封开县公安局莲都派出所所长的高某（另案处理）收受鸿佳达公司的“月保费”后，分多次将其中的</w:t>
      </w:r>
      <w:r>
        <w:rPr>
          <w:rFonts w:hint="eastAsia"/>
          <w:sz w:val="30"/>
          <w:szCs w:val="30"/>
        </w:rPr>
        <w:t>34000</w:t>
      </w:r>
      <w:r>
        <w:rPr>
          <w:rFonts w:hint="eastAsia"/>
          <w:sz w:val="30"/>
          <w:szCs w:val="30"/>
        </w:rPr>
        <w:t>元以现金方式支付给被告人梁伟光。被告人梁伟光则利用职务便利，对鸿佳达公司途经封开县路段的运输车辆违章行为提供“保护”，减轻、免除交通违章处罚。</w:t>
      </w:r>
    </w:p>
    <w:p w14:paraId="223CBEE5" w14:textId="77777777" w:rsidR="001864D1" w:rsidRDefault="001864D1">
      <w:pPr>
        <w:spacing w:line="500" w:lineRule="atLeast"/>
        <w:ind w:firstLine="600"/>
        <w:divId w:val="56433594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年的中秋节、春节期间，林某为“感谢”被告人梁伟光利用职务便利对其经营的运输车辆及自驾的小汽车在封开县路段的违章行为提供的“保护”，向被告人梁伟光支付现金共</w:t>
      </w:r>
      <w:r>
        <w:rPr>
          <w:rFonts w:hint="eastAsia"/>
          <w:sz w:val="30"/>
          <w:szCs w:val="30"/>
        </w:rPr>
        <w:t>8000</w:t>
      </w:r>
      <w:r>
        <w:rPr>
          <w:rFonts w:hint="eastAsia"/>
          <w:sz w:val="30"/>
          <w:szCs w:val="30"/>
        </w:rPr>
        <w:t>元。</w:t>
      </w:r>
    </w:p>
    <w:p w14:paraId="0F7416A9" w14:textId="77777777" w:rsidR="001864D1" w:rsidRDefault="001864D1">
      <w:pPr>
        <w:spacing w:line="500" w:lineRule="atLeast"/>
        <w:ind w:firstLine="600"/>
        <w:divId w:val="661856342"/>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月期间，被告人梁伟光利用职务便利，为中恒公司搅拌车运输车队超载等违章行为提供“保护”，减轻、免除其交通违章处罚，以“月保费”名义多次收取冼金鸿支付的现金合计</w:t>
      </w:r>
      <w:r>
        <w:rPr>
          <w:rFonts w:hint="eastAsia"/>
          <w:sz w:val="30"/>
          <w:szCs w:val="30"/>
        </w:rPr>
        <w:t>22000</w:t>
      </w:r>
      <w:r>
        <w:rPr>
          <w:rFonts w:hint="eastAsia"/>
          <w:sz w:val="30"/>
          <w:szCs w:val="30"/>
        </w:rPr>
        <w:t>元。</w:t>
      </w:r>
    </w:p>
    <w:p w14:paraId="7395FF19" w14:textId="77777777" w:rsidR="001864D1" w:rsidRDefault="001864D1">
      <w:pPr>
        <w:spacing w:line="500" w:lineRule="atLeast"/>
        <w:ind w:firstLine="600"/>
        <w:divId w:val="224877173"/>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月期间，被告人梁伟光利用职务便利，为桐丰公司搅拌车运输车队超载等违章行为提供“保护”，减轻、免除交通违章处罚，以“月保费”名义多次收取陈某、邓某经手支付的人民币合计</w:t>
      </w:r>
      <w:r>
        <w:rPr>
          <w:rFonts w:hint="eastAsia"/>
          <w:sz w:val="30"/>
          <w:szCs w:val="30"/>
        </w:rPr>
        <w:t>28500</w:t>
      </w:r>
      <w:r>
        <w:rPr>
          <w:rFonts w:hint="eastAsia"/>
          <w:sz w:val="30"/>
          <w:szCs w:val="30"/>
        </w:rPr>
        <w:t>元。</w:t>
      </w:r>
    </w:p>
    <w:p w14:paraId="5C685AA4" w14:textId="77777777" w:rsidR="001864D1" w:rsidRDefault="001864D1">
      <w:pPr>
        <w:spacing w:line="500" w:lineRule="atLeast"/>
        <w:ind w:firstLine="600"/>
        <w:divId w:val="1858344567"/>
        <w:rPr>
          <w:rFonts w:hint="eastAsia"/>
          <w:sz w:val="30"/>
          <w:szCs w:val="30"/>
        </w:rPr>
      </w:pPr>
      <w:r>
        <w:rPr>
          <w:rFonts w:hint="eastAsia"/>
          <w:sz w:val="30"/>
          <w:szCs w:val="30"/>
        </w:rPr>
        <w:t>案发后，被告人梁伟光已退出违法所得共</w:t>
      </w:r>
      <w:r>
        <w:rPr>
          <w:rFonts w:hint="eastAsia"/>
          <w:sz w:val="30"/>
          <w:szCs w:val="30"/>
        </w:rPr>
        <w:t>57</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w:t>
      </w:r>
      <w:r>
        <w:rPr>
          <w:rFonts w:hint="eastAsia"/>
          <w:sz w:val="30"/>
          <w:szCs w:val="30"/>
        </w:rPr>
        <w:t>,</w:t>
      </w:r>
      <w:r>
        <w:rPr>
          <w:rFonts w:hint="eastAsia"/>
          <w:sz w:val="30"/>
          <w:szCs w:val="30"/>
        </w:rPr>
        <w:t>封开县纪委对梁伟光作开除党籍处分；同日，封开县监察委对梁伟光作开除公职处分。</w:t>
      </w:r>
    </w:p>
    <w:p w14:paraId="2A6A2976" w14:textId="77777777" w:rsidR="001864D1" w:rsidRDefault="001864D1">
      <w:pPr>
        <w:spacing w:line="500" w:lineRule="atLeast"/>
        <w:ind w:firstLine="600"/>
        <w:divId w:val="1814718025"/>
        <w:rPr>
          <w:rFonts w:hint="eastAsia"/>
          <w:sz w:val="30"/>
          <w:szCs w:val="30"/>
        </w:rPr>
      </w:pPr>
      <w:r>
        <w:rPr>
          <w:rFonts w:hint="eastAsia"/>
          <w:sz w:val="30"/>
          <w:szCs w:val="30"/>
        </w:rPr>
        <w:t>上述事实，公诉机关举出下列证据证实：</w:t>
      </w:r>
    </w:p>
    <w:p w14:paraId="45C54C37" w14:textId="77777777" w:rsidR="001864D1" w:rsidRDefault="001864D1">
      <w:pPr>
        <w:spacing w:line="500" w:lineRule="atLeast"/>
        <w:ind w:firstLine="600"/>
        <w:divId w:val="618150896"/>
        <w:rPr>
          <w:rFonts w:hint="eastAsia"/>
          <w:sz w:val="30"/>
          <w:szCs w:val="30"/>
        </w:rPr>
      </w:pPr>
      <w:r>
        <w:rPr>
          <w:rFonts w:hint="eastAsia"/>
          <w:sz w:val="30"/>
          <w:szCs w:val="30"/>
        </w:rPr>
        <w:t>1.</w:t>
      </w:r>
      <w:r>
        <w:rPr>
          <w:rFonts w:hint="eastAsia"/>
          <w:sz w:val="30"/>
          <w:szCs w:val="30"/>
        </w:rPr>
        <w:t>封开县监察委员会出具的立案决定书、归案经过，证实被告人梁伟光自动如实交代监察委尚未掌握的受贿事实，积极配合调查工作，有自首情节；且被告人梁伟光提供监察委尚未掌握的其他部门和人员违纪违法事实的线索，部分已查证属实，有重大立功表现。</w:t>
      </w:r>
    </w:p>
    <w:p w14:paraId="3D09A43C" w14:textId="77777777" w:rsidR="001864D1" w:rsidRDefault="001864D1">
      <w:pPr>
        <w:spacing w:line="500" w:lineRule="atLeast"/>
        <w:ind w:firstLine="600"/>
        <w:divId w:val="215091903"/>
        <w:rPr>
          <w:rFonts w:hint="eastAsia"/>
          <w:sz w:val="30"/>
          <w:szCs w:val="30"/>
        </w:rPr>
      </w:pPr>
      <w:r>
        <w:rPr>
          <w:rFonts w:hint="eastAsia"/>
          <w:sz w:val="30"/>
          <w:szCs w:val="30"/>
        </w:rPr>
        <w:t>2.</w:t>
      </w:r>
      <w:r>
        <w:rPr>
          <w:rFonts w:hint="eastAsia"/>
          <w:sz w:val="30"/>
          <w:szCs w:val="30"/>
        </w:rPr>
        <w:t>封开县公安局提供的户籍资料，封开县人力资源和社会保障局提供的公务员登记表、干部任免审批表，证实被告人梁伟光的主体身份及职责。</w:t>
      </w:r>
    </w:p>
    <w:p w14:paraId="35EE6BDD" w14:textId="77777777" w:rsidR="001864D1" w:rsidRDefault="001864D1">
      <w:pPr>
        <w:spacing w:line="500" w:lineRule="atLeast"/>
        <w:ind w:firstLine="600"/>
        <w:divId w:val="1263610508"/>
        <w:rPr>
          <w:rFonts w:hint="eastAsia"/>
          <w:sz w:val="30"/>
          <w:szCs w:val="30"/>
        </w:rPr>
      </w:pPr>
      <w:r>
        <w:rPr>
          <w:rFonts w:hint="eastAsia"/>
          <w:sz w:val="30"/>
          <w:szCs w:val="30"/>
        </w:rPr>
        <w:t>3.</w:t>
      </w:r>
      <w:r>
        <w:rPr>
          <w:rFonts w:hint="eastAsia"/>
          <w:sz w:val="30"/>
          <w:szCs w:val="30"/>
        </w:rPr>
        <w:t>封开县公安局关于交警中队管辖道路范围划分的通知、交警中队职责规定、情况说明等，证实封开县公安局交通警察大队城区中队的管辖道路范围有江口城区、江口镇（除机动中队管辖路段外）、大洲镇辖区内道路。</w:t>
      </w:r>
    </w:p>
    <w:p w14:paraId="16ACBD80" w14:textId="77777777" w:rsidR="001864D1" w:rsidRDefault="001864D1">
      <w:pPr>
        <w:spacing w:line="500" w:lineRule="atLeast"/>
        <w:ind w:firstLine="600"/>
        <w:divId w:val="1553731019"/>
        <w:rPr>
          <w:rFonts w:hint="eastAsia"/>
          <w:sz w:val="30"/>
          <w:szCs w:val="30"/>
        </w:rPr>
      </w:pPr>
      <w:r>
        <w:rPr>
          <w:rFonts w:hint="eastAsia"/>
          <w:sz w:val="30"/>
          <w:szCs w:val="30"/>
        </w:rPr>
        <w:t>4.</w:t>
      </w:r>
      <w:r>
        <w:rPr>
          <w:rFonts w:hint="eastAsia"/>
          <w:sz w:val="30"/>
          <w:szCs w:val="30"/>
        </w:rPr>
        <w:t>肇庆市公安局交警支队交通违法信息修改、删除审批业务管理工作规定、情况说明、交警大队交通违法数据修改撤销情况说明等，证实各中队只有中队长拥有申请修改权限。</w:t>
      </w:r>
    </w:p>
    <w:p w14:paraId="7BEEA486" w14:textId="77777777" w:rsidR="001864D1" w:rsidRDefault="001864D1">
      <w:pPr>
        <w:spacing w:line="500" w:lineRule="atLeast"/>
        <w:ind w:firstLine="600"/>
        <w:divId w:val="927234415"/>
        <w:rPr>
          <w:rFonts w:hint="eastAsia"/>
          <w:sz w:val="30"/>
          <w:szCs w:val="30"/>
        </w:rPr>
      </w:pPr>
      <w:r>
        <w:rPr>
          <w:rFonts w:hint="eastAsia"/>
          <w:sz w:val="30"/>
          <w:szCs w:val="30"/>
        </w:rPr>
        <w:t>5.</w:t>
      </w:r>
      <w:r>
        <w:rPr>
          <w:rFonts w:hint="eastAsia"/>
          <w:sz w:val="30"/>
          <w:szCs w:val="30"/>
        </w:rPr>
        <w:t>杨某</w:t>
      </w:r>
      <w:r>
        <w:rPr>
          <w:rFonts w:hint="eastAsia"/>
          <w:sz w:val="30"/>
          <w:szCs w:val="30"/>
        </w:rPr>
        <w:t>3</w:t>
      </w:r>
      <w:r>
        <w:rPr>
          <w:rFonts w:hint="eastAsia"/>
          <w:sz w:val="30"/>
          <w:szCs w:val="30"/>
        </w:rPr>
        <w:t>、卢某</w:t>
      </w:r>
      <w:r>
        <w:rPr>
          <w:rFonts w:hint="eastAsia"/>
          <w:sz w:val="30"/>
          <w:szCs w:val="30"/>
        </w:rPr>
        <w:t>1</w:t>
      </w:r>
      <w:r>
        <w:rPr>
          <w:rFonts w:hint="eastAsia"/>
          <w:sz w:val="30"/>
          <w:szCs w:val="30"/>
        </w:rPr>
        <w:t>、冼金鸿、陈某、邓某与梁伟光的短信或微信聊天记录，卢某</w:t>
      </w:r>
      <w:r>
        <w:rPr>
          <w:rFonts w:hint="eastAsia"/>
          <w:sz w:val="30"/>
          <w:szCs w:val="30"/>
        </w:rPr>
        <w:t>1</w:t>
      </w:r>
      <w:r>
        <w:rPr>
          <w:rFonts w:hint="eastAsia"/>
          <w:sz w:val="30"/>
          <w:szCs w:val="30"/>
        </w:rPr>
        <w:t>账户的银行流水记录</w:t>
      </w:r>
    </w:p>
    <w:p w14:paraId="0D2A9E65" w14:textId="77777777" w:rsidR="001864D1" w:rsidRDefault="001864D1">
      <w:pPr>
        <w:spacing w:line="500" w:lineRule="atLeast"/>
        <w:ind w:firstLine="600"/>
        <w:divId w:val="1428430567"/>
        <w:rPr>
          <w:rFonts w:hint="eastAsia"/>
          <w:sz w:val="30"/>
          <w:szCs w:val="30"/>
        </w:rPr>
      </w:pPr>
      <w:r>
        <w:rPr>
          <w:rFonts w:hint="eastAsia"/>
          <w:sz w:val="30"/>
          <w:szCs w:val="30"/>
        </w:rPr>
        <w:t>6.</w:t>
      </w:r>
      <w:r>
        <w:rPr>
          <w:rFonts w:hint="eastAsia"/>
          <w:sz w:val="30"/>
          <w:szCs w:val="30"/>
        </w:rPr>
        <w:t>证人杨某</w:t>
      </w:r>
      <w:r>
        <w:rPr>
          <w:rFonts w:hint="eastAsia"/>
          <w:sz w:val="30"/>
          <w:szCs w:val="30"/>
        </w:rPr>
        <w:t>3</w:t>
      </w:r>
      <w:r>
        <w:rPr>
          <w:rFonts w:hint="eastAsia"/>
          <w:sz w:val="30"/>
          <w:szCs w:val="30"/>
        </w:rPr>
        <w:t>、卢某</w:t>
      </w:r>
      <w:r>
        <w:rPr>
          <w:rFonts w:hint="eastAsia"/>
          <w:sz w:val="30"/>
          <w:szCs w:val="30"/>
        </w:rPr>
        <w:t>1</w:t>
      </w:r>
      <w:r>
        <w:rPr>
          <w:rFonts w:hint="eastAsia"/>
          <w:sz w:val="30"/>
          <w:szCs w:val="30"/>
        </w:rPr>
        <w:t>、高某、林某、陈某、邓某等人的证言，他们均证实为得到被告人梁伟光对有关运输车辆及自驾的小汽车的违章行为的“保护”，减轻、免除交通违章处罚，向梁伟光行贿的时间、地点、经过和金额。</w:t>
      </w:r>
    </w:p>
    <w:p w14:paraId="370B49F4" w14:textId="77777777" w:rsidR="001864D1" w:rsidRDefault="001864D1">
      <w:pPr>
        <w:spacing w:line="500" w:lineRule="atLeast"/>
        <w:ind w:firstLine="600"/>
        <w:divId w:val="664743988"/>
        <w:rPr>
          <w:rFonts w:hint="eastAsia"/>
          <w:sz w:val="30"/>
          <w:szCs w:val="30"/>
        </w:rPr>
      </w:pPr>
      <w:r>
        <w:rPr>
          <w:rFonts w:hint="eastAsia"/>
          <w:sz w:val="30"/>
          <w:szCs w:val="30"/>
        </w:rPr>
        <w:t>7.</w:t>
      </w:r>
      <w:r>
        <w:rPr>
          <w:rFonts w:hint="eastAsia"/>
          <w:sz w:val="30"/>
          <w:szCs w:val="30"/>
        </w:rPr>
        <w:t>被告人梁伟光的供述。被告人</w:t>
      </w:r>
    </w:p>
    <w:p w14:paraId="4720F77F" w14:textId="77777777" w:rsidR="001864D1" w:rsidRDefault="001864D1">
      <w:pPr>
        <w:spacing w:line="500" w:lineRule="atLeast"/>
        <w:ind w:firstLine="600"/>
        <w:divId w:val="1056245680"/>
        <w:rPr>
          <w:rFonts w:hint="eastAsia"/>
          <w:sz w:val="30"/>
          <w:szCs w:val="30"/>
        </w:rPr>
      </w:pPr>
      <w:r>
        <w:rPr>
          <w:rFonts w:hint="eastAsia"/>
          <w:sz w:val="30"/>
          <w:szCs w:val="30"/>
        </w:rPr>
        <w:t>本院认为，被告人梁伟光身为国家工作人员，利用职务上的便利，非法收受他人财物数额巨大，为他人谋取利益，其行为构成受贿罪。公诉机关的指控事实清楚，证据确实、充分，定性准确，本院予以支持。被告人梁伟光持续几年，收受多人的贿赂，为行贿人谋取不正当利益，本应处三年以上有期徒刑。被告人梁伟光在被采取强制措施期间，如实供述司法机关还没掌握的本人其他罪行，应以自首论；被告人还揭发他人的犯罪行为，已查证属实，是立功。综合考虑被告人的犯罪情节，应对其减轻处罚。辩护人建议减轻处罚的意见确有事实和法律依据，本院予以采纳；但根据其犯罪行为的社会危害性，不宜适用缓刑。被告人收取的贿款应当没收。为维护公务活动的廉洁性，打击犯罪，依照《中华人民共和国刑法》第三百八十五条、第三百八十六条、第三百八十三条第一款第（二）项、第六十七条第二款、第六十八条、第六十四条，最高人民法院、最高人民检察院《关于办理贪污贿赂刑事案件适用法律若干问题的解释》第二条第一款、第十八条、第十九条的规定，判决如下：</w:t>
      </w:r>
    </w:p>
    <w:p w14:paraId="56C3A584" w14:textId="77777777" w:rsidR="001864D1" w:rsidRDefault="001864D1">
      <w:pPr>
        <w:spacing w:line="500" w:lineRule="atLeast"/>
        <w:ind w:firstLine="600"/>
        <w:divId w:val="4719911"/>
        <w:rPr>
          <w:rFonts w:hint="eastAsia"/>
          <w:sz w:val="30"/>
          <w:szCs w:val="30"/>
        </w:rPr>
      </w:pPr>
      <w:r>
        <w:rPr>
          <w:rFonts w:hint="eastAsia"/>
          <w:sz w:val="30"/>
          <w:szCs w:val="30"/>
        </w:rPr>
        <w:t>一、被告人梁伟光犯受贿罪，判处有期徒刑一年九个月，并处罚金十万元。</w:t>
      </w:r>
    </w:p>
    <w:p w14:paraId="2AB1A5C0" w14:textId="77777777" w:rsidR="001864D1" w:rsidRDefault="001864D1">
      <w:pPr>
        <w:spacing w:line="500" w:lineRule="atLeast"/>
        <w:ind w:firstLine="600"/>
        <w:divId w:val="648830868"/>
        <w:rPr>
          <w:rFonts w:hint="eastAsia"/>
          <w:sz w:val="30"/>
          <w:szCs w:val="30"/>
        </w:rPr>
      </w:pPr>
      <w:r>
        <w:rPr>
          <w:rFonts w:hint="eastAsia"/>
          <w:sz w:val="30"/>
          <w:szCs w:val="30"/>
        </w:rPr>
        <w:t>（刑期从判决生效之日起计算。判决执行以前先行留置或者羁押的，留置或羁押一日折抵刑期一日，即自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日止。罚金限于判决生效后十日内缴纳。）</w:t>
      </w:r>
    </w:p>
    <w:p w14:paraId="7C3086B2" w14:textId="77777777" w:rsidR="001864D1" w:rsidRDefault="001864D1">
      <w:pPr>
        <w:spacing w:line="500" w:lineRule="atLeast"/>
        <w:ind w:firstLine="600"/>
        <w:divId w:val="1311251889"/>
        <w:rPr>
          <w:rFonts w:hint="eastAsia"/>
          <w:sz w:val="30"/>
          <w:szCs w:val="30"/>
        </w:rPr>
      </w:pPr>
      <w:r>
        <w:rPr>
          <w:rFonts w:hint="eastAsia"/>
          <w:sz w:val="30"/>
          <w:szCs w:val="30"/>
        </w:rPr>
        <w:t>二、被告人梁伟光退出的赃款</w:t>
      </w:r>
      <w:r>
        <w:rPr>
          <w:rFonts w:hint="eastAsia"/>
          <w:sz w:val="30"/>
          <w:szCs w:val="30"/>
        </w:rPr>
        <w:t>420100</w:t>
      </w:r>
      <w:r>
        <w:rPr>
          <w:rFonts w:hint="eastAsia"/>
          <w:sz w:val="30"/>
          <w:szCs w:val="30"/>
        </w:rPr>
        <w:t>元予以没收，上缴国库。</w:t>
      </w:r>
    </w:p>
    <w:p w14:paraId="6CAC5399" w14:textId="77777777" w:rsidR="001864D1" w:rsidRDefault="001864D1">
      <w:pPr>
        <w:spacing w:line="500" w:lineRule="atLeast"/>
        <w:ind w:firstLine="600"/>
        <w:divId w:val="85839500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14:paraId="2A0FF504" w14:textId="77777777" w:rsidR="001864D1" w:rsidRDefault="001864D1">
      <w:pPr>
        <w:spacing w:line="500" w:lineRule="atLeast"/>
        <w:jc w:val="right"/>
        <w:divId w:val="903564556"/>
        <w:rPr>
          <w:rFonts w:hint="eastAsia"/>
          <w:sz w:val="30"/>
          <w:szCs w:val="30"/>
        </w:rPr>
      </w:pPr>
      <w:r>
        <w:rPr>
          <w:rFonts w:hint="eastAsia"/>
          <w:sz w:val="30"/>
          <w:szCs w:val="30"/>
        </w:rPr>
        <w:t>审　判　长　　许　钢</w:t>
      </w:r>
    </w:p>
    <w:p w14:paraId="41376B9A" w14:textId="77777777" w:rsidR="001864D1" w:rsidRDefault="001864D1">
      <w:pPr>
        <w:spacing w:line="500" w:lineRule="atLeast"/>
        <w:jc w:val="right"/>
        <w:divId w:val="1753816358"/>
        <w:rPr>
          <w:rFonts w:hint="eastAsia"/>
          <w:sz w:val="30"/>
          <w:szCs w:val="30"/>
        </w:rPr>
      </w:pPr>
      <w:r>
        <w:rPr>
          <w:rFonts w:hint="eastAsia"/>
          <w:sz w:val="30"/>
          <w:szCs w:val="30"/>
        </w:rPr>
        <w:t>审　判　员　　黄敏琼</w:t>
      </w:r>
    </w:p>
    <w:p w14:paraId="0627C1EC" w14:textId="77777777" w:rsidR="001864D1" w:rsidRDefault="001864D1">
      <w:pPr>
        <w:spacing w:line="500" w:lineRule="atLeast"/>
        <w:jc w:val="right"/>
        <w:divId w:val="975987245"/>
        <w:rPr>
          <w:rFonts w:hint="eastAsia"/>
          <w:sz w:val="30"/>
          <w:szCs w:val="30"/>
        </w:rPr>
      </w:pPr>
      <w:r>
        <w:rPr>
          <w:rFonts w:hint="eastAsia"/>
          <w:sz w:val="30"/>
          <w:szCs w:val="30"/>
        </w:rPr>
        <w:t>人民陪审员　　区学深</w:t>
      </w:r>
    </w:p>
    <w:p w14:paraId="3E473F72" w14:textId="77777777" w:rsidR="001864D1" w:rsidRDefault="001864D1">
      <w:pPr>
        <w:spacing w:line="500" w:lineRule="atLeast"/>
        <w:jc w:val="right"/>
        <w:divId w:val="2052225540"/>
        <w:rPr>
          <w:rFonts w:hint="eastAsia"/>
          <w:sz w:val="30"/>
          <w:szCs w:val="30"/>
        </w:rPr>
      </w:pPr>
      <w:r>
        <w:rPr>
          <w:rFonts w:hint="eastAsia"/>
          <w:sz w:val="30"/>
          <w:szCs w:val="30"/>
        </w:rPr>
        <w:t>二〇一八年十二月二十九日</w:t>
      </w:r>
    </w:p>
    <w:p w14:paraId="4E59C18B" w14:textId="77777777" w:rsidR="001864D1" w:rsidRDefault="001864D1">
      <w:pPr>
        <w:spacing w:line="500" w:lineRule="atLeast"/>
        <w:jc w:val="right"/>
        <w:divId w:val="512497497"/>
        <w:rPr>
          <w:rFonts w:hint="eastAsia"/>
          <w:sz w:val="30"/>
          <w:szCs w:val="30"/>
        </w:rPr>
      </w:pPr>
      <w:r>
        <w:rPr>
          <w:rFonts w:hint="eastAsia"/>
          <w:sz w:val="30"/>
          <w:szCs w:val="30"/>
        </w:rPr>
        <w:t>书　记　员　　谢　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F1528" w14:textId="77777777" w:rsidR="001864D1" w:rsidRDefault="001864D1" w:rsidP="001864D1">
      <w:pPr>
        <w:rPr>
          <w:rFonts w:hint="eastAsia"/>
        </w:rPr>
      </w:pPr>
      <w:r>
        <w:separator/>
      </w:r>
    </w:p>
  </w:endnote>
  <w:endnote w:type="continuationSeparator" w:id="0">
    <w:p w14:paraId="7B0CA6D1" w14:textId="77777777" w:rsidR="001864D1" w:rsidRDefault="001864D1" w:rsidP="001864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D614B" w14:textId="77777777" w:rsidR="001864D1" w:rsidRDefault="001864D1" w:rsidP="001864D1">
      <w:pPr>
        <w:rPr>
          <w:rFonts w:hint="eastAsia"/>
        </w:rPr>
      </w:pPr>
      <w:r>
        <w:separator/>
      </w:r>
    </w:p>
  </w:footnote>
  <w:footnote w:type="continuationSeparator" w:id="0">
    <w:p w14:paraId="75C5817A" w14:textId="77777777" w:rsidR="001864D1" w:rsidRDefault="001864D1" w:rsidP="001864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64D1"/>
    <w:rsid w:val="001864D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39A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64D1"/>
    <w:pPr>
      <w:tabs>
        <w:tab w:val="center" w:pos="4153"/>
        <w:tab w:val="right" w:pos="8306"/>
      </w:tabs>
      <w:snapToGrid w:val="0"/>
      <w:jc w:val="center"/>
    </w:pPr>
    <w:rPr>
      <w:sz w:val="18"/>
      <w:szCs w:val="18"/>
    </w:rPr>
  </w:style>
  <w:style w:type="character" w:customStyle="1" w:styleId="a4">
    <w:name w:val="页眉 字符"/>
    <w:basedOn w:val="a0"/>
    <w:link w:val="a3"/>
    <w:uiPriority w:val="99"/>
    <w:rsid w:val="001864D1"/>
    <w:rPr>
      <w:rFonts w:ascii="宋体" w:eastAsia="宋体" w:hAnsi="宋体" w:cs="宋体"/>
      <w:sz w:val="18"/>
      <w:szCs w:val="18"/>
    </w:rPr>
  </w:style>
  <w:style w:type="paragraph" w:styleId="a5">
    <w:name w:val="footer"/>
    <w:basedOn w:val="a"/>
    <w:link w:val="a6"/>
    <w:uiPriority w:val="99"/>
    <w:unhideWhenUsed/>
    <w:rsid w:val="001864D1"/>
    <w:pPr>
      <w:tabs>
        <w:tab w:val="center" w:pos="4153"/>
        <w:tab w:val="right" w:pos="8306"/>
      </w:tabs>
      <w:snapToGrid w:val="0"/>
    </w:pPr>
    <w:rPr>
      <w:sz w:val="18"/>
      <w:szCs w:val="18"/>
    </w:rPr>
  </w:style>
  <w:style w:type="character" w:customStyle="1" w:styleId="a6">
    <w:name w:val="页脚 字符"/>
    <w:basedOn w:val="a0"/>
    <w:link w:val="a5"/>
    <w:uiPriority w:val="99"/>
    <w:rsid w:val="001864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911">
      <w:marLeft w:val="0"/>
      <w:marRight w:val="0"/>
      <w:marTop w:val="10"/>
      <w:marBottom w:val="10"/>
      <w:divBdr>
        <w:top w:val="none" w:sz="0" w:space="0" w:color="auto"/>
        <w:left w:val="none" w:sz="0" w:space="0" w:color="auto"/>
        <w:bottom w:val="none" w:sz="0" w:space="0" w:color="auto"/>
        <w:right w:val="none" w:sz="0" w:space="0" w:color="auto"/>
      </w:divBdr>
    </w:div>
    <w:div w:id="60447412">
      <w:marLeft w:val="0"/>
      <w:marRight w:val="0"/>
      <w:marTop w:val="10"/>
      <w:marBottom w:val="10"/>
      <w:divBdr>
        <w:top w:val="none" w:sz="0" w:space="0" w:color="auto"/>
        <w:left w:val="none" w:sz="0" w:space="0" w:color="auto"/>
        <w:bottom w:val="none" w:sz="0" w:space="0" w:color="auto"/>
        <w:right w:val="none" w:sz="0" w:space="0" w:color="auto"/>
      </w:divBdr>
    </w:div>
    <w:div w:id="148795452">
      <w:marLeft w:val="0"/>
      <w:marRight w:val="0"/>
      <w:marTop w:val="10"/>
      <w:marBottom w:val="10"/>
      <w:divBdr>
        <w:top w:val="none" w:sz="0" w:space="0" w:color="auto"/>
        <w:left w:val="none" w:sz="0" w:space="0" w:color="auto"/>
        <w:bottom w:val="none" w:sz="0" w:space="0" w:color="auto"/>
        <w:right w:val="none" w:sz="0" w:space="0" w:color="auto"/>
      </w:divBdr>
    </w:div>
    <w:div w:id="215091903">
      <w:marLeft w:val="0"/>
      <w:marRight w:val="0"/>
      <w:marTop w:val="10"/>
      <w:marBottom w:val="10"/>
      <w:divBdr>
        <w:top w:val="none" w:sz="0" w:space="0" w:color="auto"/>
        <w:left w:val="none" w:sz="0" w:space="0" w:color="auto"/>
        <w:bottom w:val="none" w:sz="0" w:space="0" w:color="auto"/>
        <w:right w:val="none" w:sz="0" w:space="0" w:color="auto"/>
      </w:divBdr>
    </w:div>
    <w:div w:id="224877173">
      <w:marLeft w:val="0"/>
      <w:marRight w:val="0"/>
      <w:marTop w:val="10"/>
      <w:marBottom w:val="10"/>
      <w:divBdr>
        <w:top w:val="none" w:sz="0" w:space="0" w:color="auto"/>
        <w:left w:val="none" w:sz="0" w:space="0" w:color="auto"/>
        <w:bottom w:val="none" w:sz="0" w:space="0" w:color="auto"/>
        <w:right w:val="none" w:sz="0" w:space="0" w:color="auto"/>
      </w:divBdr>
    </w:div>
    <w:div w:id="452599218">
      <w:marLeft w:val="0"/>
      <w:marRight w:val="0"/>
      <w:marTop w:val="10"/>
      <w:marBottom w:val="10"/>
      <w:divBdr>
        <w:top w:val="none" w:sz="0" w:space="0" w:color="auto"/>
        <w:left w:val="none" w:sz="0" w:space="0" w:color="auto"/>
        <w:bottom w:val="none" w:sz="0" w:space="0" w:color="auto"/>
        <w:right w:val="none" w:sz="0" w:space="0" w:color="auto"/>
      </w:divBdr>
    </w:div>
    <w:div w:id="500587081">
      <w:marLeft w:val="0"/>
      <w:marRight w:val="0"/>
      <w:marTop w:val="10"/>
      <w:marBottom w:val="10"/>
      <w:divBdr>
        <w:top w:val="none" w:sz="0" w:space="0" w:color="auto"/>
        <w:left w:val="none" w:sz="0" w:space="0" w:color="auto"/>
        <w:bottom w:val="none" w:sz="0" w:space="0" w:color="auto"/>
        <w:right w:val="none" w:sz="0" w:space="0" w:color="auto"/>
      </w:divBdr>
    </w:div>
    <w:div w:id="512497497">
      <w:marLeft w:val="0"/>
      <w:marRight w:val="720"/>
      <w:marTop w:val="10"/>
      <w:marBottom w:val="10"/>
      <w:divBdr>
        <w:top w:val="none" w:sz="0" w:space="0" w:color="auto"/>
        <w:left w:val="none" w:sz="0" w:space="0" w:color="auto"/>
        <w:bottom w:val="none" w:sz="0" w:space="0" w:color="auto"/>
        <w:right w:val="none" w:sz="0" w:space="0" w:color="auto"/>
      </w:divBdr>
    </w:div>
    <w:div w:id="564335942">
      <w:marLeft w:val="0"/>
      <w:marRight w:val="0"/>
      <w:marTop w:val="10"/>
      <w:marBottom w:val="10"/>
      <w:divBdr>
        <w:top w:val="none" w:sz="0" w:space="0" w:color="auto"/>
        <w:left w:val="none" w:sz="0" w:space="0" w:color="auto"/>
        <w:bottom w:val="none" w:sz="0" w:space="0" w:color="auto"/>
        <w:right w:val="none" w:sz="0" w:space="0" w:color="auto"/>
      </w:divBdr>
    </w:div>
    <w:div w:id="618150896">
      <w:marLeft w:val="0"/>
      <w:marRight w:val="0"/>
      <w:marTop w:val="10"/>
      <w:marBottom w:val="10"/>
      <w:divBdr>
        <w:top w:val="none" w:sz="0" w:space="0" w:color="auto"/>
        <w:left w:val="none" w:sz="0" w:space="0" w:color="auto"/>
        <w:bottom w:val="none" w:sz="0" w:space="0" w:color="auto"/>
        <w:right w:val="none" w:sz="0" w:space="0" w:color="auto"/>
      </w:divBdr>
    </w:div>
    <w:div w:id="648830868">
      <w:marLeft w:val="0"/>
      <w:marRight w:val="0"/>
      <w:marTop w:val="10"/>
      <w:marBottom w:val="10"/>
      <w:divBdr>
        <w:top w:val="none" w:sz="0" w:space="0" w:color="auto"/>
        <w:left w:val="none" w:sz="0" w:space="0" w:color="auto"/>
        <w:bottom w:val="none" w:sz="0" w:space="0" w:color="auto"/>
        <w:right w:val="none" w:sz="0" w:space="0" w:color="auto"/>
      </w:divBdr>
    </w:div>
    <w:div w:id="661856342">
      <w:marLeft w:val="0"/>
      <w:marRight w:val="0"/>
      <w:marTop w:val="10"/>
      <w:marBottom w:val="10"/>
      <w:divBdr>
        <w:top w:val="none" w:sz="0" w:space="0" w:color="auto"/>
        <w:left w:val="none" w:sz="0" w:space="0" w:color="auto"/>
        <w:bottom w:val="none" w:sz="0" w:space="0" w:color="auto"/>
        <w:right w:val="none" w:sz="0" w:space="0" w:color="auto"/>
      </w:divBdr>
    </w:div>
    <w:div w:id="664016266">
      <w:marLeft w:val="0"/>
      <w:marRight w:val="0"/>
      <w:marTop w:val="10"/>
      <w:marBottom w:val="10"/>
      <w:divBdr>
        <w:top w:val="none" w:sz="0" w:space="0" w:color="auto"/>
        <w:left w:val="none" w:sz="0" w:space="0" w:color="auto"/>
        <w:bottom w:val="none" w:sz="0" w:space="0" w:color="auto"/>
        <w:right w:val="none" w:sz="0" w:space="0" w:color="auto"/>
      </w:divBdr>
    </w:div>
    <w:div w:id="664743988">
      <w:marLeft w:val="0"/>
      <w:marRight w:val="0"/>
      <w:marTop w:val="10"/>
      <w:marBottom w:val="10"/>
      <w:divBdr>
        <w:top w:val="none" w:sz="0" w:space="0" w:color="auto"/>
        <w:left w:val="none" w:sz="0" w:space="0" w:color="auto"/>
        <w:bottom w:val="none" w:sz="0" w:space="0" w:color="auto"/>
        <w:right w:val="none" w:sz="0" w:space="0" w:color="auto"/>
      </w:divBdr>
    </w:div>
    <w:div w:id="846674123">
      <w:marLeft w:val="0"/>
      <w:marRight w:val="0"/>
      <w:marTop w:val="10"/>
      <w:marBottom w:val="10"/>
      <w:divBdr>
        <w:top w:val="none" w:sz="0" w:space="0" w:color="auto"/>
        <w:left w:val="none" w:sz="0" w:space="0" w:color="auto"/>
        <w:bottom w:val="none" w:sz="0" w:space="0" w:color="auto"/>
        <w:right w:val="none" w:sz="0" w:space="0" w:color="auto"/>
      </w:divBdr>
    </w:div>
    <w:div w:id="858395000">
      <w:marLeft w:val="0"/>
      <w:marRight w:val="0"/>
      <w:marTop w:val="10"/>
      <w:marBottom w:val="10"/>
      <w:divBdr>
        <w:top w:val="none" w:sz="0" w:space="0" w:color="auto"/>
        <w:left w:val="none" w:sz="0" w:space="0" w:color="auto"/>
        <w:bottom w:val="none" w:sz="0" w:space="0" w:color="auto"/>
        <w:right w:val="none" w:sz="0" w:space="0" w:color="auto"/>
      </w:divBdr>
    </w:div>
    <w:div w:id="875579446">
      <w:marLeft w:val="0"/>
      <w:marRight w:val="0"/>
      <w:marTop w:val="10"/>
      <w:marBottom w:val="10"/>
      <w:divBdr>
        <w:top w:val="none" w:sz="0" w:space="0" w:color="auto"/>
        <w:left w:val="none" w:sz="0" w:space="0" w:color="auto"/>
        <w:bottom w:val="none" w:sz="0" w:space="0" w:color="auto"/>
        <w:right w:val="none" w:sz="0" w:space="0" w:color="auto"/>
      </w:divBdr>
    </w:div>
    <w:div w:id="903564556">
      <w:marLeft w:val="0"/>
      <w:marRight w:val="720"/>
      <w:marTop w:val="10"/>
      <w:marBottom w:val="10"/>
      <w:divBdr>
        <w:top w:val="none" w:sz="0" w:space="0" w:color="auto"/>
        <w:left w:val="none" w:sz="0" w:space="0" w:color="auto"/>
        <w:bottom w:val="none" w:sz="0" w:space="0" w:color="auto"/>
        <w:right w:val="none" w:sz="0" w:space="0" w:color="auto"/>
      </w:divBdr>
    </w:div>
    <w:div w:id="927234415">
      <w:marLeft w:val="0"/>
      <w:marRight w:val="0"/>
      <w:marTop w:val="10"/>
      <w:marBottom w:val="10"/>
      <w:divBdr>
        <w:top w:val="none" w:sz="0" w:space="0" w:color="auto"/>
        <w:left w:val="none" w:sz="0" w:space="0" w:color="auto"/>
        <w:bottom w:val="none" w:sz="0" w:space="0" w:color="auto"/>
        <w:right w:val="none" w:sz="0" w:space="0" w:color="auto"/>
      </w:divBdr>
    </w:div>
    <w:div w:id="975987245">
      <w:marLeft w:val="0"/>
      <w:marRight w:val="720"/>
      <w:marTop w:val="10"/>
      <w:marBottom w:val="10"/>
      <w:divBdr>
        <w:top w:val="none" w:sz="0" w:space="0" w:color="auto"/>
        <w:left w:val="none" w:sz="0" w:space="0" w:color="auto"/>
        <w:bottom w:val="none" w:sz="0" w:space="0" w:color="auto"/>
        <w:right w:val="none" w:sz="0" w:space="0" w:color="auto"/>
      </w:divBdr>
    </w:div>
    <w:div w:id="1000347241">
      <w:marLeft w:val="0"/>
      <w:marRight w:val="0"/>
      <w:marTop w:val="10"/>
      <w:marBottom w:val="10"/>
      <w:divBdr>
        <w:top w:val="none" w:sz="0" w:space="0" w:color="auto"/>
        <w:left w:val="none" w:sz="0" w:space="0" w:color="auto"/>
        <w:bottom w:val="none" w:sz="0" w:space="0" w:color="auto"/>
        <w:right w:val="none" w:sz="0" w:space="0" w:color="auto"/>
      </w:divBdr>
    </w:div>
    <w:div w:id="1017315392">
      <w:marLeft w:val="0"/>
      <w:marRight w:val="0"/>
      <w:marTop w:val="10"/>
      <w:marBottom w:val="10"/>
      <w:divBdr>
        <w:top w:val="none" w:sz="0" w:space="0" w:color="auto"/>
        <w:left w:val="none" w:sz="0" w:space="0" w:color="auto"/>
        <w:bottom w:val="none" w:sz="0" w:space="0" w:color="auto"/>
        <w:right w:val="none" w:sz="0" w:space="0" w:color="auto"/>
      </w:divBdr>
    </w:div>
    <w:div w:id="1019044331">
      <w:marLeft w:val="0"/>
      <w:marRight w:val="0"/>
      <w:marTop w:val="10"/>
      <w:marBottom w:val="10"/>
      <w:divBdr>
        <w:top w:val="none" w:sz="0" w:space="0" w:color="auto"/>
        <w:left w:val="none" w:sz="0" w:space="0" w:color="auto"/>
        <w:bottom w:val="none" w:sz="0" w:space="0" w:color="auto"/>
        <w:right w:val="none" w:sz="0" w:space="0" w:color="auto"/>
      </w:divBdr>
    </w:div>
    <w:div w:id="1056245680">
      <w:marLeft w:val="0"/>
      <w:marRight w:val="0"/>
      <w:marTop w:val="10"/>
      <w:marBottom w:val="10"/>
      <w:divBdr>
        <w:top w:val="none" w:sz="0" w:space="0" w:color="auto"/>
        <w:left w:val="none" w:sz="0" w:space="0" w:color="auto"/>
        <w:bottom w:val="none" w:sz="0" w:space="0" w:color="auto"/>
        <w:right w:val="none" w:sz="0" w:space="0" w:color="auto"/>
      </w:divBdr>
    </w:div>
    <w:div w:id="1234465948">
      <w:marLeft w:val="0"/>
      <w:marRight w:val="0"/>
      <w:marTop w:val="10"/>
      <w:marBottom w:val="10"/>
      <w:divBdr>
        <w:top w:val="none" w:sz="0" w:space="0" w:color="auto"/>
        <w:left w:val="none" w:sz="0" w:space="0" w:color="auto"/>
        <w:bottom w:val="none" w:sz="0" w:space="0" w:color="auto"/>
        <w:right w:val="none" w:sz="0" w:space="0" w:color="auto"/>
      </w:divBdr>
    </w:div>
    <w:div w:id="1245920026">
      <w:marLeft w:val="0"/>
      <w:marRight w:val="0"/>
      <w:marTop w:val="10"/>
      <w:marBottom w:val="10"/>
      <w:divBdr>
        <w:top w:val="none" w:sz="0" w:space="0" w:color="auto"/>
        <w:left w:val="none" w:sz="0" w:space="0" w:color="auto"/>
        <w:bottom w:val="none" w:sz="0" w:space="0" w:color="auto"/>
        <w:right w:val="none" w:sz="0" w:space="0" w:color="auto"/>
      </w:divBdr>
    </w:div>
    <w:div w:id="1263610508">
      <w:marLeft w:val="0"/>
      <w:marRight w:val="0"/>
      <w:marTop w:val="10"/>
      <w:marBottom w:val="10"/>
      <w:divBdr>
        <w:top w:val="none" w:sz="0" w:space="0" w:color="auto"/>
        <w:left w:val="none" w:sz="0" w:space="0" w:color="auto"/>
        <w:bottom w:val="none" w:sz="0" w:space="0" w:color="auto"/>
        <w:right w:val="none" w:sz="0" w:space="0" w:color="auto"/>
      </w:divBdr>
    </w:div>
    <w:div w:id="1311251889">
      <w:marLeft w:val="0"/>
      <w:marRight w:val="0"/>
      <w:marTop w:val="10"/>
      <w:marBottom w:val="10"/>
      <w:divBdr>
        <w:top w:val="none" w:sz="0" w:space="0" w:color="auto"/>
        <w:left w:val="none" w:sz="0" w:space="0" w:color="auto"/>
        <w:bottom w:val="none" w:sz="0" w:space="0" w:color="auto"/>
        <w:right w:val="none" w:sz="0" w:space="0" w:color="auto"/>
      </w:divBdr>
    </w:div>
    <w:div w:id="1341542994">
      <w:marLeft w:val="0"/>
      <w:marRight w:val="0"/>
      <w:marTop w:val="10"/>
      <w:marBottom w:val="10"/>
      <w:divBdr>
        <w:top w:val="none" w:sz="0" w:space="0" w:color="auto"/>
        <w:left w:val="none" w:sz="0" w:space="0" w:color="auto"/>
        <w:bottom w:val="none" w:sz="0" w:space="0" w:color="auto"/>
        <w:right w:val="none" w:sz="0" w:space="0" w:color="auto"/>
      </w:divBdr>
    </w:div>
    <w:div w:id="1391614340">
      <w:marLeft w:val="0"/>
      <w:marRight w:val="0"/>
      <w:marTop w:val="10"/>
      <w:marBottom w:val="10"/>
      <w:divBdr>
        <w:top w:val="none" w:sz="0" w:space="0" w:color="auto"/>
        <w:left w:val="none" w:sz="0" w:space="0" w:color="auto"/>
        <w:bottom w:val="none" w:sz="0" w:space="0" w:color="auto"/>
        <w:right w:val="none" w:sz="0" w:space="0" w:color="auto"/>
      </w:divBdr>
    </w:div>
    <w:div w:id="1413431576">
      <w:marLeft w:val="0"/>
      <w:marRight w:val="0"/>
      <w:marTop w:val="10"/>
      <w:marBottom w:val="10"/>
      <w:divBdr>
        <w:top w:val="none" w:sz="0" w:space="0" w:color="auto"/>
        <w:left w:val="none" w:sz="0" w:space="0" w:color="auto"/>
        <w:bottom w:val="none" w:sz="0" w:space="0" w:color="auto"/>
        <w:right w:val="none" w:sz="0" w:space="0" w:color="auto"/>
      </w:divBdr>
    </w:div>
    <w:div w:id="1428430567">
      <w:marLeft w:val="0"/>
      <w:marRight w:val="0"/>
      <w:marTop w:val="10"/>
      <w:marBottom w:val="10"/>
      <w:divBdr>
        <w:top w:val="none" w:sz="0" w:space="0" w:color="auto"/>
        <w:left w:val="none" w:sz="0" w:space="0" w:color="auto"/>
        <w:bottom w:val="none" w:sz="0" w:space="0" w:color="auto"/>
        <w:right w:val="none" w:sz="0" w:space="0" w:color="auto"/>
      </w:divBdr>
    </w:div>
    <w:div w:id="1553731019">
      <w:marLeft w:val="0"/>
      <w:marRight w:val="0"/>
      <w:marTop w:val="10"/>
      <w:marBottom w:val="10"/>
      <w:divBdr>
        <w:top w:val="none" w:sz="0" w:space="0" w:color="auto"/>
        <w:left w:val="none" w:sz="0" w:space="0" w:color="auto"/>
        <w:bottom w:val="none" w:sz="0" w:space="0" w:color="auto"/>
        <w:right w:val="none" w:sz="0" w:space="0" w:color="auto"/>
      </w:divBdr>
    </w:div>
    <w:div w:id="1664969535">
      <w:marLeft w:val="0"/>
      <w:marRight w:val="0"/>
      <w:marTop w:val="10"/>
      <w:marBottom w:val="10"/>
      <w:divBdr>
        <w:top w:val="none" w:sz="0" w:space="0" w:color="auto"/>
        <w:left w:val="none" w:sz="0" w:space="0" w:color="auto"/>
        <w:bottom w:val="none" w:sz="0" w:space="0" w:color="auto"/>
        <w:right w:val="none" w:sz="0" w:space="0" w:color="auto"/>
      </w:divBdr>
    </w:div>
    <w:div w:id="1696808212">
      <w:marLeft w:val="0"/>
      <w:marRight w:val="0"/>
      <w:marTop w:val="10"/>
      <w:marBottom w:val="10"/>
      <w:divBdr>
        <w:top w:val="none" w:sz="0" w:space="0" w:color="auto"/>
        <w:left w:val="none" w:sz="0" w:space="0" w:color="auto"/>
        <w:bottom w:val="none" w:sz="0" w:space="0" w:color="auto"/>
        <w:right w:val="none" w:sz="0" w:space="0" w:color="auto"/>
      </w:divBdr>
    </w:div>
    <w:div w:id="1747916549">
      <w:marLeft w:val="0"/>
      <w:marRight w:val="0"/>
      <w:marTop w:val="10"/>
      <w:marBottom w:val="10"/>
      <w:divBdr>
        <w:top w:val="none" w:sz="0" w:space="0" w:color="auto"/>
        <w:left w:val="none" w:sz="0" w:space="0" w:color="auto"/>
        <w:bottom w:val="none" w:sz="0" w:space="0" w:color="auto"/>
        <w:right w:val="none" w:sz="0" w:space="0" w:color="auto"/>
      </w:divBdr>
    </w:div>
    <w:div w:id="1753816358">
      <w:marLeft w:val="0"/>
      <w:marRight w:val="720"/>
      <w:marTop w:val="10"/>
      <w:marBottom w:val="10"/>
      <w:divBdr>
        <w:top w:val="none" w:sz="0" w:space="0" w:color="auto"/>
        <w:left w:val="none" w:sz="0" w:space="0" w:color="auto"/>
        <w:bottom w:val="none" w:sz="0" w:space="0" w:color="auto"/>
        <w:right w:val="none" w:sz="0" w:space="0" w:color="auto"/>
      </w:divBdr>
    </w:div>
    <w:div w:id="1814718025">
      <w:marLeft w:val="0"/>
      <w:marRight w:val="0"/>
      <w:marTop w:val="10"/>
      <w:marBottom w:val="10"/>
      <w:divBdr>
        <w:top w:val="none" w:sz="0" w:space="0" w:color="auto"/>
        <w:left w:val="none" w:sz="0" w:space="0" w:color="auto"/>
        <w:bottom w:val="none" w:sz="0" w:space="0" w:color="auto"/>
        <w:right w:val="none" w:sz="0" w:space="0" w:color="auto"/>
      </w:divBdr>
    </w:div>
    <w:div w:id="1858344567">
      <w:marLeft w:val="0"/>
      <w:marRight w:val="0"/>
      <w:marTop w:val="10"/>
      <w:marBottom w:val="10"/>
      <w:divBdr>
        <w:top w:val="none" w:sz="0" w:space="0" w:color="auto"/>
        <w:left w:val="none" w:sz="0" w:space="0" w:color="auto"/>
        <w:bottom w:val="none" w:sz="0" w:space="0" w:color="auto"/>
        <w:right w:val="none" w:sz="0" w:space="0" w:color="auto"/>
      </w:divBdr>
    </w:div>
    <w:div w:id="2035032457">
      <w:marLeft w:val="0"/>
      <w:marRight w:val="0"/>
      <w:marTop w:val="10"/>
      <w:marBottom w:val="10"/>
      <w:divBdr>
        <w:top w:val="none" w:sz="0" w:space="0" w:color="auto"/>
        <w:left w:val="none" w:sz="0" w:space="0" w:color="auto"/>
        <w:bottom w:val="none" w:sz="0" w:space="0" w:color="auto"/>
        <w:right w:val="none" w:sz="0" w:space="0" w:color="auto"/>
      </w:divBdr>
    </w:div>
    <w:div w:id="20522255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2025-04-30T08:38:00Z</dcterms:created>
  <dcterms:modified xsi:type="dcterms:W3CDTF">2025-04-30T08:38:00Z</dcterms:modified>
</cp:coreProperties>
</file>