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F2E1" w14:textId="77777777" w:rsidR="000E287D" w:rsidRDefault="000E287D">
      <w:pPr>
        <w:spacing w:line="500" w:lineRule="atLeast"/>
        <w:jc w:val="center"/>
        <w:divId w:val="1558932012"/>
        <w:rPr>
          <w:rFonts w:ascii="黑体" w:eastAsia="黑体" w:hAnsi="黑体"/>
          <w:sz w:val="36"/>
          <w:szCs w:val="36"/>
        </w:rPr>
      </w:pPr>
      <w:r>
        <w:rPr>
          <w:rFonts w:ascii="黑体" w:eastAsia="黑体" w:hAnsi="黑体" w:hint="eastAsia"/>
          <w:sz w:val="36"/>
          <w:szCs w:val="36"/>
        </w:rPr>
        <w:t>广东省佛山市南海区人民法院</w:t>
      </w:r>
    </w:p>
    <w:p w14:paraId="567E9487" w14:textId="77777777" w:rsidR="000E287D" w:rsidRDefault="000E287D">
      <w:pPr>
        <w:spacing w:line="500" w:lineRule="atLeast"/>
        <w:jc w:val="center"/>
        <w:divId w:val="7989154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14E35F" w14:textId="77777777" w:rsidR="000E287D" w:rsidRDefault="000E287D">
      <w:pPr>
        <w:spacing w:line="500" w:lineRule="atLeast"/>
        <w:jc w:val="right"/>
        <w:divId w:val="1201895174"/>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4969</w:t>
      </w:r>
      <w:r>
        <w:rPr>
          <w:rFonts w:hint="eastAsia"/>
          <w:sz w:val="30"/>
          <w:szCs w:val="30"/>
        </w:rPr>
        <w:t>号</w:t>
      </w:r>
    </w:p>
    <w:p w14:paraId="296395AB" w14:textId="77777777" w:rsidR="000E287D" w:rsidRDefault="000E287D">
      <w:pPr>
        <w:spacing w:line="500" w:lineRule="atLeast"/>
        <w:ind w:firstLine="600"/>
        <w:divId w:val="1380980279"/>
        <w:rPr>
          <w:rFonts w:hint="eastAsia"/>
          <w:sz w:val="30"/>
          <w:szCs w:val="30"/>
        </w:rPr>
      </w:pPr>
      <w:r>
        <w:rPr>
          <w:rFonts w:hint="eastAsia"/>
          <w:sz w:val="30"/>
          <w:szCs w:val="30"/>
        </w:rPr>
        <w:t>公诉机关佛山市南海区人民检察院。</w:t>
      </w:r>
    </w:p>
    <w:p w14:paraId="6C719902" w14:textId="77777777" w:rsidR="000E287D" w:rsidRDefault="000E287D">
      <w:pPr>
        <w:spacing w:line="500" w:lineRule="atLeast"/>
        <w:ind w:firstLine="600"/>
        <w:divId w:val="1037202142"/>
        <w:rPr>
          <w:rFonts w:hint="eastAsia"/>
          <w:sz w:val="30"/>
          <w:szCs w:val="30"/>
        </w:rPr>
      </w:pPr>
      <w:r>
        <w:rPr>
          <w:rFonts w:hint="eastAsia"/>
          <w:sz w:val="30"/>
          <w:szCs w:val="30"/>
        </w:rPr>
        <w:t>被告人梁家明，女，</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日出生于佛山市南海区，公民身份号码</w:t>
      </w:r>
      <w:r>
        <w:rPr>
          <w:rFonts w:hint="eastAsia"/>
          <w:sz w:val="30"/>
          <w:szCs w:val="30"/>
        </w:rPr>
        <w:t>440************380</w:t>
      </w:r>
      <w:r>
        <w:rPr>
          <w:rFonts w:hint="eastAsia"/>
          <w:sz w:val="30"/>
          <w:szCs w:val="30"/>
        </w:rPr>
        <w:t>，汉族，大学本科文化，中共党员，原南海区大沥镇行政服务中心工作人员，住南海区大沥镇</w:t>
      </w:r>
      <w:r>
        <w:rPr>
          <w:rFonts w:hint="eastAsia"/>
          <w:sz w:val="30"/>
          <w:szCs w:val="30"/>
        </w:rPr>
        <w:t>*******6</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日被取保候审。</w:t>
      </w:r>
    </w:p>
    <w:p w14:paraId="5D07E466" w14:textId="77777777" w:rsidR="000E287D" w:rsidRDefault="000E287D">
      <w:pPr>
        <w:spacing w:line="500" w:lineRule="atLeast"/>
        <w:ind w:firstLine="600"/>
        <w:divId w:val="1467048333"/>
        <w:rPr>
          <w:rFonts w:hint="eastAsia"/>
          <w:sz w:val="30"/>
          <w:szCs w:val="30"/>
        </w:rPr>
      </w:pPr>
      <w:r>
        <w:rPr>
          <w:rFonts w:hint="eastAsia"/>
          <w:sz w:val="30"/>
          <w:szCs w:val="30"/>
        </w:rPr>
        <w:t>佛山市南海区人民检察院以佛南检公诉刑诉</w:t>
      </w:r>
      <w:r>
        <w:rPr>
          <w:rFonts w:hint="eastAsia"/>
          <w:sz w:val="30"/>
          <w:szCs w:val="30"/>
        </w:rPr>
        <w:t>[2019]4995</w:t>
      </w:r>
      <w:r>
        <w:rPr>
          <w:rFonts w:hint="eastAsia"/>
          <w:sz w:val="30"/>
          <w:szCs w:val="30"/>
        </w:rPr>
        <w:t>号起诉书指控被告人梁家明犯受贿罪，于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日向本院提起公诉。本院依法适用简易程序，实行独任审判，公开开庭审理了本案。南海区人民检察院指派检察员罗铭财出庭支持公诉，梁家明到庭参加了诉讼。本案现已审理终结。</w:t>
      </w:r>
    </w:p>
    <w:p w14:paraId="12D214DE" w14:textId="77777777" w:rsidR="000E287D" w:rsidRDefault="000E287D">
      <w:pPr>
        <w:spacing w:line="500" w:lineRule="atLeast"/>
        <w:ind w:firstLine="600"/>
        <w:divId w:val="26571024"/>
        <w:rPr>
          <w:rFonts w:hint="eastAsia"/>
          <w:sz w:val="30"/>
          <w:szCs w:val="30"/>
        </w:rPr>
      </w:pPr>
      <w:r>
        <w:rPr>
          <w:rFonts w:hint="eastAsia"/>
          <w:sz w:val="30"/>
          <w:szCs w:val="30"/>
        </w:rPr>
        <w:t>公诉机关指控，被告人梁家明在佛山市南海区</w:t>
      </w:r>
      <w:r>
        <w:rPr>
          <w:rFonts w:hint="eastAsia"/>
          <w:sz w:val="30"/>
          <w:szCs w:val="30"/>
        </w:rPr>
        <w:t>***********</w:t>
      </w:r>
      <w:r>
        <w:rPr>
          <w:rFonts w:hint="eastAsia"/>
          <w:sz w:val="30"/>
          <w:szCs w:val="30"/>
        </w:rPr>
        <w:t>不动产登记综合窗口工作。</w:t>
      </w:r>
      <w:r>
        <w:rPr>
          <w:rFonts w:hint="eastAsia"/>
          <w:sz w:val="30"/>
          <w:szCs w:val="30"/>
        </w:rPr>
        <w:t>2017</w:t>
      </w:r>
      <w:r>
        <w:rPr>
          <w:rFonts w:hint="eastAsia"/>
          <w:sz w:val="30"/>
          <w:szCs w:val="30"/>
        </w:rPr>
        <w:t>年年底至</w:t>
      </w:r>
      <w:r>
        <w:rPr>
          <w:rFonts w:hint="eastAsia"/>
          <w:sz w:val="30"/>
          <w:szCs w:val="30"/>
        </w:rPr>
        <w:t>2018</w:t>
      </w:r>
      <w:r>
        <w:rPr>
          <w:rFonts w:hint="eastAsia"/>
          <w:sz w:val="30"/>
          <w:szCs w:val="30"/>
        </w:rPr>
        <w:t>年期间，梁家明接受冯金成、梁敏嫦夫妇（均另案处理）的请托，利用其本人负责不动产登记窗口收件的职务便利，为不符合房屋限购政策所规定购房条件的人员办理房产变更登记业务，收取冯金成、梁敏嫦夫妇给予的好处费共计</w:t>
      </w:r>
      <w:r>
        <w:rPr>
          <w:rFonts w:hint="eastAsia"/>
          <w:sz w:val="30"/>
          <w:szCs w:val="30"/>
        </w:rPr>
        <w:t>101420</w:t>
      </w:r>
      <w:r>
        <w:rPr>
          <w:rFonts w:hint="eastAsia"/>
          <w:sz w:val="30"/>
          <w:szCs w:val="30"/>
        </w:rPr>
        <w:t>元。</w:t>
      </w:r>
    </w:p>
    <w:p w14:paraId="20774D23" w14:textId="77777777" w:rsidR="000E287D" w:rsidRDefault="000E287D">
      <w:pPr>
        <w:spacing w:line="500" w:lineRule="atLeast"/>
        <w:ind w:firstLine="600"/>
        <w:divId w:val="159540063"/>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日，经佛山市南海区监察委员会电话通知，被告人梁家明到该委接受调查，并主动供述其受贿的事实。</w:t>
      </w:r>
    </w:p>
    <w:p w14:paraId="1BD6EBF1" w14:textId="77777777" w:rsidR="000E287D" w:rsidRDefault="000E287D">
      <w:pPr>
        <w:spacing w:line="500" w:lineRule="atLeast"/>
        <w:ind w:firstLine="600"/>
        <w:divId w:val="1738623963"/>
        <w:rPr>
          <w:rFonts w:hint="eastAsia"/>
          <w:sz w:val="30"/>
          <w:szCs w:val="30"/>
        </w:rPr>
      </w:pPr>
      <w:r>
        <w:rPr>
          <w:rFonts w:hint="eastAsia"/>
          <w:sz w:val="30"/>
          <w:szCs w:val="30"/>
        </w:rPr>
        <w:t>就上述指控，公诉机关向法庭出示了相关在案证据予以证实，并认为被告人梁家明的行为触犯了《中华人民共和国刑法》第三百八十五条之规定，应当以受贿罪追究其刑事责任；梁家明犯罪以后自动投案，如实供述自己的罪行，是自首，应</w:t>
      </w:r>
      <w:r>
        <w:rPr>
          <w:rFonts w:hint="eastAsia"/>
          <w:sz w:val="30"/>
          <w:szCs w:val="30"/>
        </w:rPr>
        <w:lastRenderedPageBreak/>
        <w:t>当依照《中华人民共和国刑法》第六十七条第一款之规定处罚；梁家明认罪认罚，依照《中华人民共和国刑事诉讼法》第十五条之规定，可以从宽处理；建议判处梁家明一年以上一年三个月以下有期徒刑，适用缓刑，并处罚金。</w:t>
      </w:r>
    </w:p>
    <w:p w14:paraId="1F26472F" w14:textId="77777777" w:rsidR="000E287D" w:rsidRDefault="000E287D">
      <w:pPr>
        <w:spacing w:line="500" w:lineRule="atLeast"/>
        <w:ind w:firstLine="600"/>
        <w:divId w:val="472329627"/>
        <w:rPr>
          <w:rFonts w:hint="eastAsia"/>
          <w:sz w:val="30"/>
          <w:szCs w:val="30"/>
        </w:rPr>
      </w:pPr>
      <w:r>
        <w:rPr>
          <w:rFonts w:hint="eastAsia"/>
          <w:sz w:val="30"/>
          <w:szCs w:val="30"/>
        </w:rPr>
        <w:t>被告人梁家明在审查起诉阶段自愿签署了《认罪认罚具结书》，知悉并认可公诉机关提出的量刑建议，其当庭对公诉机关的指控亦表示没有异议。</w:t>
      </w:r>
    </w:p>
    <w:p w14:paraId="1A858641" w14:textId="77777777" w:rsidR="000E287D" w:rsidRDefault="000E287D">
      <w:pPr>
        <w:spacing w:line="500" w:lineRule="atLeast"/>
        <w:ind w:firstLine="600"/>
        <w:divId w:val="683828838"/>
        <w:rPr>
          <w:rFonts w:hint="eastAsia"/>
          <w:sz w:val="30"/>
          <w:szCs w:val="30"/>
        </w:rPr>
      </w:pPr>
      <w:r>
        <w:rPr>
          <w:rFonts w:hint="eastAsia"/>
          <w:sz w:val="30"/>
          <w:szCs w:val="30"/>
        </w:rPr>
        <w:t>经审理查明，公诉机关指控被告人梁家明受贿的事实清楚，证据确实、充分，本院予以确认。</w:t>
      </w:r>
    </w:p>
    <w:p w14:paraId="0F7C3D97" w14:textId="77777777" w:rsidR="000E287D" w:rsidRDefault="000E287D">
      <w:pPr>
        <w:spacing w:line="500" w:lineRule="atLeast"/>
        <w:ind w:firstLine="600"/>
        <w:divId w:val="2703868"/>
        <w:rPr>
          <w:rFonts w:hint="eastAsia"/>
          <w:sz w:val="30"/>
          <w:szCs w:val="30"/>
        </w:rPr>
      </w:pPr>
      <w:r>
        <w:rPr>
          <w:rFonts w:hint="eastAsia"/>
          <w:sz w:val="30"/>
          <w:szCs w:val="30"/>
        </w:rPr>
        <w:t>本院认为，被告人梁家明身为国家工作人员，利用职务上的便利，非法收受他人财物，为他人谋取利益，其行为已构成受贿罪。公诉机关所控罪名成立。梁家明犯罪以后自动投案，如实供述自己的罪行，是自首，认罪认罚，依法从轻处罚并适用缓刑。公诉机关的量刑建议适当，本院予以采纳。依照《中华人民共和国刑法》第三百八十五条第一款、第三百八十六条、第三百八十三条第一款第（一）项、第六十七条第一款、第七十二条第一、三款、第七十三条第二、三款、第五十二条、第五十三条之规定，判决如下：</w:t>
      </w:r>
    </w:p>
    <w:p w14:paraId="2C537265" w14:textId="77777777" w:rsidR="000E287D" w:rsidRDefault="000E287D">
      <w:pPr>
        <w:spacing w:line="500" w:lineRule="atLeast"/>
        <w:ind w:firstLine="600"/>
        <w:divId w:val="2083212578"/>
        <w:rPr>
          <w:rFonts w:hint="eastAsia"/>
          <w:sz w:val="30"/>
          <w:szCs w:val="30"/>
        </w:rPr>
      </w:pPr>
      <w:r>
        <w:rPr>
          <w:rFonts w:hint="eastAsia"/>
          <w:sz w:val="30"/>
          <w:szCs w:val="30"/>
        </w:rPr>
        <w:t>被告人梁家明犯受贿罪，判处有期徒刑一年，缓刑一年六个月，并处罚金人民币十万元（缓刑考验期限从判决确定之日起计算。罚金从本判决发生法律效力之日起</w:t>
      </w:r>
      <w:r>
        <w:rPr>
          <w:rFonts w:hint="eastAsia"/>
          <w:sz w:val="30"/>
          <w:szCs w:val="30"/>
        </w:rPr>
        <w:t>10</w:t>
      </w:r>
      <w:r>
        <w:rPr>
          <w:rFonts w:hint="eastAsia"/>
          <w:sz w:val="30"/>
          <w:szCs w:val="30"/>
        </w:rPr>
        <w:t>日内缴纳）。</w:t>
      </w:r>
    </w:p>
    <w:p w14:paraId="18584A6F" w14:textId="77777777" w:rsidR="000E287D" w:rsidRDefault="000E287D">
      <w:pPr>
        <w:spacing w:line="500" w:lineRule="atLeast"/>
        <w:ind w:firstLine="600"/>
        <w:divId w:val="54448580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E2C5194" w14:textId="77777777" w:rsidR="000E287D" w:rsidRDefault="000E287D">
      <w:pPr>
        <w:spacing w:line="500" w:lineRule="atLeast"/>
        <w:jc w:val="right"/>
        <w:divId w:val="132651569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黄丛西</w:t>
      </w:r>
    </w:p>
    <w:p w14:paraId="554258A8" w14:textId="77777777" w:rsidR="000E287D" w:rsidRDefault="000E287D">
      <w:pPr>
        <w:spacing w:line="500" w:lineRule="atLeast"/>
        <w:jc w:val="right"/>
        <w:divId w:val="2129354642"/>
        <w:rPr>
          <w:rFonts w:hint="eastAsia"/>
          <w:sz w:val="30"/>
          <w:szCs w:val="30"/>
        </w:rPr>
      </w:pPr>
      <w:r>
        <w:rPr>
          <w:rFonts w:hint="eastAsia"/>
          <w:sz w:val="30"/>
          <w:szCs w:val="30"/>
        </w:rPr>
        <w:t>二〇一九年十二月二十六日</w:t>
      </w:r>
    </w:p>
    <w:p w14:paraId="6D500037" w14:textId="77777777" w:rsidR="000E287D" w:rsidRDefault="000E287D">
      <w:pPr>
        <w:spacing w:line="500" w:lineRule="atLeast"/>
        <w:jc w:val="right"/>
        <w:divId w:val="312296035"/>
        <w:rPr>
          <w:rFonts w:hint="eastAsia"/>
          <w:sz w:val="30"/>
          <w:szCs w:val="30"/>
        </w:rPr>
      </w:pPr>
      <w:r>
        <w:rPr>
          <w:rFonts w:hint="eastAsia"/>
          <w:sz w:val="30"/>
          <w:szCs w:val="30"/>
        </w:rPr>
        <w:t>法官助理　徐传村</w:t>
      </w:r>
    </w:p>
    <w:p w14:paraId="3125405B" w14:textId="77777777" w:rsidR="000E287D" w:rsidRDefault="000E287D">
      <w:pPr>
        <w:spacing w:line="500" w:lineRule="atLeast"/>
        <w:jc w:val="right"/>
        <w:divId w:val="1850023222"/>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邵建梅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AFB8" w14:textId="77777777" w:rsidR="00C60D38" w:rsidRDefault="00C60D38" w:rsidP="00C60D38">
      <w:pPr>
        <w:rPr>
          <w:rFonts w:hint="eastAsia"/>
        </w:rPr>
      </w:pPr>
      <w:r>
        <w:separator/>
      </w:r>
    </w:p>
  </w:endnote>
  <w:endnote w:type="continuationSeparator" w:id="0">
    <w:p w14:paraId="65981601" w14:textId="77777777" w:rsidR="00C60D38" w:rsidRDefault="00C60D38" w:rsidP="00C60D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6119B" w14:textId="77777777" w:rsidR="00C60D38" w:rsidRDefault="00C60D38" w:rsidP="00C60D38">
      <w:pPr>
        <w:rPr>
          <w:rFonts w:hint="eastAsia"/>
        </w:rPr>
      </w:pPr>
      <w:r>
        <w:separator/>
      </w:r>
    </w:p>
  </w:footnote>
  <w:footnote w:type="continuationSeparator" w:id="0">
    <w:p w14:paraId="415F2183" w14:textId="77777777" w:rsidR="00C60D38" w:rsidRDefault="00C60D38" w:rsidP="00C60D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0D38"/>
    <w:rsid w:val="000E287D"/>
    <w:rsid w:val="00A23C24"/>
    <w:rsid w:val="00C60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727C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0D38"/>
    <w:pPr>
      <w:tabs>
        <w:tab w:val="center" w:pos="4153"/>
        <w:tab w:val="right" w:pos="8306"/>
      </w:tabs>
      <w:snapToGrid w:val="0"/>
      <w:jc w:val="center"/>
    </w:pPr>
    <w:rPr>
      <w:sz w:val="18"/>
      <w:szCs w:val="18"/>
    </w:rPr>
  </w:style>
  <w:style w:type="character" w:customStyle="1" w:styleId="a4">
    <w:name w:val="页眉 字符"/>
    <w:basedOn w:val="a0"/>
    <w:link w:val="a3"/>
    <w:uiPriority w:val="99"/>
    <w:rsid w:val="00C60D38"/>
    <w:rPr>
      <w:rFonts w:ascii="宋体" w:eastAsia="宋体" w:hAnsi="宋体" w:cs="宋体"/>
      <w:sz w:val="18"/>
      <w:szCs w:val="18"/>
    </w:rPr>
  </w:style>
  <w:style w:type="paragraph" w:styleId="a5">
    <w:name w:val="footer"/>
    <w:basedOn w:val="a"/>
    <w:link w:val="a6"/>
    <w:uiPriority w:val="99"/>
    <w:unhideWhenUsed/>
    <w:rsid w:val="00C60D38"/>
    <w:pPr>
      <w:tabs>
        <w:tab w:val="center" w:pos="4153"/>
        <w:tab w:val="right" w:pos="8306"/>
      </w:tabs>
      <w:snapToGrid w:val="0"/>
    </w:pPr>
    <w:rPr>
      <w:sz w:val="18"/>
      <w:szCs w:val="18"/>
    </w:rPr>
  </w:style>
  <w:style w:type="character" w:customStyle="1" w:styleId="a6">
    <w:name w:val="页脚 字符"/>
    <w:basedOn w:val="a0"/>
    <w:link w:val="a5"/>
    <w:uiPriority w:val="99"/>
    <w:rsid w:val="00C60D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868">
      <w:marLeft w:val="0"/>
      <w:marRight w:val="0"/>
      <w:marTop w:val="10"/>
      <w:marBottom w:val="10"/>
      <w:divBdr>
        <w:top w:val="none" w:sz="0" w:space="0" w:color="auto"/>
        <w:left w:val="none" w:sz="0" w:space="0" w:color="auto"/>
        <w:bottom w:val="none" w:sz="0" w:space="0" w:color="auto"/>
        <w:right w:val="none" w:sz="0" w:space="0" w:color="auto"/>
      </w:divBdr>
    </w:div>
    <w:div w:id="26571024">
      <w:marLeft w:val="0"/>
      <w:marRight w:val="0"/>
      <w:marTop w:val="10"/>
      <w:marBottom w:val="10"/>
      <w:divBdr>
        <w:top w:val="none" w:sz="0" w:space="0" w:color="auto"/>
        <w:left w:val="none" w:sz="0" w:space="0" w:color="auto"/>
        <w:bottom w:val="none" w:sz="0" w:space="0" w:color="auto"/>
        <w:right w:val="none" w:sz="0" w:space="0" w:color="auto"/>
      </w:divBdr>
    </w:div>
    <w:div w:id="159540063">
      <w:marLeft w:val="0"/>
      <w:marRight w:val="0"/>
      <w:marTop w:val="10"/>
      <w:marBottom w:val="10"/>
      <w:divBdr>
        <w:top w:val="none" w:sz="0" w:space="0" w:color="auto"/>
        <w:left w:val="none" w:sz="0" w:space="0" w:color="auto"/>
        <w:bottom w:val="none" w:sz="0" w:space="0" w:color="auto"/>
        <w:right w:val="none" w:sz="0" w:space="0" w:color="auto"/>
      </w:divBdr>
    </w:div>
    <w:div w:id="312296035">
      <w:marLeft w:val="0"/>
      <w:marRight w:val="720"/>
      <w:marTop w:val="10"/>
      <w:marBottom w:val="10"/>
      <w:divBdr>
        <w:top w:val="none" w:sz="0" w:space="0" w:color="auto"/>
        <w:left w:val="none" w:sz="0" w:space="0" w:color="auto"/>
        <w:bottom w:val="none" w:sz="0" w:space="0" w:color="auto"/>
        <w:right w:val="none" w:sz="0" w:space="0" w:color="auto"/>
      </w:divBdr>
    </w:div>
    <w:div w:id="472329627">
      <w:marLeft w:val="0"/>
      <w:marRight w:val="0"/>
      <w:marTop w:val="10"/>
      <w:marBottom w:val="10"/>
      <w:divBdr>
        <w:top w:val="none" w:sz="0" w:space="0" w:color="auto"/>
        <w:left w:val="none" w:sz="0" w:space="0" w:color="auto"/>
        <w:bottom w:val="none" w:sz="0" w:space="0" w:color="auto"/>
        <w:right w:val="none" w:sz="0" w:space="0" w:color="auto"/>
      </w:divBdr>
    </w:div>
    <w:div w:id="544485802">
      <w:marLeft w:val="0"/>
      <w:marRight w:val="0"/>
      <w:marTop w:val="10"/>
      <w:marBottom w:val="10"/>
      <w:divBdr>
        <w:top w:val="none" w:sz="0" w:space="0" w:color="auto"/>
        <w:left w:val="none" w:sz="0" w:space="0" w:color="auto"/>
        <w:bottom w:val="none" w:sz="0" w:space="0" w:color="auto"/>
        <w:right w:val="none" w:sz="0" w:space="0" w:color="auto"/>
      </w:divBdr>
    </w:div>
    <w:div w:id="683828838">
      <w:marLeft w:val="0"/>
      <w:marRight w:val="0"/>
      <w:marTop w:val="10"/>
      <w:marBottom w:val="10"/>
      <w:divBdr>
        <w:top w:val="none" w:sz="0" w:space="0" w:color="auto"/>
        <w:left w:val="none" w:sz="0" w:space="0" w:color="auto"/>
        <w:bottom w:val="none" w:sz="0" w:space="0" w:color="auto"/>
        <w:right w:val="none" w:sz="0" w:space="0" w:color="auto"/>
      </w:divBdr>
    </w:div>
    <w:div w:id="798915441">
      <w:marLeft w:val="0"/>
      <w:marRight w:val="0"/>
      <w:marTop w:val="10"/>
      <w:marBottom w:val="10"/>
      <w:divBdr>
        <w:top w:val="none" w:sz="0" w:space="0" w:color="auto"/>
        <w:left w:val="none" w:sz="0" w:space="0" w:color="auto"/>
        <w:bottom w:val="none" w:sz="0" w:space="0" w:color="auto"/>
        <w:right w:val="none" w:sz="0" w:space="0" w:color="auto"/>
      </w:divBdr>
    </w:div>
    <w:div w:id="1037202142">
      <w:marLeft w:val="0"/>
      <w:marRight w:val="0"/>
      <w:marTop w:val="10"/>
      <w:marBottom w:val="10"/>
      <w:divBdr>
        <w:top w:val="none" w:sz="0" w:space="0" w:color="auto"/>
        <w:left w:val="none" w:sz="0" w:space="0" w:color="auto"/>
        <w:bottom w:val="none" w:sz="0" w:space="0" w:color="auto"/>
        <w:right w:val="none" w:sz="0" w:space="0" w:color="auto"/>
      </w:divBdr>
    </w:div>
    <w:div w:id="1201895174">
      <w:marLeft w:val="0"/>
      <w:marRight w:val="0"/>
      <w:marTop w:val="10"/>
      <w:marBottom w:val="10"/>
      <w:divBdr>
        <w:top w:val="none" w:sz="0" w:space="0" w:color="auto"/>
        <w:left w:val="none" w:sz="0" w:space="0" w:color="auto"/>
        <w:bottom w:val="none" w:sz="0" w:space="0" w:color="auto"/>
        <w:right w:val="none" w:sz="0" w:space="0" w:color="auto"/>
      </w:divBdr>
    </w:div>
    <w:div w:id="1326515697">
      <w:marLeft w:val="0"/>
      <w:marRight w:val="720"/>
      <w:marTop w:val="10"/>
      <w:marBottom w:val="10"/>
      <w:divBdr>
        <w:top w:val="none" w:sz="0" w:space="0" w:color="auto"/>
        <w:left w:val="none" w:sz="0" w:space="0" w:color="auto"/>
        <w:bottom w:val="none" w:sz="0" w:space="0" w:color="auto"/>
        <w:right w:val="none" w:sz="0" w:space="0" w:color="auto"/>
      </w:divBdr>
    </w:div>
    <w:div w:id="1380980279">
      <w:marLeft w:val="0"/>
      <w:marRight w:val="0"/>
      <w:marTop w:val="10"/>
      <w:marBottom w:val="10"/>
      <w:divBdr>
        <w:top w:val="none" w:sz="0" w:space="0" w:color="auto"/>
        <w:left w:val="none" w:sz="0" w:space="0" w:color="auto"/>
        <w:bottom w:val="none" w:sz="0" w:space="0" w:color="auto"/>
        <w:right w:val="none" w:sz="0" w:space="0" w:color="auto"/>
      </w:divBdr>
    </w:div>
    <w:div w:id="1467048333">
      <w:marLeft w:val="0"/>
      <w:marRight w:val="0"/>
      <w:marTop w:val="10"/>
      <w:marBottom w:val="10"/>
      <w:divBdr>
        <w:top w:val="none" w:sz="0" w:space="0" w:color="auto"/>
        <w:left w:val="none" w:sz="0" w:space="0" w:color="auto"/>
        <w:bottom w:val="none" w:sz="0" w:space="0" w:color="auto"/>
        <w:right w:val="none" w:sz="0" w:space="0" w:color="auto"/>
      </w:divBdr>
    </w:div>
    <w:div w:id="1558932012">
      <w:marLeft w:val="0"/>
      <w:marRight w:val="0"/>
      <w:marTop w:val="10"/>
      <w:marBottom w:val="10"/>
      <w:divBdr>
        <w:top w:val="none" w:sz="0" w:space="0" w:color="auto"/>
        <w:left w:val="none" w:sz="0" w:space="0" w:color="auto"/>
        <w:bottom w:val="none" w:sz="0" w:space="0" w:color="auto"/>
        <w:right w:val="none" w:sz="0" w:space="0" w:color="auto"/>
      </w:divBdr>
    </w:div>
    <w:div w:id="1738623963">
      <w:marLeft w:val="0"/>
      <w:marRight w:val="0"/>
      <w:marTop w:val="10"/>
      <w:marBottom w:val="10"/>
      <w:divBdr>
        <w:top w:val="none" w:sz="0" w:space="0" w:color="auto"/>
        <w:left w:val="none" w:sz="0" w:space="0" w:color="auto"/>
        <w:bottom w:val="none" w:sz="0" w:space="0" w:color="auto"/>
        <w:right w:val="none" w:sz="0" w:space="0" w:color="auto"/>
      </w:divBdr>
    </w:div>
    <w:div w:id="1850023222">
      <w:marLeft w:val="0"/>
      <w:marRight w:val="720"/>
      <w:marTop w:val="10"/>
      <w:marBottom w:val="10"/>
      <w:divBdr>
        <w:top w:val="none" w:sz="0" w:space="0" w:color="auto"/>
        <w:left w:val="none" w:sz="0" w:space="0" w:color="auto"/>
        <w:bottom w:val="none" w:sz="0" w:space="0" w:color="auto"/>
        <w:right w:val="none" w:sz="0" w:space="0" w:color="auto"/>
      </w:divBdr>
    </w:div>
    <w:div w:id="2083212578">
      <w:marLeft w:val="0"/>
      <w:marRight w:val="0"/>
      <w:marTop w:val="10"/>
      <w:marBottom w:val="10"/>
      <w:divBdr>
        <w:top w:val="none" w:sz="0" w:space="0" w:color="auto"/>
        <w:left w:val="none" w:sz="0" w:space="0" w:color="auto"/>
        <w:bottom w:val="none" w:sz="0" w:space="0" w:color="auto"/>
        <w:right w:val="none" w:sz="0" w:space="0" w:color="auto"/>
      </w:divBdr>
    </w:div>
    <w:div w:id="212935464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2025-04-30T08:42:00Z</dcterms:modified>
</cp:coreProperties>
</file>