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1E1E1" w14:textId="77777777" w:rsidR="008C2C1A" w:rsidRDefault="008C2C1A">
      <w:pPr>
        <w:spacing w:line="500" w:lineRule="atLeast"/>
        <w:jc w:val="center"/>
        <w:divId w:val="1022899438"/>
        <w:rPr>
          <w:rFonts w:ascii="黑体" w:eastAsia="黑体" w:hAnsi="黑体"/>
          <w:sz w:val="36"/>
          <w:szCs w:val="36"/>
        </w:rPr>
      </w:pPr>
      <w:r>
        <w:rPr>
          <w:rFonts w:ascii="黑体" w:eastAsia="黑体" w:hAnsi="黑体" w:hint="eastAsia"/>
          <w:sz w:val="36"/>
          <w:szCs w:val="36"/>
        </w:rPr>
        <w:t>广东省广州市荔湾区人民法院</w:t>
      </w:r>
    </w:p>
    <w:p w14:paraId="29334211" w14:textId="77777777" w:rsidR="008C2C1A" w:rsidRDefault="008C2C1A">
      <w:pPr>
        <w:spacing w:line="500" w:lineRule="atLeast"/>
        <w:jc w:val="center"/>
        <w:divId w:val="5290761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7A4B09" w14:textId="77777777" w:rsidR="008C2C1A" w:rsidRDefault="008C2C1A">
      <w:pPr>
        <w:spacing w:line="500" w:lineRule="atLeast"/>
        <w:jc w:val="right"/>
        <w:divId w:val="276066392"/>
        <w:rPr>
          <w:rFonts w:hint="eastAsia"/>
          <w:sz w:val="30"/>
          <w:szCs w:val="30"/>
        </w:rPr>
      </w:pPr>
      <w:r>
        <w:rPr>
          <w:rFonts w:hint="eastAsia"/>
          <w:sz w:val="30"/>
          <w:szCs w:val="30"/>
        </w:rPr>
        <w:t>（</w:t>
      </w:r>
      <w:r>
        <w:rPr>
          <w:rFonts w:hint="eastAsia"/>
          <w:sz w:val="30"/>
          <w:szCs w:val="30"/>
        </w:rPr>
        <w:t>2016</w:t>
      </w:r>
      <w:r>
        <w:rPr>
          <w:rFonts w:hint="eastAsia"/>
          <w:sz w:val="30"/>
          <w:szCs w:val="30"/>
        </w:rPr>
        <w:t>）穗荔法刑初字第</w:t>
      </w:r>
      <w:r>
        <w:rPr>
          <w:rFonts w:hint="eastAsia"/>
          <w:sz w:val="30"/>
          <w:szCs w:val="30"/>
        </w:rPr>
        <w:t>637</w:t>
      </w:r>
      <w:r>
        <w:rPr>
          <w:rFonts w:hint="eastAsia"/>
          <w:sz w:val="30"/>
          <w:szCs w:val="30"/>
        </w:rPr>
        <w:t>号</w:t>
      </w:r>
    </w:p>
    <w:p w14:paraId="249D6F57" w14:textId="77777777" w:rsidR="008C2C1A" w:rsidRDefault="008C2C1A">
      <w:pPr>
        <w:spacing w:line="500" w:lineRule="atLeast"/>
        <w:ind w:firstLine="600"/>
        <w:divId w:val="455410025"/>
        <w:rPr>
          <w:rFonts w:hint="eastAsia"/>
          <w:sz w:val="30"/>
          <w:szCs w:val="30"/>
        </w:rPr>
      </w:pPr>
      <w:r>
        <w:rPr>
          <w:rFonts w:hint="eastAsia"/>
          <w:sz w:val="30"/>
          <w:szCs w:val="30"/>
        </w:rPr>
        <w:t>公诉机关广州市荔湾区人民检察院。</w:t>
      </w:r>
    </w:p>
    <w:p w14:paraId="46C512A1" w14:textId="77777777" w:rsidR="008C2C1A" w:rsidRDefault="008C2C1A">
      <w:pPr>
        <w:spacing w:line="500" w:lineRule="atLeast"/>
        <w:ind w:firstLine="600"/>
        <w:divId w:val="870219347"/>
        <w:rPr>
          <w:rFonts w:hint="eastAsia"/>
          <w:sz w:val="30"/>
          <w:szCs w:val="30"/>
        </w:rPr>
      </w:pPr>
      <w:r>
        <w:rPr>
          <w:rFonts w:hint="eastAsia"/>
          <w:sz w:val="30"/>
          <w:szCs w:val="30"/>
        </w:rPr>
        <w:t>被告人梁某宇，原任广州市道路扩建工程办公室征收补偿部副科级干部，住广州市越秀区，现住广州市海珠区。因涉嫌受贿罪于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日被羁押，同日被刑事拘留，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日被逮捕。现押于广州市荔湾区看守所（槎头）。</w:t>
      </w:r>
    </w:p>
    <w:p w14:paraId="116882E8" w14:textId="77777777" w:rsidR="008C2C1A" w:rsidRDefault="008C2C1A">
      <w:pPr>
        <w:spacing w:line="500" w:lineRule="atLeast"/>
        <w:ind w:firstLine="600"/>
        <w:divId w:val="1464349346"/>
        <w:rPr>
          <w:rFonts w:hint="eastAsia"/>
          <w:sz w:val="30"/>
          <w:szCs w:val="30"/>
        </w:rPr>
      </w:pPr>
      <w:r>
        <w:rPr>
          <w:rFonts w:hint="eastAsia"/>
          <w:sz w:val="30"/>
          <w:szCs w:val="30"/>
        </w:rPr>
        <w:t>辩护人黄楚镇，广东广信君达律师事务所律师。</w:t>
      </w:r>
    </w:p>
    <w:p w14:paraId="7172BEA4" w14:textId="77777777" w:rsidR="008C2C1A" w:rsidRDefault="008C2C1A">
      <w:pPr>
        <w:spacing w:line="500" w:lineRule="atLeast"/>
        <w:ind w:firstLine="600"/>
        <w:divId w:val="446201249"/>
        <w:rPr>
          <w:rFonts w:hint="eastAsia"/>
          <w:sz w:val="30"/>
          <w:szCs w:val="30"/>
        </w:rPr>
      </w:pPr>
      <w:r>
        <w:rPr>
          <w:rFonts w:hint="eastAsia"/>
          <w:sz w:val="30"/>
          <w:szCs w:val="30"/>
        </w:rPr>
        <w:t>被告人高某，原任广州市荔湾区道路扩建工程办公室副主任，住广州市荔湾区，现住广州市荔湾区。因涉嫌受贿罪于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日被羁押，同日被刑事拘留，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日被逮捕。现押于广州市荔湾区看守所（槎头）。</w:t>
      </w:r>
    </w:p>
    <w:p w14:paraId="5A089AE7" w14:textId="77777777" w:rsidR="008C2C1A" w:rsidRDefault="008C2C1A">
      <w:pPr>
        <w:spacing w:line="500" w:lineRule="atLeast"/>
        <w:ind w:firstLine="600"/>
        <w:divId w:val="1197737745"/>
        <w:rPr>
          <w:rFonts w:hint="eastAsia"/>
          <w:sz w:val="30"/>
          <w:szCs w:val="30"/>
        </w:rPr>
      </w:pPr>
      <w:r>
        <w:rPr>
          <w:rFonts w:hint="eastAsia"/>
          <w:sz w:val="30"/>
          <w:szCs w:val="30"/>
        </w:rPr>
        <w:t>辩护人邝卓文、赖敏，广东法纳川穹律师事务所律师。</w:t>
      </w:r>
    </w:p>
    <w:p w14:paraId="172B7D8A" w14:textId="77777777" w:rsidR="008C2C1A" w:rsidRDefault="008C2C1A">
      <w:pPr>
        <w:spacing w:line="500" w:lineRule="atLeast"/>
        <w:ind w:firstLine="600"/>
        <w:divId w:val="847209059"/>
        <w:rPr>
          <w:rFonts w:hint="eastAsia"/>
          <w:sz w:val="30"/>
          <w:szCs w:val="30"/>
        </w:rPr>
      </w:pPr>
      <w:r>
        <w:rPr>
          <w:rFonts w:hint="eastAsia"/>
          <w:sz w:val="30"/>
          <w:szCs w:val="30"/>
        </w:rPr>
        <w:t>广州市荔湾区人民检察院以穗荔检诉刑诉</w:t>
      </w:r>
      <w:r>
        <w:rPr>
          <w:rFonts w:hint="eastAsia"/>
          <w:sz w:val="30"/>
          <w:szCs w:val="30"/>
        </w:rPr>
        <w:t>[2016]545</w:t>
      </w:r>
      <w:r>
        <w:rPr>
          <w:rFonts w:hint="eastAsia"/>
          <w:sz w:val="30"/>
          <w:szCs w:val="30"/>
        </w:rPr>
        <w:t>号起诉书指控被告人梁某宇、高某犯受贿罪，于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日向本院提起公诉。本院依法组成合议庭，公开开庭审理了本案。广州市荔湾区人民检察院指派代理检察员刘琴出庭支持公诉，被告人梁某宇、高某及其辩护人均到庭参加诉讼。本案现已审理终结。</w:t>
      </w:r>
    </w:p>
    <w:p w14:paraId="7A7BE701" w14:textId="77777777" w:rsidR="008C2C1A" w:rsidRDefault="008C2C1A">
      <w:pPr>
        <w:spacing w:line="500" w:lineRule="atLeast"/>
        <w:ind w:firstLine="600"/>
        <w:divId w:val="629092056"/>
        <w:rPr>
          <w:rFonts w:hint="eastAsia"/>
          <w:sz w:val="30"/>
          <w:szCs w:val="30"/>
        </w:rPr>
      </w:pPr>
      <w:r>
        <w:rPr>
          <w:rFonts w:hint="eastAsia"/>
          <w:sz w:val="30"/>
          <w:szCs w:val="30"/>
        </w:rPr>
        <w:t>广州市荔湾区人民检察院指控：一、</w:t>
      </w:r>
      <w:r>
        <w:rPr>
          <w:rFonts w:hint="eastAsia"/>
          <w:sz w:val="30"/>
          <w:szCs w:val="30"/>
        </w:rPr>
        <w:t>2005</w:t>
      </w:r>
      <w:r>
        <w:rPr>
          <w:rFonts w:hint="eastAsia"/>
          <w:sz w:val="30"/>
          <w:szCs w:val="30"/>
        </w:rPr>
        <w:t>年，被告人梁某宇、高某在分别担任广州市道路扩建工程办公室计财处产权岗经办、荔湾区道路扩建工程办公室计财处部长期间，相互勾结，利用负责安置房调配、经办转移产权过户资料的职务便利，在处置划拨给荔湾区建设和市政局的安置房过程中，共同收受了徐某甲某（另案处理）所送的贿赂共计人民币</w:t>
      </w:r>
      <w:r>
        <w:rPr>
          <w:rFonts w:hint="eastAsia"/>
          <w:sz w:val="30"/>
          <w:szCs w:val="30"/>
        </w:rPr>
        <w:t>50</w:t>
      </w:r>
      <w:r>
        <w:rPr>
          <w:rFonts w:hint="eastAsia"/>
          <w:sz w:val="30"/>
          <w:szCs w:val="30"/>
        </w:rPr>
        <w:t>万元，</w:t>
      </w:r>
      <w:r>
        <w:rPr>
          <w:rFonts w:hint="eastAsia"/>
          <w:sz w:val="30"/>
          <w:szCs w:val="30"/>
        </w:rPr>
        <w:lastRenderedPageBreak/>
        <w:t>其中梁某宇个人分得人民币</w:t>
      </w:r>
      <w:r>
        <w:rPr>
          <w:rFonts w:hint="eastAsia"/>
          <w:sz w:val="30"/>
          <w:szCs w:val="30"/>
        </w:rPr>
        <w:t>30</w:t>
      </w:r>
      <w:r>
        <w:rPr>
          <w:rFonts w:hint="eastAsia"/>
          <w:sz w:val="30"/>
          <w:szCs w:val="30"/>
        </w:rPr>
        <w:t>万元，高某个人分得人民币</w:t>
      </w:r>
      <w:r>
        <w:rPr>
          <w:rFonts w:hint="eastAsia"/>
          <w:sz w:val="30"/>
          <w:szCs w:val="30"/>
        </w:rPr>
        <w:t>20</w:t>
      </w:r>
      <w:r>
        <w:rPr>
          <w:rFonts w:hint="eastAsia"/>
          <w:sz w:val="30"/>
          <w:szCs w:val="30"/>
        </w:rPr>
        <w:t>万元。</w:t>
      </w:r>
    </w:p>
    <w:p w14:paraId="7E5A0353" w14:textId="77777777" w:rsidR="008C2C1A" w:rsidRDefault="008C2C1A">
      <w:pPr>
        <w:spacing w:line="500" w:lineRule="atLeast"/>
        <w:ind w:firstLine="600"/>
        <w:divId w:val="646860864"/>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年，被告人梁某宇在广州市道路扩建工程办公室任职期间，利用负责安置房调配、征地拆迁、安置补偿的职务便利，在购买房屋用于拆迁补偿安置过程中，先后多次收受了徐某甲某所送的贿赂共计人民币</w:t>
      </w:r>
      <w:r>
        <w:rPr>
          <w:rFonts w:hint="eastAsia"/>
          <w:sz w:val="30"/>
          <w:szCs w:val="30"/>
        </w:rPr>
        <w:t>143</w:t>
      </w:r>
      <w:r>
        <w:rPr>
          <w:rFonts w:hint="eastAsia"/>
          <w:sz w:val="30"/>
          <w:szCs w:val="30"/>
        </w:rPr>
        <w:t>万元。</w:t>
      </w:r>
    </w:p>
    <w:p w14:paraId="5E3E91FE" w14:textId="77777777" w:rsidR="008C2C1A" w:rsidRDefault="008C2C1A">
      <w:pPr>
        <w:spacing w:line="500" w:lineRule="atLeast"/>
        <w:ind w:firstLine="600"/>
        <w:divId w:val="1096095863"/>
        <w:rPr>
          <w:rFonts w:hint="eastAsia"/>
          <w:sz w:val="30"/>
          <w:szCs w:val="30"/>
        </w:rPr>
      </w:pPr>
      <w:r>
        <w:rPr>
          <w:rFonts w:hint="eastAsia"/>
          <w:sz w:val="30"/>
          <w:szCs w:val="30"/>
        </w:rPr>
        <w:t>公诉机关提供了相关证据证实指控的事实，认为被告人梁某宇、高某无视国家法律，利用职务上的便利，非法收受他人财物，其行为触犯了《中华人民共和国刑法》第三百八十三条第一款第（二）项、第三百八十五条、第三百八十六条之规定，犯罪事实清楚，证据确实、充分，应当以受贿罪追究其刑事责任。被告人梁某宇、高某犯罪以后自动投案，如实供述自己的罪行，是自首，根据《中华人民共和国刑法》第六十七条的规定，可以从轻或减轻处罚。提请法院依法判处。</w:t>
      </w:r>
    </w:p>
    <w:p w14:paraId="2173AD71" w14:textId="77777777" w:rsidR="008C2C1A" w:rsidRDefault="008C2C1A">
      <w:pPr>
        <w:spacing w:line="500" w:lineRule="atLeast"/>
        <w:ind w:firstLine="600"/>
        <w:divId w:val="312834587"/>
        <w:rPr>
          <w:rFonts w:hint="eastAsia"/>
          <w:sz w:val="30"/>
          <w:szCs w:val="30"/>
        </w:rPr>
      </w:pPr>
      <w:r>
        <w:rPr>
          <w:rFonts w:hint="eastAsia"/>
          <w:sz w:val="30"/>
          <w:szCs w:val="30"/>
        </w:rPr>
        <w:t>被告人梁某宇、高某对公诉机关指控的犯罪事实、证据及罪名没有意见。</w:t>
      </w:r>
    </w:p>
    <w:p w14:paraId="6DD19EAA" w14:textId="77777777" w:rsidR="008C2C1A" w:rsidRDefault="008C2C1A">
      <w:pPr>
        <w:spacing w:line="500" w:lineRule="atLeast"/>
        <w:ind w:firstLine="600"/>
        <w:divId w:val="398939474"/>
        <w:rPr>
          <w:rFonts w:hint="eastAsia"/>
          <w:sz w:val="30"/>
          <w:szCs w:val="30"/>
        </w:rPr>
      </w:pPr>
      <w:r>
        <w:rPr>
          <w:rFonts w:hint="eastAsia"/>
          <w:sz w:val="30"/>
          <w:szCs w:val="30"/>
        </w:rPr>
        <w:t>被告人梁某宇的辩护人认为被告人梁某宇具有如下从轻处罚的情节：一、被告人梁某宇具有自首情节，主动尽力退出部分赃款，认罪态度好。二、本案发生时，被告人认为这只是帮单位提供房源的供应方，并没有利用职务之便，也没有谋取非法利益，没有认识到是犯罪，被告人的主观恶性极小。三、本案涉及房源的成交价格都是低于或不高于市场价格，实际上没有造成国家的损失，还解决了单位紧急的需求问题。四、被告人的家庭情况困难。请求对被告人从轻处罚并适用缓刑。</w:t>
      </w:r>
    </w:p>
    <w:p w14:paraId="1DC0DF10" w14:textId="77777777" w:rsidR="008C2C1A" w:rsidRDefault="008C2C1A">
      <w:pPr>
        <w:spacing w:line="500" w:lineRule="atLeast"/>
        <w:ind w:firstLine="600"/>
        <w:divId w:val="1590626490"/>
        <w:rPr>
          <w:rFonts w:hint="eastAsia"/>
          <w:sz w:val="30"/>
          <w:szCs w:val="30"/>
        </w:rPr>
      </w:pPr>
      <w:r>
        <w:rPr>
          <w:rFonts w:hint="eastAsia"/>
          <w:sz w:val="30"/>
          <w:szCs w:val="30"/>
        </w:rPr>
        <w:t>被告人高某的辩护人对被告人高某构成受贿罪没有异议，但认为具有以下从轻或减轻处罚的情节：一、被告人高某收取同案人给付的</w:t>
      </w:r>
      <w:r>
        <w:rPr>
          <w:rFonts w:hint="eastAsia"/>
          <w:sz w:val="30"/>
          <w:szCs w:val="30"/>
        </w:rPr>
        <w:t>20</w:t>
      </w:r>
      <w:r>
        <w:rPr>
          <w:rFonts w:hint="eastAsia"/>
          <w:sz w:val="30"/>
          <w:szCs w:val="30"/>
        </w:rPr>
        <w:t>万元，主观上并没有利用职务或职务影响力为梁某宇提供过具体帮助，事后能够参与拍卖并竞拍成功是梁某宇与徐某甲自己做工作的结果。至于梁某宇自愿主动送钱感谢高某，其本意实际是想通过这次给钱，希望高某以后工作上继续提供相关信息，梁某宇收取徐某甲行贿款与梁某宇送钱给高某之间并没有直接关系，不能认为高某与梁某宇互相勾结共同收取徐某甲的贿赂，其犯罪情节相对较轻。二、被告人高某具有自首情节，并退出违法所得。综上，请求对被告人高某减轻处罚并适用缓刑。</w:t>
      </w:r>
    </w:p>
    <w:p w14:paraId="0B3A33AB" w14:textId="77777777" w:rsidR="008C2C1A" w:rsidRDefault="008C2C1A">
      <w:pPr>
        <w:spacing w:line="500" w:lineRule="atLeast"/>
        <w:ind w:firstLine="600"/>
        <w:divId w:val="1451820044"/>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被告人梁某宇任广州市道路扩建工程办公室计划财务处产权岗经办、广州市建设工程拆迁有限公司征拆二部经办。广州市道路扩建工程办公室按副局级事业单位管理，广州市城市建设工程拆迁有限公司为广州市道路扩建工程办公室成立的下属公司。</w:t>
      </w:r>
    </w:p>
    <w:p w14:paraId="52DCEC34" w14:textId="77777777" w:rsidR="008C2C1A" w:rsidRDefault="008C2C1A">
      <w:pPr>
        <w:spacing w:line="500" w:lineRule="atLeast"/>
        <w:ind w:firstLine="600"/>
        <w:divId w:val="1297099977"/>
        <w:rPr>
          <w:rFonts w:hint="eastAsia"/>
          <w:sz w:val="30"/>
          <w:szCs w:val="30"/>
        </w:rPr>
      </w:pPr>
      <w:r>
        <w:rPr>
          <w:rFonts w:hint="eastAsia"/>
          <w:sz w:val="30"/>
          <w:szCs w:val="30"/>
        </w:rPr>
        <w:t>2005</w:t>
      </w:r>
      <w:r>
        <w:rPr>
          <w:rFonts w:hint="eastAsia"/>
          <w:sz w:val="30"/>
          <w:szCs w:val="30"/>
        </w:rPr>
        <w:t>年，被告人高某任广州市荔湾区道路扩建工程办公室计某部长。广州市荔湾区道路扩建工程办公室为事业法人。</w:t>
      </w:r>
    </w:p>
    <w:p w14:paraId="005E72DE" w14:textId="77777777" w:rsidR="008C2C1A" w:rsidRDefault="008C2C1A">
      <w:pPr>
        <w:spacing w:line="500" w:lineRule="atLeast"/>
        <w:ind w:firstLine="600"/>
        <w:divId w:val="656150187"/>
        <w:rPr>
          <w:rFonts w:hint="eastAsia"/>
          <w:sz w:val="30"/>
          <w:szCs w:val="30"/>
        </w:rPr>
      </w:pPr>
      <w:r>
        <w:rPr>
          <w:rFonts w:hint="eastAsia"/>
          <w:sz w:val="30"/>
          <w:szCs w:val="30"/>
        </w:rPr>
        <w:t>2005</w:t>
      </w:r>
      <w:r>
        <w:rPr>
          <w:rFonts w:hint="eastAsia"/>
          <w:sz w:val="30"/>
          <w:szCs w:val="30"/>
        </w:rPr>
        <w:t>年，被告人梁某宇、高某利用负责安置房调配、经办转移产权过户资料的工作之便，在拍卖划拨给荔湾区建设和市政局的安置房过程中，收受徐某乙所送的贿赂款人民币</w:t>
      </w:r>
      <w:r>
        <w:rPr>
          <w:rFonts w:hint="eastAsia"/>
          <w:sz w:val="30"/>
          <w:szCs w:val="30"/>
        </w:rPr>
        <w:t>50</w:t>
      </w:r>
      <w:r>
        <w:rPr>
          <w:rFonts w:hint="eastAsia"/>
          <w:sz w:val="30"/>
          <w:szCs w:val="30"/>
        </w:rPr>
        <w:t>万元，其中被告人梁某宇分得人民币</w:t>
      </w:r>
      <w:r>
        <w:rPr>
          <w:rFonts w:hint="eastAsia"/>
          <w:sz w:val="30"/>
          <w:szCs w:val="30"/>
        </w:rPr>
        <w:t>30</w:t>
      </w:r>
      <w:r>
        <w:rPr>
          <w:rFonts w:hint="eastAsia"/>
          <w:sz w:val="30"/>
          <w:szCs w:val="30"/>
        </w:rPr>
        <w:t>万元，被告人高某分得人民币</w:t>
      </w:r>
      <w:r>
        <w:rPr>
          <w:rFonts w:hint="eastAsia"/>
          <w:sz w:val="30"/>
          <w:szCs w:val="30"/>
        </w:rPr>
        <w:t>20</w:t>
      </w:r>
      <w:r>
        <w:rPr>
          <w:rFonts w:hint="eastAsia"/>
          <w:sz w:val="30"/>
          <w:szCs w:val="30"/>
        </w:rPr>
        <w:t>万元。</w:t>
      </w:r>
    </w:p>
    <w:p w14:paraId="4269584F" w14:textId="77777777" w:rsidR="008C2C1A" w:rsidRDefault="008C2C1A">
      <w:pPr>
        <w:spacing w:line="500" w:lineRule="atLeast"/>
        <w:ind w:firstLine="600"/>
        <w:divId w:val="1387604529"/>
        <w:rPr>
          <w:rFonts w:hint="eastAsia"/>
          <w:sz w:val="30"/>
          <w:szCs w:val="30"/>
        </w:rPr>
      </w:pP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被告人梁某宇利用负责安置房调配、征地拆迁、安置补偿的职务便利，在广州市道路扩建工程办公室购买房屋用于拆迁补偿安置的过程中，将购置房源的信息泄漏给徐某乙，使徐某乙从中牟利。被告人梁某宇先后多次收受徐某乙所送的贿赂款共计人民币</w:t>
      </w:r>
      <w:r>
        <w:rPr>
          <w:rFonts w:hint="eastAsia"/>
          <w:sz w:val="30"/>
          <w:szCs w:val="30"/>
        </w:rPr>
        <w:t>143</w:t>
      </w:r>
      <w:r>
        <w:rPr>
          <w:rFonts w:hint="eastAsia"/>
          <w:sz w:val="30"/>
          <w:szCs w:val="30"/>
        </w:rPr>
        <w:t>万元。</w:t>
      </w:r>
    </w:p>
    <w:p w14:paraId="5E6DA83D" w14:textId="77777777" w:rsidR="008C2C1A" w:rsidRDefault="008C2C1A">
      <w:pPr>
        <w:spacing w:line="500" w:lineRule="atLeast"/>
        <w:ind w:firstLine="600"/>
        <w:divId w:val="1040865341"/>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日，被告人梁某宇、高某到广州市荔湾区人民检察院主动交代犯罪事实。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日，广州市荔湾区人民检察院对本案立案。</w:t>
      </w:r>
    </w:p>
    <w:p w14:paraId="2FDC16B6" w14:textId="77777777" w:rsidR="008C2C1A" w:rsidRDefault="008C2C1A">
      <w:pPr>
        <w:spacing w:line="500" w:lineRule="atLeast"/>
        <w:ind w:firstLine="600"/>
        <w:divId w:val="892427771"/>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日，被告人高某向广州市荔湾区人民检察院退出赃款人民币</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日，被告人梁某宇向广州市荔湾区人民检察院退出赃款人民币</w:t>
      </w:r>
      <w:r>
        <w:rPr>
          <w:rFonts w:hint="eastAsia"/>
          <w:sz w:val="30"/>
          <w:szCs w:val="30"/>
        </w:rPr>
        <w:t>30</w:t>
      </w:r>
      <w:r>
        <w:rPr>
          <w:rFonts w:hint="eastAsia"/>
          <w:sz w:val="30"/>
          <w:szCs w:val="30"/>
        </w:rPr>
        <w:t>万元。</w:t>
      </w:r>
    </w:p>
    <w:p w14:paraId="296002D5" w14:textId="77777777" w:rsidR="008C2C1A" w:rsidRDefault="008C2C1A">
      <w:pPr>
        <w:spacing w:line="500" w:lineRule="atLeast"/>
        <w:ind w:firstLine="600"/>
        <w:divId w:val="137845625"/>
        <w:rPr>
          <w:rFonts w:hint="eastAsia"/>
          <w:sz w:val="30"/>
          <w:szCs w:val="30"/>
        </w:rPr>
      </w:pPr>
      <w:r>
        <w:rPr>
          <w:rFonts w:hint="eastAsia"/>
          <w:sz w:val="30"/>
          <w:szCs w:val="30"/>
        </w:rPr>
        <w:t>上述事实，有立案决定书、破案经过，广州市机构编制委员会出具的《关于市道路扩建工程办公室机构问题的批复》、《关于广州市道路扩建工程办公室事业单位分类改革方案的批复》，广州市建设委员会出具的《关于同意设立广州市欣华建筑有限公司的批复》、《关于欣华建筑有限公司更名的批复》，广州市建设工程拆迁有限公司的营业执照，广州市荔湾区道路扩建工程办公室（广州市荔湾区征地拆迁办公室）组织机构代码证，广州市道路扩建工程办公室出具的《聘用合同》、《在编人员情况说明》、《干部职务变动登记表》、《职工履历表》、《任职通知》、《梁某宇简历》、《拆迁公司相关岗位职责》、《南越王宫署博物馆南侧中山四路临街商铺房屋拆迁工程仓边路青史里房屋购买合同》、《南越王宫署博物馆南侧中山四路临街商铺房屋拆迁安置补偿协议》、《工程划拨安置房通知单》、《广州市道路扩建工程办公室其他合同呈批表》，广州市荔湾区道路扩建工程办公室出具的《关于高某同志于</w:t>
      </w:r>
      <w:r>
        <w:rPr>
          <w:rFonts w:hint="eastAsia"/>
          <w:sz w:val="30"/>
          <w:szCs w:val="30"/>
        </w:rPr>
        <w:t>2005</w:t>
      </w:r>
      <w:r>
        <w:rPr>
          <w:rFonts w:hint="eastAsia"/>
          <w:sz w:val="30"/>
          <w:szCs w:val="30"/>
        </w:rPr>
        <w:t>年后任职情况及部分工作的函》、《干部履历表》、《职务任免通知》、《干部职务变动登记表》、《购房协议》、《会议纪要》、《关于荔湾区增埗公园征地拆迁费审核的复函》、《关于海角红楼房屋购买情况的函》、《（整栋）安置房屋买卖合同书》，证人邓某乙提供的《关于海角红楼游泳场合建宿舍产权问题的协议》、《买卖咨询费合约》、《确认书》、《华林寺前二期</w:t>
      </w:r>
      <w:r>
        <w:rPr>
          <w:rFonts w:hint="eastAsia"/>
          <w:sz w:val="30"/>
          <w:szCs w:val="30"/>
        </w:rPr>
        <w:t>42</w:t>
      </w:r>
      <w:r>
        <w:rPr>
          <w:rFonts w:hint="eastAsia"/>
          <w:sz w:val="30"/>
          <w:szCs w:val="30"/>
        </w:rPr>
        <w:t>套房屋房地产权证移交表》，广州市荔湾区财政局提供的《资产交易合同》，广州市商业银行支票、进帐单、存款凭条、取款凭条、对帐单，上海浦东发展银行出具的被告人梁某宇帐户交易明细、存款凭条、取款凭条，徐某乙帐户交易明细，广东省暂时扣留（或冻结）财物收据，证人邓某乙、李某乙、姚某乙、彭某、徐某乙的证言，被告人梁某宇、高某的供述，常住人口资料等证据证实，足以认定。</w:t>
      </w:r>
    </w:p>
    <w:p w14:paraId="6359807D" w14:textId="77777777" w:rsidR="008C2C1A" w:rsidRDefault="008C2C1A">
      <w:pPr>
        <w:spacing w:line="500" w:lineRule="atLeast"/>
        <w:ind w:firstLine="600"/>
        <w:divId w:val="1239486277"/>
        <w:rPr>
          <w:rFonts w:hint="eastAsia"/>
          <w:sz w:val="30"/>
          <w:szCs w:val="30"/>
        </w:rPr>
      </w:pPr>
      <w:r>
        <w:rPr>
          <w:rFonts w:hint="eastAsia"/>
          <w:sz w:val="30"/>
          <w:szCs w:val="30"/>
        </w:rPr>
        <w:t>本院认为，被告人梁某宇、高某身为国家工作人员，利用职务上的便利，非法收受他人财物，为他人谋取利益，数额巨大，其行为已触犯刑律，构成受贿罪，应依法予以惩处。被告人梁某宇利用职务便利，将广州市道路扩建工程办公室需要购买拆迁安置房的信息透露给徐某乙，使徐某乙在向道扩办转卖安置房的过程中获利，徐某乙将获得的部分利益贿送给被告人梁某宇；被告人高某利用职务便利，将荔湾区建设和市政局处置安置房的信息通过被告人梁某宇透露给徐某乙，使徐某乙顺利投得安置房并获利，后收受徐某乙因此所送的贿款，故被告人梁某宇、高某的行为构成受贿罪。公诉机关指控被告人梁某宇、高某的犯罪事实清楚，证据确实、充分，指控的罪名成立，本院予以支持。被告人梁某宇、高某犯罪后自动投案并如实供述自己的罪行，是自首，依法对被告人梁某宇从轻处罚，对被告人高某减轻处罚，辩护人此方面的辩护意见有理，本院予以采纳。辩护人其他方面的辩护意见，本院不予采纳。根据被告人梁某宇、高某的犯罪情节、悔罪表现，分别予以量刑。依照《中华人民共和国刑法》第三百八十五条第一款、第三百八十六条、第三百八十三条第一款第（二）项、第六十七条第一款、第五十二条、第五十三条、第六十四条、第七十二条第一款</w:t>
      </w:r>
      <w:r>
        <w:rPr>
          <w:rFonts w:hint="eastAsia"/>
          <w:sz w:val="30"/>
          <w:szCs w:val="30"/>
        </w:rPr>
        <w:t>及第三款、第七十三条第二款及第三款，《最高人民法院、最高人民检察</w:t>
      </w:r>
      <w:r>
        <w:rPr>
          <w:rFonts w:hint="eastAsia"/>
          <w:sz w:val="30"/>
          <w:szCs w:val="30"/>
        </w:rPr>
        <w:t>院</w:t>
      </w:r>
      <w:r>
        <w:rPr>
          <w:rFonts w:hint="eastAsia"/>
          <w:sz w:val="30"/>
          <w:szCs w:val="30"/>
        </w:rPr>
        <w:t>》第二条第一款、第十八条、第十九条之规定，判决如下：</w:t>
      </w:r>
    </w:p>
    <w:p w14:paraId="7BA336D0" w14:textId="77777777" w:rsidR="008C2C1A" w:rsidRDefault="008C2C1A">
      <w:pPr>
        <w:spacing w:line="500" w:lineRule="atLeast"/>
        <w:ind w:firstLine="600"/>
        <w:divId w:val="1316256838"/>
        <w:rPr>
          <w:rFonts w:hint="eastAsia"/>
          <w:sz w:val="30"/>
          <w:szCs w:val="30"/>
        </w:rPr>
      </w:pPr>
      <w:r>
        <w:rPr>
          <w:rFonts w:hint="eastAsia"/>
          <w:sz w:val="30"/>
          <w:szCs w:val="30"/>
        </w:rPr>
        <w:t>一、被告人梁某宇犯受贿罪，判处有期徒刑五年，并处罚金人民币三十万元。</w:t>
      </w:r>
    </w:p>
    <w:p w14:paraId="3F7ACFFC" w14:textId="77777777" w:rsidR="008C2C1A" w:rsidRDefault="008C2C1A">
      <w:pPr>
        <w:spacing w:line="500" w:lineRule="atLeast"/>
        <w:ind w:firstLine="600"/>
        <w:divId w:val="8464847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日止。罚金自本判决发生法律效力第二日起十日内一次性向本院缴纳，上缴国库。）</w:t>
      </w:r>
    </w:p>
    <w:p w14:paraId="6589CB4A" w14:textId="77777777" w:rsidR="008C2C1A" w:rsidRDefault="008C2C1A">
      <w:pPr>
        <w:spacing w:line="500" w:lineRule="atLeast"/>
        <w:ind w:firstLine="600"/>
        <w:divId w:val="1752458386"/>
        <w:rPr>
          <w:rFonts w:hint="eastAsia"/>
          <w:sz w:val="30"/>
          <w:szCs w:val="30"/>
        </w:rPr>
      </w:pPr>
      <w:r>
        <w:rPr>
          <w:rFonts w:hint="eastAsia"/>
          <w:sz w:val="30"/>
          <w:szCs w:val="30"/>
        </w:rPr>
        <w:t>二、被告人高某犯受贿罪，判处有期徒刑一年九个月，缓刑二年，并处罚金人民币十五万元。</w:t>
      </w:r>
    </w:p>
    <w:p w14:paraId="7248C06E" w14:textId="77777777" w:rsidR="008C2C1A" w:rsidRDefault="008C2C1A">
      <w:pPr>
        <w:spacing w:line="500" w:lineRule="atLeast"/>
        <w:ind w:firstLine="600"/>
        <w:divId w:val="1640114618"/>
        <w:rPr>
          <w:rFonts w:hint="eastAsia"/>
          <w:sz w:val="30"/>
          <w:szCs w:val="30"/>
        </w:rPr>
      </w:pPr>
      <w:r>
        <w:rPr>
          <w:rFonts w:hint="eastAsia"/>
          <w:sz w:val="30"/>
          <w:szCs w:val="30"/>
        </w:rPr>
        <w:t>（缓刑考验期从判决确定之日起计算。罚金自本判决发生法律效力第二日起十日内一次性向本院缴纳，上缴国库。）</w:t>
      </w:r>
    </w:p>
    <w:p w14:paraId="6C0B2109" w14:textId="77777777" w:rsidR="008C2C1A" w:rsidRDefault="008C2C1A">
      <w:pPr>
        <w:spacing w:line="500" w:lineRule="atLeast"/>
        <w:ind w:firstLine="600"/>
        <w:divId w:val="1261644498"/>
        <w:rPr>
          <w:rFonts w:hint="eastAsia"/>
          <w:sz w:val="30"/>
          <w:szCs w:val="30"/>
        </w:rPr>
      </w:pPr>
      <w:r>
        <w:rPr>
          <w:rFonts w:hint="eastAsia"/>
          <w:sz w:val="30"/>
          <w:szCs w:val="30"/>
        </w:rPr>
        <w:t>三、被告人梁某宇退出的违法所得人民币三十万元、被告人高某退出的违法所得人民币二十万元，予以没收（由广州市荔湾区人民检察院执行）。</w:t>
      </w:r>
    </w:p>
    <w:p w14:paraId="01FF57D3" w14:textId="77777777" w:rsidR="008C2C1A" w:rsidRDefault="008C2C1A">
      <w:pPr>
        <w:spacing w:line="500" w:lineRule="atLeast"/>
        <w:ind w:firstLine="600"/>
        <w:divId w:val="1593195872"/>
        <w:rPr>
          <w:rFonts w:hint="eastAsia"/>
          <w:sz w:val="30"/>
          <w:szCs w:val="30"/>
        </w:rPr>
      </w:pPr>
      <w:r>
        <w:rPr>
          <w:rFonts w:hint="eastAsia"/>
          <w:sz w:val="30"/>
          <w:szCs w:val="30"/>
        </w:rPr>
        <w:t>四、继续追缴被告人梁某宇的违法所得人民币一百四十三万元。</w:t>
      </w:r>
    </w:p>
    <w:p w14:paraId="3BD8EF60" w14:textId="77777777" w:rsidR="008C2C1A" w:rsidRDefault="008C2C1A">
      <w:pPr>
        <w:spacing w:line="500" w:lineRule="atLeast"/>
        <w:ind w:firstLine="600"/>
        <w:divId w:val="63283485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C6418C9" w14:textId="77777777" w:rsidR="008C2C1A" w:rsidRDefault="008C2C1A">
      <w:pPr>
        <w:spacing w:line="500" w:lineRule="atLeast"/>
        <w:jc w:val="right"/>
        <w:divId w:val="1641837513"/>
        <w:rPr>
          <w:rFonts w:hint="eastAsia"/>
          <w:sz w:val="30"/>
          <w:szCs w:val="30"/>
        </w:rPr>
      </w:pPr>
      <w:r>
        <w:rPr>
          <w:rFonts w:hint="eastAsia"/>
          <w:sz w:val="30"/>
          <w:szCs w:val="30"/>
        </w:rPr>
        <w:t>审　判　长　　梁汉根</w:t>
      </w:r>
    </w:p>
    <w:p w14:paraId="77179881" w14:textId="77777777" w:rsidR="008C2C1A" w:rsidRDefault="008C2C1A">
      <w:pPr>
        <w:spacing w:line="500" w:lineRule="atLeast"/>
        <w:jc w:val="right"/>
        <w:divId w:val="483356748"/>
        <w:rPr>
          <w:rFonts w:hint="eastAsia"/>
          <w:sz w:val="30"/>
          <w:szCs w:val="30"/>
        </w:rPr>
      </w:pPr>
      <w:r>
        <w:rPr>
          <w:rFonts w:hint="eastAsia"/>
          <w:sz w:val="30"/>
          <w:szCs w:val="30"/>
        </w:rPr>
        <w:t>代理审判员　　黄慧珊</w:t>
      </w:r>
    </w:p>
    <w:p w14:paraId="5F42839F" w14:textId="77777777" w:rsidR="008C2C1A" w:rsidRDefault="008C2C1A">
      <w:pPr>
        <w:spacing w:line="500" w:lineRule="atLeast"/>
        <w:jc w:val="right"/>
        <w:divId w:val="1313019516"/>
        <w:rPr>
          <w:rFonts w:hint="eastAsia"/>
          <w:sz w:val="30"/>
          <w:szCs w:val="30"/>
        </w:rPr>
      </w:pPr>
      <w:r>
        <w:rPr>
          <w:rFonts w:hint="eastAsia"/>
          <w:sz w:val="30"/>
          <w:szCs w:val="30"/>
        </w:rPr>
        <w:t>人民陪审员　　欧少颜</w:t>
      </w:r>
    </w:p>
    <w:p w14:paraId="15C06738" w14:textId="77777777" w:rsidR="008C2C1A" w:rsidRDefault="008C2C1A">
      <w:pPr>
        <w:spacing w:line="500" w:lineRule="atLeast"/>
        <w:jc w:val="right"/>
        <w:divId w:val="591477184"/>
        <w:rPr>
          <w:rFonts w:hint="eastAsia"/>
          <w:sz w:val="30"/>
          <w:szCs w:val="30"/>
        </w:rPr>
      </w:pPr>
      <w:r>
        <w:rPr>
          <w:rFonts w:hint="eastAsia"/>
          <w:sz w:val="30"/>
          <w:szCs w:val="30"/>
        </w:rPr>
        <w:t>二〇一六年八月二十九日</w:t>
      </w:r>
    </w:p>
    <w:p w14:paraId="11449DDF" w14:textId="77777777" w:rsidR="008C2C1A" w:rsidRDefault="008C2C1A">
      <w:pPr>
        <w:spacing w:line="500" w:lineRule="atLeast"/>
        <w:jc w:val="right"/>
        <w:divId w:val="499198051"/>
        <w:rPr>
          <w:rFonts w:hint="eastAsia"/>
          <w:sz w:val="30"/>
          <w:szCs w:val="30"/>
        </w:rPr>
      </w:pPr>
      <w:r>
        <w:rPr>
          <w:rFonts w:hint="eastAsia"/>
          <w:sz w:val="30"/>
          <w:szCs w:val="30"/>
        </w:rPr>
        <w:t>书　记　员　　云欣欣</w:t>
      </w:r>
    </w:p>
    <w:p w14:paraId="10693547" w14:textId="77777777" w:rsidR="008C2C1A" w:rsidRDefault="008C2C1A">
      <w:pPr>
        <w:spacing w:line="500" w:lineRule="atLeast"/>
        <w:ind w:firstLine="600"/>
        <w:divId w:val="57630171"/>
        <w:rPr>
          <w:rFonts w:hint="eastAsia"/>
          <w:sz w:val="30"/>
          <w:szCs w:val="30"/>
        </w:rPr>
      </w:pPr>
      <w:r>
        <w:rPr>
          <w:rFonts w:hint="eastAsia"/>
          <w:sz w:val="30"/>
          <w:szCs w:val="30"/>
        </w:rPr>
        <w:t>林泳填</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89006" w14:textId="77777777" w:rsidR="008C2C1A" w:rsidRDefault="008C2C1A" w:rsidP="008C2C1A">
      <w:pPr>
        <w:rPr>
          <w:rFonts w:hint="eastAsia"/>
        </w:rPr>
      </w:pPr>
      <w:r>
        <w:separator/>
      </w:r>
    </w:p>
  </w:endnote>
  <w:endnote w:type="continuationSeparator" w:id="0">
    <w:p w14:paraId="3645109F" w14:textId="77777777" w:rsidR="008C2C1A" w:rsidRDefault="008C2C1A" w:rsidP="008C2C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AF2E8" w14:textId="77777777" w:rsidR="008C2C1A" w:rsidRDefault="008C2C1A" w:rsidP="008C2C1A">
      <w:pPr>
        <w:rPr>
          <w:rFonts w:hint="eastAsia"/>
        </w:rPr>
      </w:pPr>
      <w:r>
        <w:separator/>
      </w:r>
    </w:p>
  </w:footnote>
  <w:footnote w:type="continuationSeparator" w:id="0">
    <w:p w14:paraId="7ECBA2A4" w14:textId="77777777" w:rsidR="008C2C1A" w:rsidRDefault="008C2C1A" w:rsidP="008C2C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2C1A"/>
    <w:rsid w:val="008C2C1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99E1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2C1A"/>
    <w:pPr>
      <w:tabs>
        <w:tab w:val="center" w:pos="4153"/>
        <w:tab w:val="right" w:pos="8306"/>
      </w:tabs>
      <w:snapToGrid w:val="0"/>
      <w:jc w:val="center"/>
    </w:pPr>
    <w:rPr>
      <w:sz w:val="18"/>
      <w:szCs w:val="18"/>
    </w:rPr>
  </w:style>
  <w:style w:type="character" w:customStyle="1" w:styleId="a4">
    <w:name w:val="页眉 字符"/>
    <w:basedOn w:val="a0"/>
    <w:link w:val="a3"/>
    <w:uiPriority w:val="99"/>
    <w:rsid w:val="008C2C1A"/>
    <w:rPr>
      <w:rFonts w:ascii="宋体" w:eastAsia="宋体" w:hAnsi="宋体" w:cs="宋体"/>
      <w:sz w:val="18"/>
      <w:szCs w:val="18"/>
    </w:rPr>
  </w:style>
  <w:style w:type="paragraph" w:styleId="a5">
    <w:name w:val="footer"/>
    <w:basedOn w:val="a"/>
    <w:link w:val="a6"/>
    <w:uiPriority w:val="99"/>
    <w:unhideWhenUsed/>
    <w:rsid w:val="008C2C1A"/>
    <w:pPr>
      <w:tabs>
        <w:tab w:val="center" w:pos="4153"/>
        <w:tab w:val="right" w:pos="8306"/>
      </w:tabs>
      <w:snapToGrid w:val="0"/>
    </w:pPr>
    <w:rPr>
      <w:sz w:val="18"/>
      <w:szCs w:val="18"/>
    </w:rPr>
  </w:style>
  <w:style w:type="character" w:customStyle="1" w:styleId="a6">
    <w:name w:val="页脚 字符"/>
    <w:basedOn w:val="a0"/>
    <w:link w:val="a5"/>
    <w:uiPriority w:val="99"/>
    <w:rsid w:val="008C2C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0171">
      <w:marLeft w:val="0"/>
      <w:marRight w:val="0"/>
      <w:marTop w:val="10"/>
      <w:marBottom w:val="10"/>
      <w:divBdr>
        <w:top w:val="none" w:sz="0" w:space="0" w:color="auto"/>
        <w:left w:val="none" w:sz="0" w:space="0" w:color="auto"/>
        <w:bottom w:val="none" w:sz="0" w:space="0" w:color="auto"/>
        <w:right w:val="none" w:sz="0" w:space="0" w:color="auto"/>
      </w:divBdr>
    </w:div>
    <w:div w:id="137845625">
      <w:marLeft w:val="0"/>
      <w:marRight w:val="0"/>
      <w:marTop w:val="10"/>
      <w:marBottom w:val="10"/>
      <w:divBdr>
        <w:top w:val="none" w:sz="0" w:space="0" w:color="auto"/>
        <w:left w:val="none" w:sz="0" w:space="0" w:color="auto"/>
        <w:bottom w:val="none" w:sz="0" w:space="0" w:color="auto"/>
        <w:right w:val="none" w:sz="0" w:space="0" w:color="auto"/>
      </w:divBdr>
    </w:div>
    <w:div w:id="276066392">
      <w:marLeft w:val="0"/>
      <w:marRight w:val="0"/>
      <w:marTop w:val="10"/>
      <w:marBottom w:val="10"/>
      <w:divBdr>
        <w:top w:val="none" w:sz="0" w:space="0" w:color="auto"/>
        <w:left w:val="none" w:sz="0" w:space="0" w:color="auto"/>
        <w:bottom w:val="none" w:sz="0" w:space="0" w:color="auto"/>
        <w:right w:val="none" w:sz="0" w:space="0" w:color="auto"/>
      </w:divBdr>
    </w:div>
    <w:div w:id="312834587">
      <w:marLeft w:val="0"/>
      <w:marRight w:val="0"/>
      <w:marTop w:val="10"/>
      <w:marBottom w:val="10"/>
      <w:divBdr>
        <w:top w:val="none" w:sz="0" w:space="0" w:color="auto"/>
        <w:left w:val="none" w:sz="0" w:space="0" w:color="auto"/>
        <w:bottom w:val="none" w:sz="0" w:space="0" w:color="auto"/>
        <w:right w:val="none" w:sz="0" w:space="0" w:color="auto"/>
      </w:divBdr>
    </w:div>
    <w:div w:id="398939474">
      <w:marLeft w:val="0"/>
      <w:marRight w:val="0"/>
      <w:marTop w:val="10"/>
      <w:marBottom w:val="10"/>
      <w:divBdr>
        <w:top w:val="none" w:sz="0" w:space="0" w:color="auto"/>
        <w:left w:val="none" w:sz="0" w:space="0" w:color="auto"/>
        <w:bottom w:val="none" w:sz="0" w:space="0" w:color="auto"/>
        <w:right w:val="none" w:sz="0" w:space="0" w:color="auto"/>
      </w:divBdr>
    </w:div>
    <w:div w:id="446201249">
      <w:marLeft w:val="0"/>
      <w:marRight w:val="0"/>
      <w:marTop w:val="10"/>
      <w:marBottom w:val="10"/>
      <w:divBdr>
        <w:top w:val="none" w:sz="0" w:space="0" w:color="auto"/>
        <w:left w:val="none" w:sz="0" w:space="0" w:color="auto"/>
        <w:bottom w:val="none" w:sz="0" w:space="0" w:color="auto"/>
        <w:right w:val="none" w:sz="0" w:space="0" w:color="auto"/>
      </w:divBdr>
    </w:div>
    <w:div w:id="455410025">
      <w:marLeft w:val="0"/>
      <w:marRight w:val="0"/>
      <w:marTop w:val="10"/>
      <w:marBottom w:val="10"/>
      <w:divBdr>
        <w:top w:val="none" w:sz="0" w:space="0" w:color="auto"/>
        <w:left w:val="none" w:sz="0" w:space="0" w:color="auto"/>
        <w:bottom w:val="none" w:sz="0" w:space="0" w:color="auto"/>
        <w:right w:val="none" w:sz="0" w:space="0" w:color="auto"/>
      </w:divBdr>
    </w:div>
    <w:div w:id="483356748">
      <w:marLeft w:val="0"/>
      <w:marRight w:val="720"/>
      <w:marTop w:val="10"/>
      <w:marBottom w:val="10"/>
      <w:divBdr>
        <w:top w:val="none" w:sz="0" w:space="0" w:color="auto"/>
        <w:left w:val="none" w:sz="0" w:space="0" w:color="auto"/>
        <w:bottom w:val="none" w:sz="0" w:space="0" w:color="auto"/>
        <w:right w:val="none" w:sz="0" w:space="0" w:color="auto"/>
      </w:divBdr>
    </w:div>
    <w:div w:id="499198051">
      <w:marLeft w:val="0"/>
      <w:marRight w:val="720"/>
      <w:marTop w:val="10"/>
      <w:marBottom w:val="10"/>
      <w:divBdr>
        <w:top w:val="none" w:sz="0" w:space="0" w:color="auto"/>
        <w:left w:val="none" w:sz="0" w:space="0" w:color="auto"/>
        <w:bottom w:val="none" w:sz="0" w:space="0" w:color="auto"/>
        <w:right w:val="none" w:sz="0" w:space="0" w:color="auto"/>
      </w:divBdr>
    </w:div>
    <w:div w:id="529076165">
      <w:marLeft w:val="0"/>
      <w:marRight w:val="0"/>
      <w:marTop w:val="10"/>
      <w:marBottom w:val="10"/>
      <w:divBdr>
        <w:top w:val="none" w:sz="0" w:space="0" w:color="auto"/>
        <w:left w:val="none" w:sz="0" w:space="0" w:color="auto"/>
        <w:bottom w:val="none" w:sz="0" w:space="0" w:color="auto"/>
        <w:right w:val="none" w:sz="0" w:space="0" w:color="auto"/>
      </w:divBdr>
    </w:div>
    <w:div w:id="591477184">
      <w:marLeft w:val="0"/>
      <w:marRight w:val="720"/>
      <w:marTop w:val="10"/>
      <w:marBottom w:val="10"/>
      <w:divBdr>
        <w:top w:val="none" w:sz="0" w:space="0" w:color="auto"/>
        <w:left w:val="none" w:sz="0" w:space="0" w:color="auto"/>
        <w:bottom w:val="none" w:sz="0" w:space="0" w:color="auto"/>
        <w:right w:val="none" w:sz="0" w:space="0" w:color="auto"/>
      </w:divBdr>
    </w:div>
    <w:div w:id="629092056">
      <w:marLeft w:val="0"/>
      <w:marRight w:val="0"/>
      <w:marTop w:val="10"/>
      <w:marBottom w:val="10"/>
      <w:divBdr>
        <w:top w:val="none" w:sz="0" w:space="0" w:color="auto"/>
        <w:left w:val="none" w:sz="0" w:space="0" w:color="auto"/>
        <w:bottom w:val="none" w:sz="0" w:space="0" w:color="auto"/>
        <w:right w:val="none" w:sz="0" w:space="0" w:color="auto"/>
      </w:divBdr>
    </w:div>
    <w:div w:id="632834859">
      <w:marLeft w:val="0"/>
      <w:marRight w:val="0"/>
      <w:marTop w:val="10"/>
      <w:marBottom w:val="10"/>
      <w:divBdr>
        <w:top w:val="none" w:sz="0" w:space="0" w:color="auto"/>
        <w:left w:val="none" w:sz="0" w:space="0" w:color="auto"/>
        <w:bottom w:val="none" w:sz="0" w:space="0" w:color="auto"/>
        <w:right w:val="none" w:sz="0" w:space="0" w:color="auto"/>
      </w:divBdr>
    </w:div>
    <w:div w:id="646860864">
      <w:marLeft w:val="0"/>
      <w:marRight w:val="0"/>
      <w:marTop w:val="10"/>
      <w:marBottom w:val="10"/>
      <w:divBdr>
        <w:top w:val="none" w:sz="0" w:space="0" w:color="auto"/>
        <w:left w:val="none" w:sz="0" w:space="0" w:color="auto"/>
        <w:bottom w:val="none" w:sz="0" w:space="0" w:color="auto"/>
        <w:right w:val="none" w:sz="0" w:space="0" w:color="auto"/>
      </w:divBdr>
    </w:div>
    <w:div w:id="656150187">
      <w:marLeft w:val="0"/>
      <w:marRight w:val="0"/>
      <w:marTop w:val="10"/>
      <w:marBottom w:val="10"/>
      <w:divBdr>
        <w:top w:val="none" w:sz="0" w:space="0" w:color="auto"/>
        <w:left w:val="none" w:sz="0" w:space="0" w:color="auto"/>
        <w:bottom w:val="none" w:sz="0" w:space="0" w:color="auto"/>
        <w:right w:val="none" w:sz="0" w:space="0" w:color="auto"/>
      </w:divBdr>
    </w:div>
    <w:div w:id="846484709">
      <w:marLeft w:val="0"/>
      <w:marRight w:val="0"/>
      <w:marTop w:val="10"/>
      <w:marBottom w:val="10"/>
      <w:divBdr>
        <w:top w:val="none" w:sz="0" w:space="0" w:color="auto"/>
        <w:left w:val="none" w:sz="0" w:space="0" w:color="auto"/>
        <w:bottom w:val="none" w:sz="0" w:space="0" w:color="auto"/>
        <w:right w:val="none" w:sz="0" w:space="0" w:color="auto"/>
      </w:divBdr>
    </w:div>
    <w:div w:id="847209059">
      <w:marLeft w:val="0"/>
      <w:marRight w:val="0"/>
      <w:marTop w:val="10"/>
      <w:marBottom w:val="10"/>
      <w:divBdr>
        <w:top w:val="none" w:sz="0" w:space="0" w:color="auto"/>
        <w:left w:val="none" w:sz="0" w:space="0" w:color="auto"/>
        <w:bottom w:val="none" w:sz="0" w:space="0" w:color="auto"/>
        <w:right w:val="none" w:sz="0" w:space="0" w:color="auto"/>
      </w:divBdr>
    </w:div>
    <w:div w:id="870219347">
      <w:marLeft w:val="0"/>
      <w:marRight w:val="0"/>
      <w:marTop w:val="10"/>
      <w:marBottom w:val="10"/>
      <w:divBdr>
        <w:top w:val="none" w:sz="0" w:space="0" w:color="auto"/>
        <w:left w:val="none" w:sz="0" w:space="0" w:color="auto"/>
        <w:bottom w:val="none" w:sz="0" w:space="0" w:color="auto"/>
        <w:right w:val="none" w:sz="0" w:space="0" w:color="auto"/>
      </w:divBdr>
    </w:div>
    <w:div w:id="892427771">
      <w:marLeft w:val="0"/>
      <w:marRight w:val="0"/>
      <w:marTop w:val="10"/>
      <w:marBottom w:val="10"/>
      <w:divBdr>
        <w:top w:val="none" w:sz="0" w:space="0" w:color="auto"/>
        <w:left w:val="none" w:sz="0" w:space="0" w:color="auto"/>
        <w:bottom w:val="none" w:sz="0" w:space="0" w:color="auto"/>
        <w:right w:val="none" w:sz="0" w:space="0" w:color="auto"/>
      </w:divBdr>
    </w:div>
    <w:div w:id="1022899438">
      <w:marLeft w:val="0"/>
      <w:marRight w:val="0"/>
      <w:marTop w:val="10"/>
      <w:marBottom w:val="10"/>
      <w:divBdr>
        <w:top w:val="none" w:sz="0" w:space="0" w:color="auto"/>
        <w:left w:val="none" w:sz="0" w:space="0" w:color="auto"/>
        <w:bottom w:val="none" w:sz="0" w:space="0" w:color="auto"/>
        <w:right w:val="none" w:sz="0" w:space="0" w:color="auto"/>
      </w:divBdr>
    </w:div>
    <w:div w:id="1040865341">
      <w:marLeft w:val="0"/>
      <w:marRight w:val="0"/>
      <w:marTop w:val="10"/>
      <w:marBottom w:val="10"/>
      <w:divBdr>
        <w:top w:val="none" w:sz="0" w:space="0" w:color="auto"/>
        <w:left w:val="none" w:sz="0" w:space="0" w:color="auto"/>
        <w:bottom w:val="none" w:sz="0" w:space="0" w:color="auto"/>
        <w:right w:val="none" w:sz="0" w:space="0" w:color="auto"/>
      </w:divBdr>
    </w:div>
    <w:div w:id="1096095863">
      <w:marLeft w:val="0"/>
      <w:marRight w:val="0"/>
      <w:marTop w:val="10"/>
      <w:marBottom w:val="10"/>
      <w:divBdr>
        <w:top w:val="none" w:sz="0" w:space="0" w:color="auto"/>
        <w:left w:val="none" w:sz="0" w:space="0" w:color="auto"/>
        <w:bottom w:val="none" w:sz="0" w:space="0" w:color="auto"/>
        <w:right w:val="none" w:sz="0" w:space="0" w:color="auto"/>
      </w:divBdr>
    </w:div>
    <w:div w:id="1197737745">
      <w:marLeft w:val="0"/>
      <w:marRight w:val="0"/>
      <w:marTop w:val="10"/>
      <w:marBottom w:val="10"/>
      <w:divBdr>
        <w:top w:val="none" w:sz="0" w:space="0" w:color="auto"/>
        <w:left w:val="none" w:sz="0" w:space="0" w:color="auto"/>
        <w:bottom w:val="none" w:sz="0" w:space="0" w:color="auto"/>
        <w:right w:val="none" w:sz="0" w:space="0" w:color="auto"/>
      </w:divBdr>
    </w:div>
    <w:div w:id="1239486277">
      <w:marLeft w:val="0"/>
      <w:marRight w:val="0"/>
      <w:marTop w:val="10"/>
      <w:marBottom w:val="10"/>
      <w:divBdr>
        <w:top w:val="none" w:sz="0" w:space="0" w:color="auto"/>
        <w:left w:val="none" w:sz="0" w:space="0" w:color="auto"/>
        <w:bottom w:val="none" w:sz="0" w:space="0" w:color="auto"/>
        <w:right w:val="none" w:sz="0" w:space="0" w:color="auto"/>
      </w:divBdr>
    </w:div>
    <w:div w:id="1261644498">
      <w:marLeft w:val="0"/>
      <w:marRight w:val="0"/>
      <w:marTop w:val="10"/>
      <w:marBottom w:val="10"/>
      <w:divBdr>
        <w:top w:val="none" w:sz="0" w:space="0" w:color="auto"/>
        <w:left w:val="none" w:sz="0" w:space="0" w:color="auto"/>
        <w:bottom w:val="none" w:sz="0" w:space="0" w:color="auto"/>
        <w:right w:val="none" w:sz="0" w:space="0" w:color="auto"/>
      </w:divBdr>
    </w:div>
    <w:div w:id="1297099977">
      <w:marLeft w:val="0"/>
      <w:marRight w:val="0"/>
      <w:marTop w:val="10"/>
      <w:marBottom w:val="10"/>
      <w:divBdr>
        <w:top w:val="none" w:sz="0" w:space="0" w:color="auto"/>
        <w:left w:val="none" w:sz="0" w:space="0" w:color="auto"/>
        <w:bottom w:val="none" w:sz="0" w:space="0" w:color="auto"/>
        <w:right w:val="none" w:sz="0" w:space="0" w:color="auto"/>
      </w:divBdr>
    </w:div>
    <w:div w:id="1313019516">
      <w:marLeft w:val="0"/>
      <w:marRight w:val="720"/>
      <w:marTop w:val="10"/>
      <w:marBottom w:val="10"/>
      <w:divBdr>
        <w:top w:val="none" w:sz="0" w:space="0" w:color="auto"/>
        <w:left w:val="none" w:sz="0" w:space="0" w:color="auto"/>
        <w:bottom w:val="none" w:sz="0" w:space="0" w:color="auto"/>
        <w:right w:val="none" w:sz="0" w:space="0" w:color="auto"/>
      </w:divBdr>
    </w:div>
    <w:div w:id="1316256838">
      <w:marLeft w:val="0"/>
      <w:marRight w:val="0"/>
      <w:marTop w:val="10"/>
      <w:marBottom w:val="10"/>
      <w:divBdr>
        <w:top w:val="none" w:sz="0" w:space="0" w:color="auto"/>
        <w:left w:val="none" w:sz="0" w:space="0" w:color="auto"/>
        <w:bottom w:val="none" w:sz="0" w:space="0" w:color="auto"/>
        <w:right w:val="none" w:sz="0" w:space="0" w:color="auto"/>
      </w:divBdr>
    </w:div>
    <w:div w:id="1387604529">
      <w:marLeft w:val="0"/>
      <w:marRight w:val="0"/>
      <w:marTop w:val="10"/>
      <w:marBottom w:val="10"/>
      <w:divBdr>
        <w:top w:val="none" w:sz="0" w:space="0" w:color="auto"/>
        <w:left w:val="none" w:sz="0" w:space="0" w:color="auto"/>
        <w:bottom w:val="none" w:sz="0" w:space="0" w:color="auto"/>
        <w:right w:val="none" w:sz="0" w:space="0" w:color="auto"/>
      </w:divBdr>
    </w:div>
    <w:div w:id="1451820044">
      <w:marLeft w:val="0"/>
      <w:marRight w:val="0"/>
      <w:marTop w:val="10"/>
      <w:marBottom w:val="10"/>
      <w:divBdr>
        <w:top w:val="none" w:sz="0" w:space="0" w:color="auto"/>
        <w:left w:val="none" w:sz="0" w:space="0" w:color="auto"/>
        <w:bottom w:val="none" w:sz="0" w:space="0" w:color="auto"/>
        <w:right w:val="none" w:sz="0" w:space="0" w:color="auto"/>
      </w:divBdr>
    </w:div>
    <w:div w:id="1464349346">
      <w:marLeft w:val="0"/>
      <w:marRight w:val="0"/>
      <w:marTop w:val="10"/>
      <w:marBottom w:val="10"/>
      <w:divBdr>
        <w:top w:val="none" w:sz="0" w:space="0" w:color="auto"/>
        <w:left w:val="none" w:sz="0" w:space="0" w:color="auto"/>
        <w:bottom w:val="none" w:sz="0" w:space="0" w:color="auto"/>
        <w:right w:val="none" w:sz="0" w:space="0" w:color="auto"/>
      </w:divBdr>
    </w:div>
    <w:div w:id="1590626490">
      <w:marLeft w:val="0"/>
      <w:marRight w:val="0"/>
      <w:marTop w:val="10"/>
      <w:marBottom w:val="10"/>
      <w:divBdr>
        <w:top w:val="none" w:sz="0" w:space="0" w:color="auto"/>
        <w:left w:val="none" w:sz="0" w:space="0" w:color="auto"/>
        <w:bottom w:val="none" w:sz="0" w:space="0" w:color="auto"/>
        <w:right w:val="none" w:sz="0" w:space="0" w:color="auto"/>
      </w:divBdr>
    </w:div>
    <w:div w:id="1593195872">
      <w:marLeft w:val="0"/>
      <w:marRight w:val="0"/>
      <w:marTop w:val="10"/>
      <w:marBottom w:val="10"/>
      <w:divBdr>
        <w:top w:val="none" w:sz="0" w:space="0" w:color="auto"/>
        <w:left w:val="none" w:sz="0" w:space="0" w:color="auto"/>
        <w:bottom w:val="none" w:sz="0" w:space="0" w:color="auto"/>
        <w:right w:val="none" w:sz="0" w:space="0" w:color="auto"/>
      </w:divBdr>
    </w:div>
    <w:div w:id="1640114618">
      <w:marLeft w:val="0"/>
      <w:marRight w:val="0"/>
      <w:marTop w:val="10"/>
      <w:marBottom w:val="10"/>
      <w:divBdr>
        <w:top w:val="none" w:sz="0" w:space="0" w:color="auto"/>
        <w:left w:val="none" w:sz="0" w:space="0" w:color="auto"/>
        <w:bottom w:val="none" w:sz="0" w:space="0" w:color="auto"/>
        <w:right w:val="none" w:sz="0" w:space="0" w:color="auto"/>
      </w:divBdr>
    </w:div>
    <w:div w:id="1641837513">
      <w:marLeft w:val="0"/>
      <w:marRight w:val="720"/>
      <w:marTop w:val="10"/>
      <w:marBottom w:val="10"/>
      <w:divBdr>
        <w:top w:val="none" w:sz="0" w:space="0" w:color="auto"/>
        <w:left w:val="none" w:sz="0" w:space="0" w:color="auto"/>
        <w:bottom w:val="none" w:sz="0" w:space="0" w:color="auto"/>
        <w:right w:val="none" w:sz="0" w:space="0" w:color="auto"/>
      </w:divBdr>
    </w:div>
    <w:div w:id="17524583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2025-04-30T08:43:00Z</dcterms:created>
  <dcterms:modified xsi:type="dcterms:W3CDTF">2025-04-30T08:43:00Z</dcterms:modified>
</cp:coreProperties>
</file>