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D3DC" w14:textId="77777777" w:rsidR="00942737" w:rsidRDefault="00942737">
      <w:pPr>
        <w:pStyle w:val="a3"/>
      </w:pPr>
      <w:r>
        <w:t> </w:t>
      </w:r>
    </w:p>
    <w:p w14:paraId="3F69990E" w14:textId="77777777" w:rsidR="00942737" w:rsidRDefault="00942737">
      <w:pPr>
        <w:pStyle w:val="a3"/>
      </w:pPr>
      <w:r>
        <w:t> </w:t>
      </w:r>
    </w:p>
    <w:p w14:paraId="51218AEC" w14:textId="77777777" w:rsidR="00942737" w:rsidRDefault="00942737">
      <w:pPr>
        <w:spacing w:line="500" w:lineRule="atLeast"/>
        <w:jc w:val="center"/>
        <w:divId w:val="269900825"/>
        <w:rPr>
          <w:rFonts w:ascii="黑体" w:eastAsia="黑体" w:hAnsi="黑体"/>
          <w:sz w:val="36"/>
          <w:szCs w:val="36"/>
        </w:rPr>
      </w:pPr>
      <w:r>
        <w:rPr>
          <w:rFonts w:ascii="黑体" w:eastAsia="黑体" w:hAnsi="黑体" w:hint="eastAsia"/>
          <w:sz w:val="36"/>
          <w:szCs w:val="36"/>
        </w:rPr>
        <w:t>广东省开平市人民法院</w:t>
      </w:r>
    </w:p>
    <w:p w14:paraId="0EDB5B9A" w14:textId="77777777" w:rsidR="00942737" w:rsidRDefault="00942737">
      <w:pPr>
        <w:spacing w:line="500" w:lineRule="atLeast"/>
        <w:jc w:val="center"/>
        <w:divId w:val="11058867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55CA96" w14:textId="77777777" w:rsidR="00942737" w:rsidRDefault="00942737">
      <w:pPr>
        <w:spacing w:line="500" w:lineRule="atLeast"/>
        <w:jc w:val="right"/>
        <w:divId w:val="1725735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328</w:t>
      </w:r>
      <w:r>
        <w:rPr>
          <w:rFonts w:hint="eastAsia"/>
          <w:sz w:val="30"/>
          <w:szCs w:val="30"/>
        </w:rPr>
        <w:t>号</w:t>
      </w:r>
    </w:p>
    <w:p w14:paraId="46499357" w14:textId="77777777" w:rsidR="00942737" w:rsidRDefault="00942737">
      <w:pPr>
        <w:spacing w:line="500" w:lineRule="atLeast"/>
        <w:ind w:firstLine="600"/>
        <w:divId w:val="1788892688"/>
        <w:rPr>
          <w:rFonts w:hint="eastAsia"/>
          <w:sz w:val="30"/>
          <w:szCs w:val="30"/>
        </w:rPr>
      </w:pPr>
      <w:r>
        <w:rPr>
          <w:rFonts w:hint="eastAsia"/>
          <w:sz w:val="30"/>
          <w:szCs w:val="30"/>
        </w:rPr>
        <w:t>公诉机关广东省开平市人民检察院。</w:t>
      </w:r>
    </w:p>
    <w:p w14:paraId="0FA648F3" w14:textId="77777777" w:rsidR="00942737" w:rsidRDefault="00942737">
      <w:pPr>
        <w:spacing w:line="500" w:lineRule="atLeast"/>
        <w:ind w:firstLine="600"/>
        <w:divId w:val="1485198392"/>
        <w:rPr>
          <w:rFonts w:hint="eastAsia"/>
          <w:sz w:val="30"/>
          <w:szCs w:val="30"/>
        </w:rPr>
      </w:pPr>
      <w:r>
        <w:rPr>
          <w:rFonts w:hint="eastAsia"/>
          <w:sz w:val="30"/>
          <w:szCs w:val="30"/>
        </w:rPr>
        <w:t>被告人梁景峰某某，男，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日出生于广东省开平市，汉族，本科文化，中共党员，原开平市国土资源局土地规划与耕地保护股股长，户籍地开平市，现住开平市。因本案于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w:t>
      </w:r>
    </w:p>
    <w:p w14:paraId="79494BAB" w14:textId="77777777" w:rsidR="00942737" w:rsidRDefault="00942737">
      <w:pPr>
        <w:spacing w:line="500" w:lineRule="atLeast"/>
        <w:ind w:firstLine="600"/>
        <w:divId w:val="1994018088"/>
        <w:rPr>
          <w:rFonts w:hint="eastAsia"/>
          <w:sz w:val="30"/>
          <w:szCs w:val="30"/>
        </w:rPr>
      </w:pPr>
      <w:r>
        <w:rPr>
          <w:rFonts w:hint="eastAsia"/>
          <w:sz w:val="30"/>
          <w:szCs w:val="30"/>
        </w:rPr>
        <w:t>辩护人邓鸿发，是广东风采新纪元律师事务所律师。</w:t>
      </w:r>
    </w:p>
    <w:p w14:paraId="0BE8E492" w14:textId="77777777" w:rsidR="00942737" w:rsidRDefault="00942737">
      <w:pPr>
        <w:spacing w:line="500" w:lineRule="atLeast"/>
        <w:ind w:firstLine="600"/>
        <w:divId w:val="194777316"/>
        <w:rPr>
          <w:rFonts w:hint="eastAsia"/>
          <w:sz w:val="30"/>
          <w:szCs w:val="30"/>
        </w:rPr>
      </w:pPr>
      <w:r>
        <w:rPr>
          <w:rFonts w:hint="eastAsia"/>
          <w:sz w:val="30"/>
          <w:szCs w:val="30"/>
        </w:rPr>
        <w:t>广东省开平市人民检察院以开检诉刑诉（</w:t>
      </w:r>
      <w:r>
        <w:rPr>
          <w:rFonts w:hint="eastAsia"/>
          <w:sz w:val="30"/>
          <w:szCs w:val="30"/>
        </w:rPr>
        <w:t>2016</w:t>
      </w:r>
      <w:r>
        <w:rPr>
          <w:rFonts w:hint="eastAsia"/>
          <w:sz w:val="30"/>
          <w:szCs w:val="30"/>
        </w:rPr>
        <w:t>）</w:t>
      </w:r>
      <w:r>
        <w:rPr>
          <w:rFonts w:hint="eastAsia"/>
          <w:sz w:val="30"/>
          <w:szCs w:val="30"/>
        </w:rPr>
        <w:t>310</w:t>
      </w:r>
      <w:r>
        <w:rPr>
          <w:rFonts w:hint="eastAsia"/>
          <w:sz w:val="30"/>
          <w:szCs w:val="30"/>
        </w:rPr>
        <w:t>号起诉书指控被告人梁景峰某某犯受贿罪，于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日向本院提起公诉。本院依法组成合议庭，公开开庭审理了本案。开平市人民检察院指派检察员王敏、代理检察员伍宇鹏出庭支持公诉，被告人梁景峰某某及其辩护人邓鸿发到庭参加了诉讼。现已审理终结。</w:t>
      </w:r>
    </w:p>
    <w:p w14:paraId="00957BDA" w14:textId="77777777" w:rsidR="00942737" w:rsidRDefault="00942737">
      <w:pPr>
        <w:spacing w:line="500" w:lineRule="atLeast"/>
        <w:ind w:firstLine="600"/>
        <w:divId w:val="37809231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年期间，被告人梁景峰某某利用其担任开平市国土资源局土地规划与耕地保护股副股长、股长职务，负责土地开发整理补充耕地项目的便利，为他人项目申报、工程验收提供帮助，先后收受项目开发者谭某</w:t>
      </w:r>
      <w:r>
        <w:rPr>
          <w:rFonts w:hint="eastAsia"/>
          <w:sz w:val="30"/>
          <w:szCs w:val="30"/>
        </w:rPr>
        <w:t>111600</w:t>
      </w:r>
      <w:r>
        <w:rPr>
          <w:rFonts w:hint="eastAsia"/>
          <w:sz w:val="30"/>
          <w:szCs w:val="30"/>
        </w:rPr>
        <w:t>元、杨某</w:t>
      </w:r>
      <w:r>
        <w:rPr>
          <w:rFonts w:hint="eastAsia"/>
          <w:sz w:val="30"/>
          <w:szCs w:val="30"/>
        </w:rPr>
        <w:t>10000</w:t>
      </w:r>
      <w:r>
        <w:rPr>
          <w:rFonts w:hint="eastAsia"/>
          <w:sz w:val="30"/>
          <w:szCs w:val="30"/>
        </w:rPr>
        <w:t>元、许某</w:t>
      </w:r>
      <w:r>
        <w:rPr>
          <w:rFonts w:hint="eastAsia"/>
          <w:sz w:val="30"/>
          <w:szCs w:val="30"/>
        </w:rPr>
        <w:t>10000</w:t>
      </w:r>
      <w:r>
        <w:rPr>
          <w:rFonts w:hint="eastAsia"/>
          <w:sz w:val="30"/>
          <w:szCs w:val="30"/>
        </w:rPr>
        <w:t>元、黄某</w:t>
      </w:r>
      <w:r>
        <w:rPr>
          <w:rFonts w:hint="eastAsia"/>
          <w:sz w:val="30"/>
          <w:szCs w:val="30"/>
        </w:rPr>
        <w:t>20000</w:t>
      </w:r>
      <w:r>
        <w:rPr>
          <w:rFonts w:hint="eastAsia"/>
          <w:sz w:val="30"/>
          <w:szCs w:val="30"/>
        </w:rPr>
        <w:t>元、周某</w:t>
      </w:r>
      <w:r>
        <w:rPr>
          <w:rFonts w:hint="eastAsia"/>
          <w:sz w:val="30"/>
          <w:szCs w:val="30"/>
        </w:rPr>
        <w:t>50000</w:t>
      </w:r>
      <w:r>
        <w:rPr>
          <w:rFonts w:hint="eastAsia"/>
          <w:sz w:val="30"/>
          <w:szCs w:val="30"/>
        </w:rPr>
        <w:t>元，合计</w:t>
      </w:r>
      <w:r>
        <w:rPr>
          <w:rFonts w:hint="eastAsia"/>
          <w:sz w:val="30"/>
          <w:szCs w:val="30"/>
        </w:rPr>
        <w:t>101600</w:t>
      </w:r>
      <w:r>
        <w:rPr>
          <w:rFonts w:hint="eastAsia"/>
          <w:sz w:val="30"/>
          <w:szCs w:val="30"/>
        </w:rPr>
        <w:t>元。案发后，被告人梁景峰某某已退出全部非法所得。</w:t>
      </w:r>
    </w:p>
    <w:p w14:paraId="01BD0043" w14:textId="77777777" w:rsidR="00942737" w:rsidRDefault="00942737">
      <w:pPr>
        <w:spacing w:line="500" w:lineRule="atLeast"/>
        <w:ind w:firstLine="600"/>
        <w:divId w:val="398987950"/>
        <w:rPr>
          <w:rFonts w:hint="eastAsia"/>
          <w:sz w:val="30"/>
          <w:szCs w:val="30"/>
        </w:rPr>
      </w:pPr>
      <w:r>
        <w:rPr>
          <w:rFonts w:hint="eastAsia"/>
          <w:sz w:val="30"/>
          <w:szCs w:val="30"/>
        </w:rPr>
        <w:t>上述事实，被告人梁景峰某某在开庭审理过程中亦无异议，且有被告人梁景峰某某的供述、证人杨某、谭某</w:t>
      </w:r>
      <w:r>
        <w:rPr>
          <w:rFonts w:hint="eastAsia"/>
          <w:sz w:val="30"/>
          <w:szCs w:val="30"/>
        </w:rPr>
        <w:t>1</w:t>
      </w:r>
      <w:r>
        <w:rPr>
          <w:rFonts w:hint="eastAsia"/>
          <w:sz w:val="30"/>
          <w:szCs w:val="30"/>
        </w:rPr>
        <w:t>、周</w:t>
      </w:r>
      <w:r>
        <w:rPr>
          <w:rFonts w:hint="eastAsia"/>
          <w:sz w:val="30"/>
          <w:szCs w:val="30"/>
        </w:rPr>
        <w:lastRenderedPageBreak/>
        <w:t>某、谢某、许某、谭某</w:t>
      </w:r>
      <w:r>
        <w:rPr>
          <w:rFonts w:hint="eastAsia"/>
          <w:sz w:val="30"/>
          <w:szCs w:val="30"/>
        </w:rPr>
        <w:t>2</w:t>
      </w:r>
      <w:r>
        <w:rPr>
          <w:rFonts w:hint="eastAsia"/>
          <w:sz w:val="30"/>
          <w:szCs w:val="30"/>
        </w:rPr>
        <w:t>、黄某、林某、李某的证言、相关书证等证据证实，足以认定。</w:t>
      </w:r>
    </w:p>
    <w:p w14:paraId="4ABFC84E" w14:textId="77777777" w:rsidR="00942737" w:rsidRDefault="00942737">
      <w:pPr>
        <w:spacing w:line="500" w:lineRule="atLeast"/>
        <w:ind w:firstLine="600"/>
        <w:divId w:val="441461868"/>
        <w:rPr>
          <w:rFonts w:hint="eastAsia"/>
          <w:sz w:val="30"/>
          <w:szCs w:val="30"/>
        </w:rPr>
      </w:pPr>
      <w:r>
        <w:rPr>
          <w:rFonts w:hint="eastAsia"/>
          <w:sz w:val="30"/>
          <w:szCs w:val="30"/>
        </w:rPr>
        <w:t>在法庭审理过程中，被告人梁景峰某某认为能积极退赃，请求从轻处罚。</w:t>
      </w:r>
    </w:p>
    <w:p w14:paraId="3A7445FE" w14:textId="77777777" w:rsidR="00942737" w:rsidRDefault="00942737">
      <w:pPr>
        <w:spacing w:line="500" w:lineRule="atLeast"/>
        <w:ind w:firstLine="600"/>
        <w:divId w:val="1195466304"/>
        <w:rPr>
          <w:rFonts w:hint="eastAsia"/>
          <w:sz w:val="30"/>
          <w:szCs w:val="30"/>
        </w:rPr>
      </w:pPr>
      <w:r>
        <w:rPr>
          <w:rFonts w:hint="eastAsia"/>
          <w:sz w:val="30"/>
          <w:szCs w:val="30"/>
        </w:rPr>
        <w:t>辩护人邓鸿发认为，被告人梁景峰某某到案后，能如实供述自己的罪行，是坦白，且能积极退赃，有悔罪表现，请求对被告人梁景峰某某从轻处罚。</w:t>
      </w:r>
    </w:p>
    <w:p w14:paraId="19ADF0DA" w14:textId="77777777" w:rsidR="00942737" w:rsidRDefault="00942737">
      <w:pPr>
        <w:spacing w:line="500" w:lineRule="atLeast"/>
        <w:ind w:firstLine="600"/>
        <w:divId w:val="1758211938"/>
        <w:rPr>
          <w:rFonts w:hint="eastAsia"/>
          <w:sz w:val="30"/>
          <w:szCs w:val="30"/>
        </w:rPr>
      </w:pPr>
      <w:r>
        <w:rPr>
          <w:rFonts w:hint="eastAsia"/>
          <w:sz w:val="30"/>
          <w:szCs w:val="30"/>
        </w:rPr>
        <w:t>本院认为，被告人梁景峰某某身为国家工作人员，无视国家法律，利用职务上的便利，非法收受他人财物，为他人谋取利益，其行为已构成受贿罪。公诉机关指控被告人所犯罪名成立，定罪证据确实、充分，应予以刑罚。被告人梁景峰某某归案后如实供述自己的罪行，属坦白，可以从轻处罚。另外，案发后，被告人梁景峰某某能积极退出非法所得，可酌情从轻处罚。依照《中华人民共和国刑法》第三百八十五条第一款、第三百八十六条、第六十七条第三款、第五十二条、第六十四条的规定，判决如下：</w:t>
      </w:r>
    </w:p>
    <w:p w14:paraId="40FD8AED" w14:textId="77777777" w:rsidR="00942737" w:rsidRDefault="00942737">
      <w:pPr>
        <w:spacing w:line="500" w:lineRule="atLeast"/>
        <w:ind w:firstLine="600"/>
        <w:divId w:val="1806190979"/>
        <w:rPr>
          <w:rFonts w:hint="eastAsia"/>
          <w:sz w:val="30"/>
          <w:szCs w:val="30"/>
        </w:rPr>
      </w:pPr>
      <w:r>
        <w:rPr>
          <w:rFonts w:hint="eastAsia"/>
          <w:sz w:val="30"/>
          <w:szCs w:val="30"/>
        </w:rPr>
        <w:t>一、被告人梁景峰某某犯受贿罪，判处有期徒刑九个月，并处罚金</w:t>
      </w:r>
      <w:r>
        <w:rPr>
          <w:rFonts w:hint="eastAsia"/>
          <w:sz w:val="30"/>
          <w:szCs w:val="30"/>
        </w:rPr>
        <w:t>100000</w:t>
      </w:r>
      <w:r>
        <w:rPr>
          <w:rFonts w:hint="eastAsia"/>
          <w:sz w:val="30"/>
          <w:szCs w:val="30"/>
        </w:rPr>
        <w:t>元（已缴纳）。</w:t>
      </w:r>
    </w:p>
    <w:p w14:paraId="59C7749F" w14:textId="77777777" w:rsidR="00942737" w:rsidRDefault="00942737">
      <w:pPr>
        <w:spacing w:line="500" w:lineRule="atLeast"/>
        <w:ind w:firstLine="600"/>
        <w:divId w:val="13397671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日止。）</w:t>
      </w:r>
    </w:p>
    <w:p w14:paraId="53D1DF63" w14:textId="77777777" w:rsidR="00942737" w:rsidRDefault="00942737">
      <w:pPr>
        <w:spacing w:line="500" w:lineRule="atLeast"/>
        <w:ind w:firstLine="600"/>
        <w:divId w:val="1288273443"/>
        <w:rPr>
          <w:rFonts w:hint="eastAsia"/>
          <w:sz w:val="30"/>
          <w:szCs w:val="30"/>
        </w:rPr>
      </w:pPr>
      <w:r>
        <w:rPr>
          <w:rFonts w:hint="eastAsia"/>
          <w:sz w:val="30"/>
          <w:szCs w:val="30"/>
        </w:rPr>
        <w:t>二、追缴被告人梁景峰某某的非法所得</w:t>
      </w:r>
      <w:r>
        <w:rPr>
          <w:rFonts w:hint="eastAsia"/>
          <w:sz w:val="30"/>
          <w:szCs w:val="30"/>
        </w:rPr>
        <w:t>101600</w:t>
      </w:r>
      <w:r>
        <w:rPr>
          <w:rFonts w:hint="eastAsia"/>
          <w:sz w:val="30"/>
          <w:szCs w:val="30"/>
        </w:rPr>
        <w:t>元（暂存于开平市人民检察院），予以没收，上缴国库。</w:t>
      </w:r>
    </w:p>
    <w:p w14:paraId="3573BAD2" w14:textId="77777777" w:rsidR="00942737" w:rsidRDefault="00942737">
      <w:pPr>
        <w:spacing w:line="500" w:lineRule="atLeast"/>
        <w:ind w:firstLine="600"/>
        <w:divId w:val="907766081"/>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33D2ECAC" w14:textId="77777777" w:rsidR="00942737" w:rsidRDefault="00942737">
      <w:pPr>
        <w:spacing w:line="500" w:lineRule="atLeast"/>
        <w:jc w:val="right"/>
        <w:divId w:val="2113737809"/>
        <w:rPr>
          <w:rFonts w:hint="eastAsia"/>
          <w:sz w:val="30"/>
          <w:szCs w:val="30"/>
        </w:rPr>
      </w:pPr>
      <w:r>
        <w:rPr>
          <w:rFonts w:hint="eastAsia"/>
          <w:sz w:val="30"/>
          <w:szCs w:val="30"/>
        </w:rPr>
        <w:t>审　判　长　　周秋扶</w:t>
      </w:r>
    </w:p>
    <w:p w14:paraId="3DCE48EB" w14:textId="77777777" w:rsidR="00942737" w:rsidRDefault="00942737">
      <w:pPr>
        <w:spacing w:line="500" w:lineRule="atLeast"/>
        <w:jc w:val="right"/>
        <w:divId w:val="2031030835"/>
        <w:rPr>
          <w:rFonts w:hint="eastAsia"/>
          <w:sz w:val="30"/>
          <w:szCs w:val="30"/>
        </w:rPr>
      </w:pPr>
      <w:r>
        <w:rPr>
          <w:rFonts w:hint="eastAsia"/>
          <w:sz w:val="30"/>
          <w:szCs w:val="30"/>
        </w:rPr>
        <w:t>人民陪审员　　陈俊悦</w:t>
      </w:r>
    </w:p>
    <w:p w14:paraId="2DD02F52" w14:textId="77777777" w:rsidR="00942737" w:rsidRDefault="00942737">
      <w:pPr>
        <w:spacing w:line="500" w:lineRule="atLeast"/>
        <w:jc w:val="right"/>
        <w:divId w:val="1064988544"/>
        <w:rPr>
          <w:rFonts w:hint="eastAsia"/>
          <w:sz w:val="30"/>
          <w:szCs w:val="30"/>
        </w:rPr>
      </w:pPr>
      <w:r>
        <w:rPr>
          <w:rFonts w:hint="eastAsia"/>
          <w:sz w:val="30"/>
          <w:szCs w:val="30"/>
        </w:rPr>
        <w:t>人民陪审员　　余家杰</w:t>
      </w:r>
    </w:p>
    <w:p w14:paraId="26B42F5D" w14:textId="77777777" w:rsidR="00942737" w:rsidRDefault="00942737">
      <w:pPr>
        <w:spacing w:line="500" w:lineRule="atLeast"/>
        <w:jc w:val="right"/>
        <w:divId w:val="920674170"/>
        <w:rPr>
          <w:rFonts w:hint="eastAsia"/>
          <w:sz w:val="30"/>
          <w:szCs w:val="30"/>
        </w:rPr>
      </w:pPr>
      <w:r>
        <w:rPr>
          <w:rFonts w:hint="eastAsia"/>
          <w:sz w:val="30"/>
          <w:szCs w:val="30"/>
        </w:rPr>
        <w:t>二〇一六年十月十二日</w:t>
      </w:r>
    </w:p>
    <w:p w14:paraId="6989BCB4" w14:textId="77777777" w:rsidR="00942737" w:rsidRDefault="00942737">
      <w:pPr>
        <w:spacing w:line="500" w:lineRule="atLeast"/>
        <w:jc w:val="right"/>
        <w:divId w:val="1996490004"/>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6B1F1" w14:textId="77777777" w:rsidR="00AB67E9" w:rsidRDefault="00AB67E9" w:rsidP="00AB67E9">
      <w:pPr>
        <w:rPr>
          <w:rFonts w:hint="eastAsia"/>
        </w:rPr>
      </w:pPr>
      <w:r>
        <w:separator/>
      </w:r>
    </w:p>
  </w:endnote>
  <w:endnote w:type="continuationSeparator" w:id="0">
    <w:p w14:paraId="2C3B6F61" w14:textId="77777777" w:rsidR="00AB67E9" w:rsidRDefault="00AB67E9" w:rsidP="00AB67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8B114" w14:textId="77777777" w:rsidR="00AB67E9" w:rsidRDefault="00AB67E9" w:rsidP="00AB67E9">
      <w:pPr>
        <w:rPr>
          <w:rFonts w:hint="eastAsia"/>
        </w:rPr>
      </w:pPr>
      <w:r>
        <w:separator/>
      </w:r>
    </w:p>
  </w:footnote>
  <w:footnote w:type="continuationSeparator" w:id="0">
    <w:p w14:paraId="1DFF6A22" w14:textId="77777777" w:rsidR="00AB67E9" w:rsidRDefault="00AB67E9" w:rsidP="00AB67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67E9"/>
    <w:rsid w:val="00942737"/>
    <w:rsid w:val="00A23C24"/>
    <w:rsid w:val="00AB6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358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B67E9"/>
    <w:pPr>
      <w:tabs>
        <w:tab w:val="center" w:pos="4153"/>
        <w:tab w:val="right" w:pos="8306"/>
      </w:tabs>
      <w:snapToGrid w:val="0"/>
      <w:jc w:val="center"/>
    </w:pPr>
    <w:rPr>
      <w:sz w:val="18"/>
      <w:szCs w:val="18"/>
    </w:rPr>
  </w:style>
  <w:style w:type="character" w:customStyle="1" w:styleId="a5">
    <w:name w:val="页眉 字符"/>
    <w:basedOn w:val="a0"/>
    <w:link w:val="a4"/>
    <w:uiPriority w:val="99"/>
    <w:rsid w:val="00AB67E9"/>
    <w:rPr>
      <w:rFonts w:ascii="宋体" w:eastAsia="宋体" w:hAnsi="宋体" w:cs="宋体"/>
      <w:sz w:val="18"/>
      <w:szCs w:val="18"/>
    </w:rPr>
  </w:style>
  <w:style w:type="paragraph" w:styleId="a6">
    <w:name w:val="footer"/>
    <w:basedOn w:val="a"/>
    <w:link w:val="a7"/>
    <w:uiPriority w:val="99"/>
    <w:unhideWhenUsed/>
    <w:rsid w:val="00AB67E9"/>
    <w:pPr>
      <w:tabs>
        <w:tab w:val="center" w:pos="4153"/>
        <w:tab w:val="right" w:pos="8306"/>
      </w:tabs>
      <w:snapToGrid w:val="0"/>
    </w:pPr>
    <w:rPr>
      <w:sz w:val="18"/>
      <w:szCs w:val="18"/>
    </w:rPr>
  </w:style>
  <w:style w:type="character" w:customStyle="1" w:styleId="a7">
    <w:name w:val="页脚 字符"/>
    <w:basedOn w:val="a0"/>
    <w:link w:val="a6"/>
    <w:uiPriority w:val="99"/>
    <w:rsid w:val="00AB67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73533">
      <w:marLeft w:val="0"/>
      <w:marRight w:val="0"/>
      <w:marTop w:val="10"/>
      <w:marBottom w:val="10"/>
      <w:divBdr>
        <w:top w:val="none" w:sz="0" w:space="0" w:color="auto"/>
        <w:left w:val="none" w:sz="0" w:space="0" w:color="auto"/>
        <w:bottom w:val="none" w:sz="0" w:space="0" w:color="auto"/>
        <w:right w:val="none" w:sz="0" w:space="0" w:color="auto"/>
      </w:divBdr>
    </w:div>
    <w:div w:id="194777316">
      <w:marLeft w:val="0"/>
      <w:marRight w:val="0"/>
      <w:marTop w:val="10"/>
      <w:marBottom w:val="10"/>
      <w:divBdr>
        <w:top w:val="none" w:sz="0" w:space="0" w:color="auto"/>
        <w:left w:val="none" w:sz="0" w:space="0" w:color="auto"/>
        <w:bottom w:val="none" w:sz="0" w:space="0" w:color="auto"/>
        <w:right w:val="none" w:sz="0" w:space="0" w:color="auto"/>
      </w:divBdr>
    </w:div>
    <w:div w:id="269900825">
      <w:marLeft w:val="0"/>
      <w:marRight w:val="0"/>
      <w:marTop w:val="10"/>
      <w:marBottom w:val="10"/>
      <w:divBdr>
        <w:top w:val="none" w:sz="0" w:space="0" w:color="auto"/>
        <w:left w:val="none" w:sz="0" w:space="0" w:color="auto"/>
        <w:bottom w:val="none" w:sz="0" w:space="0" w:color="auto"/>
        <w:right w:val="none" w:sz="0" w:space="0" w:color="auto"/>
      </w:divBdr>
    </w:div>
    <w:div w:id="378092312">
      <w:marLeft w:val="0"/>
      <w:marRight w:val="0"/>
      <w:marTop w:val="10"/>
      <w:marBottom w:val="10"/>
      <w:divBdr>
        <w:top w:val="none" w:sz="0" w:space="0" w:color="auto"/>
        <w:left w:val="none" w:sz="0" w:space="0" w:color="auto"/>
        <w:bottom w:val="none" w:sz="0" w:space="0" w:color="auto"/>
        <w:right w:val="none" w:sz="0" w:space="0" w:color="auto"/>
      </w:divBdr>
    </w:div>
    <w:div w:id="398987950">
      <w:marLeft w:val="0"/>
      <w:marRight w:val="0"/>
      <w:marTop w:val="10"/>
      <w:marBottom w:val="10"/>
      <w:divBdr>
        <w:top w:val="none" w:sz="0" w:space="0" w:color="auto"/>
        <w:left w:val="none" w:sz="0" w:space="0" w:color="auto"/>
        <w:bottom w:val="none" w:sz="0" w:space="0" w:color="auto"/>
        <w:right w:val="none" w:sz="0" w:space="0" w:color="auto"/>
      </w:divBdr>
    </w:div>
    <w:div w:id="441461868">
      <w:marLeft w:val="0"/>
      <w:marRight w:val="0"/>
      <w:marTop w:val="10"/>
      <w:marBottom w:val="10"/>
      <w:divBdr>
        <w:top w:val="none" w:sz="0" w:space="0" w:color="auto"/>
        <w:left w:val="none" w:sz="0" w:space="0" w:color="auto"/>
        <w:bottom w:val="none" w:sz="0" w:space="0" w:color="auto"/>
        <w:right w:val="none" w:sz="0" w:space="0" w:color="auto"/>
      </w:divBdr>
    </w:div>
    <w:div w:id="907766081">
      <w:marLeft w:val="0"/>
      <w:marRight w:val="0"/>
      <w:marTop w:val="10"/>
      <w:marBottom w:val="10"/>
      <w:divBdr>
        <w:top w:val="none" w:sz="0" w:space="0" w:color="auto"/>
        <w:left w:val="none" w:sz="0" w:space="0" w:color="auto"/>
        <w:bottom w:val="none" w:sz="0" w:space="0" w:color="auto"/>
        <w:right w:val="none" w:sz="0" w:space="0" w:color="auto"/>
      </w:divBdr>
    </w:div>
    <w:div w:id="920674170">
      <w:marLeft w:val="0"/>
      <w:marRight w:val="720"/>
      <w:marTop w:val="10"/>
      <w:marBottom w:val="10"/>
      <w:divBdr>
        <w:top w:val="none" w:sz="0" w:space="0" w:color="auto"/>
        <w:left w:val="none" w:sz="0" w:space="0" w:color="auto"/>
        <w:bottom w:val="none" w:sz="0" w:space="0" w:color="auto"/>
        <w:right w:val="none" w:sz="0" w:space="0" w:color="auto"/>
      </w:divBdr>
    </w:div>
    <w:div w:id="1064988544">
      <w:marLeft w:val="0"/>
      <w:marRight w:val="720"/>
      <w:marTop w:val="10"/>
      <w:marBottom w:val="10"/>
      <w:divBdr>
        <w:top w:val="none" w:sz="0" w:space="0" w:color="auto"/>
        <w:left w:val="none" w:sz="0" w:space="0" w:color="auto"/>
        <w:bottom w:val="none" w:sz="0" w:space="0" w:color="auto"/>
        <w:right w:val="none" w:sz="0" w:space="0" w:color="auto"/>
      </w:divBdr>
    </w:div>
    <w:div w:id="1105886777">
      <w:marLeft w:val="0"/>
      <w:marRight w:val="0"/>
      <w:marTop w:val="10"/>
      <w:marBottom w:val="10"/>
      <w:divBdr>
        <w:top w:val="none" w:sz="0" w:space="0" w:color="auto"/>
        <w:left w:val="none" w:sz="0" w:space="0" w:color="auto"/>
        <w:bottom w:val="none" w:sz="0" w:space="0" w:color="auto"/>
        <w:right w:val="none" w:sz="0" w:space="0" w:color="auto"/>
      </w:divBdr>
    </w:div>
    <w:div w:id="1195466304">
      <w:marLeft w:val="0"/>
      <w:marRight w:val="0"/>
      <w:marTop w:val="10"/>
      <w:marBottom w:val="10"/>
      <w:divBdr>
        <w:top w:val="none" w:sz="0" w:space="0" w:color="auto"/>
        <w:left w:val="none" w:sz="0" w:space="0" w:color="auto"/>
        <w:bottom w:val="none" w:sz="0" w:space="0" w:color="auto"/>
        <w:right w:val="none" w:sz="0" w:space="0" w:color="auto"/>
      </w:divBdr>
    </w:div>
    <w:div w:id="1288273443">
      <w:marLeft w:val="0"/>
      <w:marRight w:val="0"/>
      <w:marTop w:val="10"/>
      <w:marBottom w:val="10"/>
      <w:divBdr>
        <w:top w:val="none" w:sz="0" w:space="0" w:color="auto"/>
        <w:left w:val="none" w:sz="0" w:space="0" w:color="auto"/>
        <w:bottom w:val="none" w:sz="0" w:space="0" w:color="auto"/>
        <w:right w:val="none" w:sz="0" w:space="0" w:color="auto"/>
      </w:divBdr>
    </w:div>
    <w:div w:id="1339767180">
      <w:marLeft w:val="0"/>
      <w:marRight w:val="0"/>
      <w:marTop w:val="10"/>
      <w:marBottom w:val="10"/>
      <w:divBdr>
        <w:top w:val="none" w:sz="0" w:space="0" w:color="auto"/>
        <w:left w:val="none" w:sz="0" w:space="0" w:color="auto"/>
        <w:bottom w:val="none" w:sz="0" w:space="0" w:color="auto"/>
        <w:right w:val="none" w:sz="0" w:space="0" w:color="auto"/>
      </w:divBdr>
    </w:div>
    <w:div w:id="1485198392">
      <w:marLeft w:val="0"/>
      <w:marRight w:val="0"/>
      <w:marTop w:val="10"/>
      <w:marBottom w:val="10"/>
      <w:divBdr>
        <w:top w:val="none" w:sz="0" w:space="0" w:color="auto"/>
        <w:left w:val="none" w:sz="0" w:space="0" w:color="auto"/>
        <w:bottom w:val="none" w:sz="0" w:space="0" w:color="auto"/>
        <w:right w:val="none" w:sz="0" w:space="0" w:color="auto"/>
      </w:divBdr>
    </w:div>
    <w:div w:id="1758211938">
      <w:marLeft w:val="0"/>
      <w:marRight w:val="0"/>
      <w:marTop w:val="10"/>
      <w:marBottom w:val="10"/>
      <w:divBdr>
        <w:top w:val="none" w:sz="0" w:space="0" w:color="auto"/>
        <w:left w:val="none" w:sz="0" w:space="0" w:color="auto"/>
        <w:bottom w:val="none" w:sz="0" w:space="0" w:color="auto"/>
        <w:right w:val="none" w:sz="0" w:space="0" w:color="auto"/>
      </w:divBdr>
    </w:div>
    <w:div w:id="1788892688">
      <w:marLeft w:val="0"/>
      <w:marRight w:val="0"/>
      <w:marTop w:val="10"/>
      <w:marBottom w:val="10"/>
      <w:divBdr>
        <w:top w:val="none" w:sz="0" w:space="0" w:color="auto"/>
        <w:left w:val="none" w:sz="0" w:space="0" w:color="auto"/>
        <w:bottom w:val="none" w:sz="0" w:space="0" w:color="auto"/>
        <w:right w:val="none" w:sz="0" w:space="0" w:color="auto"/>
      </w:divBdr>
    </w:div>
    <w:div w:id="1806190979">
      <w:marLeft w:val="0"/>
      <w:marRight w:val="0"/>
      <w:marTop w:val="10"/>
      <w:marBottom w:val="10"/>
      <w:divBdr>
        <w:top w:val="none" w:sz="0" w:space="0" w:color="auto"/>
        <w:left w:val="none" w:sz="0" w:space="0" w:color="auto"/>
        <w:bottom w:val="none" w:sz="0" w:space="0" w:color="auto"/>
        <w:right w:val="none" w:sz="0" w:space="0" w:color="auto"/>
      </w:divBdr>
    </w:div>
    <w:div w:id="1994018088">
      <w:marLeft w:val="0"/>
      <w:marRight w:val="0"/>
      <w:marTop w:val="10"/>
      <w:marBottom w:val="10"/>
      <w:divBdr>
        <w:top w:val="none" w:sz="0" w:space="0" w:color="auto"/>
        <w:left w:val="none" w:sz="0" w:space="0" w:color="auto"/>
        <w:bottom w:val="none" w:sz="0" w:space="0" w:color="auto"/>
        <w:right w:val="none" w:sz="0" w:space="0" w:color="auto"/>
      </w:divBdr>
    </w:div>
    <w:div w:id="1996490004">
      <w:marLeft w:val="0"/>
      <w:marRight w:val="720"/>
      <w:marTop w:val="10"/>
      <w:marBottom w:val="10"/>
      <w:divBdr>
        <w:top w:val="none" w:sz="0" w:space="0" w:color="auto"/>
        <w:left w:val="none" w:sz="0" w:space="0" w:color="auto"/>
        <w:bottom w:val="none" w:sz="0" w:space="0" w:color="auto"/>
        <w:right w:val="none" w:sz="0" w:space="0" w:color="auto"/>
      </w:divBdr>
    </w:div>
    <w:div w:id="2031030835">
      <w:marLeft w:val="0"/>
      <w:marRight w:val="720"/>
      <w:marTop w:val="10"/>
      <w:marBottom w:val="10"/>
      <w:divBdr>
        <w:top w:val="none" w:sz="0" w:space="0" w:color="auto"/>
        <w:left w:val="none" w:sz="0" w:space="0" w:color="auto"/>
        <w:bottom w:val="none" w:sz="0" w:space="0" w:color="auto"/>
        <w:right w:val="none" w:sz="0" w:space="0" w:color="auto"/>
      </w:divBdr>
    </w:div>
    <w:div w:id="211373780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2025-04-30T08:47:00Z</dcterms:created>
  <dcterms:modified xsi:type="dcterms:W3CDTF">2025-04-30T08:47:00Z</dcterms:modified>
</cp:coreProperties>
</file>