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98E0B" w14:textId="77777777" w:rsidR="00226774" w:rsidRDefault="00226774">
      <w:pPr>
        <w:pStyle w:val="a3"/>
      </w:pPr>
      <w:r>
        <w:t> </w:t>
      </w:r>
    </w:p>
    <w:p w14:paraId="26AB0607" w14:textId="77777777" w:rsidR="00226774" w:rsidRDefault="00226774">
      <w:pPr>
        <w:pStyle w:val="a3"/>
      </w:pPr>
      <w:r>
        <w:t> </w:t>
      </w:r>
    </w:p>
    <w:p w14:paraId="0A12FFB5" w14:textId="77777777" w:rsidR="00226774" w:rsidRDefault="00226774">
      <w:pPr>
        <w:spacing w:line="500" w:lineRule="atLeast"/>
        <w:jc w:val="center"/>
        <w:divId w:val="62221789"/>
        <w:rPr>
          <w:rFonts w:ascii="黑体" w:eastAsia="黑体" w:hAnsi="黑体"/>
          <w:sz w:val="36"/>
          <w:szCs w:val="36"/>
        </w:rPr>
      </w:pPr>
      <w:r>
        <w:rPr>
          <w:rFonts w:ascii="黑体" w:eastAsia="黑体" w:hAnsi="黑体" w:hint="eastAsia"/>
          <w:sz w:val="36"/>
          <w:szCs w:val="36"/>
        </w:rPr>
        <w:t>广东省佛山市顺德区人民法院</w:t>
      </w:r>
    </w:p>
    <w:p w14:paraId="15E868F8" w14:textId="77777777" w:rsidR="00226774" w:rsidRDefault="00226774">
      <w:pPr>
        <w:spacing w:line="500" w:lineRule="atLeast"/>
        <w:jc w:val="center"/>
        <w:divId w:val="1336952631"/>
        <w:rPr>
          <w:rFonts w:ascii="黑体" w:eastAsia="黑体" w:hAnsi="黑体" w:hint="eastAsia"/>
          <w:sz w:val="36"/>
          <w:szCs w:val="36"/>
        </w:rPr>
      </w:pPr>
      <w:r>
        <w:rPr>
          <w:rFonts w:ascii="黑体" w:eastAsia="黑体" w:hAnsi="黑体" w:hint="eastAsia"/>
          <w:sz w:val="36"/>
          <w:szCs w:val="36"/>
        </w:rPr>
        <w:t> </w:t>
      </w: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00FBE00" w14:textId="77777777" w:rsidR="00226774" w:rsidRDefault="00226774">
      <w:pPr>
        <w:spacing w:line="500" w:lineRule="atLeast"/>
        <w:jc w:val="right"/>
        <w:divId w:val="654527580"/>
        <w:rPr>
          <w:rFonts w:hint="eastAsia"/>
          <w:sz w:val="30"/>
          <w:szCs w:val="30"/>
        </w:rPr>
      </w:pPr>
      <w:r>
        <w:rPr>
          <w:rFonts w:hint="eastAsia"/>
          <w:sz w:val="30"/>
          <w:szCs w:val="30"/>
        </w:rPr>
        <w:t>（</w:t>
      </w:r>
      <w:r>
        <w:rPr>
          <w:rFonts w:hint="eastAsia"/>
          <w:sz w:val="30"/>
          <w:szCs w:val="30"/>
        </w:rPr>
        <w:t>2015</w:t>
      </w:r>
      <w:r>
        <w:rPr>
          <w:rFonts w:hint="eastAsia"/>
          <w:sz w:val="30"/>
          <w:szCs w:val="30"/>
        </w:rPr>
        <w:t>）佛顺法刑初字第</w:t>
      </w:r>
      <w:r>
        <w:rPr>
          <w:rFonts w:hint="eastAsia"/>
          <w:sz w:val="30"/>
          <w:szCs w:val="30"/>
        </w:rPr>
        <w:t>2931</w:t>
      </w:r>
      <w:r>
        <w:rPr>
          <w:rFonts w:hint="eastAsia"/>
          <w:sz w:val="30"/>
          <w:szCs w:val="30"/>
        </w:rPr>
        <w:t>号</w:t>
      </w:r>
    </w:p>
    <w:p w14:paraId="46F8B98D" w14:textId="77777777" w:rsidR="00226774" w:rsidRDefault="00226774">
      <w:pPr>
        <w:spacing w:line="500" w:lineRule="atLeast"/>
        <w:ind w:firstLine="600"/>
        <w:divId w:val="2115972972"/>
        <w:rPr>
          <w:rFonts w:hint="eastAsia"/>
          <w:sz w:val="30"/>
          <w:szCs w:val="30"/>
        </w:rPr>
      </w:pPr>
      <w:r>
        <w:rPr>
          <w:rFonts w:hint="eastAsia"/>
          <w:sz w:val="30"/>
          <w:szCs w:val="30"/>
        </w:rPr>
        <w:t>公诉机关佛山市顺德区人民检察院。</w:t>
      </w:r>
    </w:p>
    <w:p w14:paraId="4EF32EDD" w14:textId="77777777" w:rsidR="00226774" w:rsidRDefault="00226774">
      <w:pPr>
        <w:spacing w:line="500" w:lineRule="atLeast"/>
        <w:ind w:firstLine="600"/>
        <w:divId w:val="1363937663"/>
        <w:rPr>
          <w:rFonts w:hint="eastAsia"/>
          <w:sz w:val="30"/>
          <w:szCs w:val="30"/>
        </w:rPr>
      </w:pPr>
      <w:r>
        <w:rPr>
          <w:rFonts w:hint="eastAsia"/>
          <w:sz w:val="30"/>
          <w:szCs w:val="30"/>
        </w:rPr>
        <w:t>被告人梁某，男，汉族，高中文化，广东××机械实业有限公司法定代表人、总经理，户籍地广东省佛山市顺德区。因本案于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日被佛山市顺德区人民检察院取保候审，同年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日被本院取保候审。</w:t>
      </w:r>
    </w:p>
    <w:p w14:paraId="6259A98D" w14:textId="77777777" w:rsidR="00226774" w:rsidRDefault="00226774">
      <w:pPr>
        <w:spacing w:line="500" w:lineRule="atLeast"/>
        <w:ind w:firstLine="600"/>
        <w:divId w:val="1651514912"/>
        <w:rPr>
          <w:rFonts w:hint="eastAsia"/>
          <w:sz w:val="30"/>
          <w:szCs w:val="30"/>
        </w:rPr>
      </w:pPr>
      <w:r>
        <w:rPr>
          <w:rFonts w:hint="eastAsia"/>
          <w:sz w:val="30"/>
          <w:szCs w:val="30"/>
        </w:rPr>
        <w:t>辩护人欧阳锦添，广东聚理律师事务所律师。</w:t>
      </w:r>
    </w:p>
    <w:p w14:paraId="24CA7B30" w14:textId="77777777" w:rsidR="00226774" w:rsidRDefault="00226774">
      <w:pPr>
        <w:spacing w:line="500" w:lineRule="atLeast"/>
        <w:ind w:firstLine="600"/>
        <w:divId w:val="1331983885"/>
        <w:rPr>
          <w:rFonts w:hint="eastAsia"/>
          <w:sz w:val="30"/>
          <w:szCs w:val="30"/>
        </w:rPr>
      </w:pPr>
      <w:r>
        <w:rPr>
          <w:rFonts w:hint="eastAsia"/>
          <w:sz w:val="30"/>
          <w:szCs w:val="30"/>
        </w:rPr>
        <w:t>辩护人司徒佩仪，广东聚理律师事务所律师。</w:t>
      </w:r>
    </w:p>
    <w:p w14:paraId="06E4A8AC" w14:textId="77777777" w:rsidR="00226774" w:rsidRDefault="00226774">
      <w:pPr>
        <w:spacing w:line="500" w:lineRule="atLeast"/>
        <w:ind w:firstLine="600"/>
        <w:divId w:val="1860390376"/>
        <w:rPr>
          <w:rFonts w:hint="eastAsia"/>
          <w:sz w:val="30"/>
          <w:szCs w:val="30"/>
        </w:rPr>
      </w:pPr>
      <w:r>
        <w:rPr>
          <w:rFonts w:hint="eastAsia"/>
          <w:sz w:val="30"/>
          <w:szCs w:val="30"/>
        </w:rPr>
        <w:t>佛山市顺德区人民检察院以佛顺检公诉局刑诉（</w:t>
      </w:r>
      <w:r>
        <w:rPr>
          <w:rFonts w:hint="eastAsia"/>
          <w:sz w:val="30"/>
          <w:szCs w:val="30"/>
        </w:rPr>
        <w:t>2015</w:t>
      </w:r>
      <w:r>
        <w:rPr>
          <w:rFonts w:hint="eastAsia"/>
          <w:sz w:val="30"/>
          <w:szCs w:val="30"/>
        </w:rPr>
        <w:t>）</w:t>
      </w:r>
      <w:r>
        <w:rPr>
          <w:rFonts w:hint="eastAsia"/>
          <w:sz w:val="30"/>
          <w:szCs w:val="30"/>
        </w:rPr>
        <w:t>2869</w:t>
      </w:r>
      <w:r>
        <w:rPr>
          <w:rFonts w:hint="eastAsia"/>
          <w:sz w:val="30"/>
          <w:szCs w:val="30"/>
        </w:rPr>
        <w:t>号起诉书指控被告人梁某犯单位行贿罪，于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向本院提起公诉。本院依法适用普通程序并组成合议庭，公开开庭审理了本案。佛山市顺德区人民检察院指派检察员罗国泳出庭支持公诉，被告人梁某及其辩护人欧阳锦添律师、司徒佩仪律师到庭参加诉讼。公诉机关以案件需要补充侦查为由，先后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日建议延期审理，并分别于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日建议恢复审理，本院均予准许。本案现已审理终结。</w:t>
      </w:r>
    </w:p>
    <w:p w14:paraId="0D2785DC" w14:textId="77777777" w:rsidR="00226774" w:rsidRDefault="00226774">
      <w:pPr>
        <w:spacing w:line="500" w:lineRule="atLeast"/>
        <w:ind w:firstLine="600"/>
        <w:divId w:val="1615670470"/>
        <w:rPr>
          <w:rFonts w:hint="eastAsia"/>
          <w:sz w:val="30"/>
          <w:szCs w:val="30"/>
        </w:rPr>
      </w:pPr>
      <w:r>
        <w:rPr>
          <w:rFonts w:hint="eastAsia"/>
          <w:sz w:val="30"/>
          <w:szCs w:val="30"/>
        </w:rPr>
        <w:t>佛山市顺德区人民检察院指控称，</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月，广东省中小企业发展局、广东省财政厅下发《关于申报</w:t>
      </w:r>
      <w:r>
        <w:rPr>
          <w:rFonts w:hint="eastAsia"/>
          <w:sz w:val="30"/>
          <w:szCs w:val="30"/>
        </w:rPr>
        <w:t>2011</w:t>
      </w:r>
      <w:r>
        <w:rPr>
          <w:rFonts w:hint="eastAsia"/>
          <w:sz w:val="30"/>
          <w:szCs w:val="30"/>
        </w:rPr>
        <w:t>年省中小企业发展专项资金项目的通知》，对自主创新和转型升级项目采取定额贴息等方式进行资金扶持。各地中小企业行政主管部门、财政部门负责审核汇总后统一上报省主管部门，并对辖区</w:t>
      </w:r>
      <w:r>
        <w:rPr>
          <w:rFonts w:hint="eastAsia"/>
          <w:sz w:val="30"/>
          <w:szCs w:val="30"/>
        </w:rPr>
        <w:lastRenderedPageBreak/>
        <w:t>内的项目进行监督，对扶持资金在</w:t>
      </w:r>
      <w:r>
        <w:rPr>
          <w:rFonts w:hint="eastAsia"/>
          <w:sz w:val="30"/>
          <w:szCs w:val="30"/>
        </w:rPr>
        <w:t>150</w:t>
      </w:r>
      <w:r>
        <w:rPr>
          <w:rFonts w:hint="eastAsia"/>
          <w:sz w:val="30"/>
          <w:szCs w:val="30"/>
        </w:rPr>
        <w:t>万元以下的项目负责组织验收。</w:t>
      </w:r>
    </w:p>
    <w:p w14:paraId="40470550" w14:textId="77777777" w:rsidR="00226774" w:rsidRDefault="00226774">
      <w:pPr>
        <w:spacing w:line="500" w:lineRule="atLeast"/>
        <w:ind w:firstLine="600"/>
        <w:divId w:val="830294938"/>
        <w:rPr>
          <w:rFonts w:hint="eastAsia"/>
          <w:sz w:val="30"/>
          <w:szCs w:val="30"/>
        </w:rPr>
      </w:pPr>
      <w:r>
        <w:rPr>
          <w:rFonts w:hint="eastAsia"/>
          <w:sz w:val="30"/>
          <w:szCs w:val="30"/>
        </w:rPr>
        <w:t>担任广东宏富印刷机械实业有限公司（下称宏富公司）法定代表人、总经理的被告人梁某为宏富公司谋取不正当利益，得悉上述扶持政策后，联系时任佛山市顺德区中小企业发展局副局长黄某乙，希望后者对宏富公司在申报上述贴息项目中予以帮助、支持。随后，被告人梁某根据黄某乙提供的关于该项资金扶持项目中的信息，按照黄某乙的要求准备申报材料，向佛山市顺德区中小企业发展局申请贴息项目。</w:t>
      </w:r>
    </w:p>
    <w:p w14:paraId="7FA3B755" w14:textId="77777777" w:rsidR="00226774" w:rsidRDefault="00226774">
      <w:pPr>
        <w:spacing w:line="500" w:lineRule="atLeast"/>
        <w:ind w:firstLine="600"/>
        <w:divId w:val="2047371169"/>
        <w:rPr>
          <w:rFonts w:hint="eastAsia"/>
          <w:sz w:val="30"/>
          <w:szCs w:val="30"/>
        </w:rPr>
      </w:pPr>
      <w:r>
        <w:rPr>
          <w:rFonts w:hint="eastAsia"/>
          <w:sz w:val="30"/>
          <w:szCs w:val="30"/>
        </w:rPr>
        <w:t>经佛山市顺德区中小企业发展局上报广东省行政主管机关后，宏富公司于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日获得</w:t>
      </w:r>
      <w:r>
        <w:rPr>
          <w:rFonts w:hint="eastAsia"/>
          <w:sz w:val="30"/>
          <w:szCs w:val="30"/>
        </w:rPr>
        <w:t>80</w:t>
      </w:r>
      <w:r>
        <w:rPr>
          <w:rFonts w:hint="eastAsia"/>
          <w:sz w:val="30"/>
          <w:szCs w:val="30"/>
        </w:rPr>
        <w:t>万元的贷款利息补贴资金。期后，被告人梁某为感谢黄某乙提供的帮助，从宏富公司的资金中支取现金人民币</w:t>
      </w:r>
      <w:r>
        <w:rPr>
          <w:rFonts w:hint="eastAsia"/>
          <w:sz w:val="30"/>
          <w:szCs w:val="30"/>
        </w:rPr>
        <w:t>20</w:t>
      </w:r>
      <w:r>
        <w:rPr>
          <w:rFonts w:hint="eastAsia"/>
          <w:sz w:val="30"/>
          <w:szCs w:val="30"/>
        </w:rPr>
        <w:t>万元，并给予黄某乙。</w:t>
      </w:r>
    </w:p>
    <w:p w14:paraId="46BD3FF3" w14:textId="77777777" w:rsidR="00226774" w:rsidRDefault="00226774">
      <w:pPr>
        <w:spacing w:line="500" w:lineRule="atLeast"/>
        <w:ind w:firstLine="600"/>
        <w:divId w:val="547886527"/>
        <w:rPr>
          <w:rFonts w:hint="eastAsia"/>
          <w:sz w:val="30"/>
          <w:szCs w:val="30"/>
        </w:rPr>
      </w:pPr>
      <w:r>
        <w:rPr>
          <w:rFonts w:hint="eastAsia"/>
          <w:sz w:val="30"/>
          <w:szCs w:val="30"/>
        </w:rPr>
        <w:t>公诉机关提交了下列证据予以证明：抓获经过；被告人梁某的供述及对贴息项目申报材料等的指认笔录；证人黄某乙的证言；企业机读档案登记资料；国家机关工作人员任免文件；干部任免呈报表；关于</w:t>
      </w:r>
      <w:r>
        <w:rPr>
          <w:rFonts w:hint="eastAsia"/>
          <w:sz w:val="30"/>
          <w:szCs w:val="30"/>
        </w:rPr>
        <w:t>2011</w:t>
      </w:r>
      <w:r>
        <w:rPr>
          <w:rFonts w:hint="eastAsia"/>
          <w:sz w:val="30"/>
          <w:szCs w:val="30"/>
        </w:rPr>
        <w:t>年省中小企业发展专项资金有关问题的复函；关于申报</w:t>
      </w:r>
      <w:r>
        <w:rPr>
          <w:rFonts w:hint="eastAsia"/>
          <w:sz w:val="30"/>
          <w:szCs w:val="30"/>
        </w:rPr>
        <w:t>2011</w:t>
      </w:r>
      <w:r>
        <w:rPr>
          <w:rFonts w:hint="eastAsia"/>
          <w:sz w:val="30"/>
          <w:szCs w:val="30"/>
        </w:rPr>
        <w:t>年省中小企业发展专项资金项目的通知；宏富公司的申报材料；关于上报</w:t>
      </w:r>
      <w:r>
        <w:rPr>
          <w:rFonts w:hint="eastAsia"/>
          <w:sz w:val="30"/>
          <w:szCs w:val="30"/>
        </w:rPr>
        <w:t>2011</w:t>
      </w:r>
      <w:r>
        <w:rPr>
          <w:rFonts w:hint="eastAsia"/>
          <w:sz w:val="30"/>
          <w:szCs w:val="30"/>
        </w:rPr>
        <w:t>年省中小企业发展专项资金项目申报材料的请示；关于下达</w:t>
      </w:r>
      <w:r>
        <w:rPr>
          <w:rFonts w:hint="eastAsia"/>
          <w:sz w:val="30"/>
          <w:szCs w:val="30"/>
        </w:rPr>
        <w:t>2011</w:t>
      </w:r>
      <w:r>
        <w:rPr>
          <w:rFonts w:hint="eastAsia"/>
          <w:sz w:val="30"/>
          <w:szCs w:val="30"/>
        </w:rPr>
        <w:t>年省中小企业发展专项资金（自主创新和转型升级贴息）项目计划的通知；关于划拨</w:t>
      </w:r>
      <w:r>
        <w:rPr>
          <w:rFonts w:hint="eastAsia"/>
          <w:sz w:val="30"/>
          <w:szCs w:val="30"/>
        </w:rPr>
        <w:t>2007</w:t>
      </w:r>
      <w:r>
        <w:rPr>
          <w:rFonts w:hint="eastAsia"/>
          <w:sz w:val="30"/>
          <w:szCs w:val="30"/>
        </w:rPr>
        <w:t>年度外向型民营企业发展资金的函；关于同意拨付</w:t>
      </w:r>
      <w:r>
        <w:rPr>
          <w:rFonts w:hint="eastAsia"/>
          <w:sz w:val="30"/>
          <w:szCs w:val="30"/>
        </w:rPr>
        <w:t>2007</w:t>
      </w:r>
      <w:r>
        <w:rPr>
          <w:rFonts w:hint="eastAsia"/>
          <w:sz w:val="30"/>
          <w:szCs w:val="30"/>
        </w:rPr>
        <w:t>年度企业国际市场开拓资金顺德区配套资金的复函；关于同意安排</w:t>
      </w:r>
      <w:r>
        <w:rPr>
          <w:rFonts w:hint="eastAsia"/>
          <w:sz w:val="30"/>
          <w:szCs w:val="30"/>
        </w:rPr>
        <w:t>2009</w:t>
      </w:r>
      <w:r>
        <w:rPr>
          <w:rFonts w:hint="eastAsia"/>
          <w:sz w:val="30"/>
          <w:szCs w:val="30"/>
        </w:rPr>
        <w:t>年度顺德区中小企业信用担保贷款贴息资金的复函；收据；拨款凭证；户籍证明等。</w:t>
      </w:r>
    </w:p>
    <w:p w14:paraId="654B21B8" w14:textId="77777777" w:rsidR="00226774" w:rsidRDefault="00226774">
      <w:pPr>
        <w:spacing w:line="500" w:lineRule="atLeast"/>
        <w:ind w:firstLine="600"/>
        <w:divId w:val="1474373584"/>
        <w:rPr>
          <w:rFonts w:hint="eastAsia"/>
          <w:sz w:val="30"/>
          <w:szCs w:val="30"/>
        </w:rPr>
      </w:pPr>
      <w:r>
        <w:rPr>
          <w:rFonts w:hint="eastAsia"/>
          <w:sz w:val="30"/>
          <w:szCs w:val="30"/>
        </w:rPr>
        <w:t>公诉机关据此认为被告人梁某无视国家法律，为谋取不正当利益，给予国家工作人员以财物，情节严重；被告人梁某在宏富公司实施的犯罪中起决定作用，是直接负责的主管人员，其行为触犯了《中华人民共和国刑法》第三百九十三条、第三十一条，犯罪事实清楚，证据确实、充分，应当以单位行贿罪追究其刑事责任。根据《中华人民共和国刑事诉讼法》第一百七十二条的规定，提请本院依法判处。</w:t>
      </w:r>
    </w:p>
    <w:p w14:paraId="0E5984E3" w14:textId="77777777" w:rsidR="00226774" w:rsidRDefault="00226774">
      <w:pPr>
        <w:spacing w:line="500" w:lineRule="atLeast"/>
        <w:ind w:firstLine="600"/>
        <w:divId w:val="1992295604"/>
        <w:rPr>
          <w:rFonts w:hint="eastAsia"/>
          <w:sz w:val="30"/>
          <w:szCs w:val="30"/>
        </w:rPr>
      </w:pPr>
      <w:r>
        <w:rPr>
          <w:rFonts w:hint="eastAsia"/>
          <w:sz w:val="30"/>
          <w:szCs w:val="30"/>
        </w:rPr>
        <w:t>被告人梁某及其辩护人对公诉机关指控的犯罪事实、罪名、证据均无异议。辩护人提出如下辩护意见：</w:t>
      </w:r>
      <w:r>
        <w:rPr>
          <w:rFonts w:hint="eastAsia"/>
          <w:sz w:val="30"/>
          <w:szCs w:val="30"/>
        </w:rPr>
        <w:t>1.</w:t>
      </w:r>
      <w:r>
        <w:rPr>
          <w:rFonts w:hint="eastAsia"/>
          <w:sz w:val="30"/>
          <w:szCs w:val="30"/>
        </w:rPr>
        <w:t>被告人有自首情节；</w:t>
      </w:r>
      <w:r>
        <w:rPr>
          <w:rFonts w:hint="eastAsia"/>
          <w:sz w:val="30"/>
          <w:szCs w:val="30"/>
        </w:rPr>
        <w:t>2.</w:t>
      </w:r>
      <w:r>
        <w:rPr>
          <w:rFonts w:hint="eastAsia"/>
          <w:sz w:val="30"/>
          <w:szCs w:val="30"/>
        </w:rPr>
        <w:t>被告人的主观恶性不大，情节较轻；</w:t>
      </w:r>
      <w:r>
        <w:rPr>
          <w:rFonts w:hint="eastAsia"/>
          <w:sz w:val="30"/>
          <w:szCs w:val="30"/>
        </w:rPr>
        <w:t>3.</w:t>
      </w:r>
      <w:r>
        <w:rPr>
          <w:rFonts w:hint="eastAsia"/>
          <w:sz w:val="30"/>
          <w:szCs w:val="30"/>
        </w:rPr>
        <w:t>有明显悔罪表现；综上，请法庭对被告人梁某免予刑事处罚或适用缓刑。</w:t>
      </w:r>
    </w:p>
    <w:p w14:paraId="1B4BA14E" w14:textId="77777777" w:rsidR="00226774" w:rsidRDefault="00226774">
      <w:pPr>
        <w:spacing w:line="500" w:lineRule="atLeast"/>
        <w:ind w:firstLine="600"/>
        <w:divId w:val="1828355909"/>
        <w:rPr>
          <w:rFonts w:hint="eastAsia"/>
          <w:sz w:val="30"/>
          <w:szCs w:val="30"/>
        </w:rPr>
      </w:pPr>
      <w:r>
        <w:rPr>
          <w:rFonts w:hint="eastAsia"/>
          <w:sz w:val="30"/>
          <w:szCs w:val="30"/>
        </w:rPr>
        <w:t>经审理查明，公诉机关指控被告人梁某犯单位行贿罪的事实清楚，证据经当庭质证，确实、充分，本院予以确认。</w:t>
      </w:r>
    </w:p>
    <w:p w14:paraId="3F77E096" w14:textId="77777777" w:rsidR="00226774" w:rsidRDefault="00226774">
      <w:pPr>
        <w:spacing w:line="500" w:lineRule="atLeast"/>
        <w:ind w:firstLine="600"/>
        <w:divId w:val="909923836"/>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日，被告人梁某经佛山市顺德区人民检察院反贪污贿赂渎职侵权局办案人员电话联系，自行到办案机关接受调查，并主动交代了其于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为跟时任顺德区中小企业局副局长黄某乙搞好关系，以获得黄某乙的关照和支持，后为感谢黄某乙在申请贷款贴息项目资金中的帮助，送赠好处费等犯罪事实；佛山市顺德区人民检察院遂对被告人梁某立案侦查。以上事实，有被告人的供述、抓获经过等予以证实，并经庭审质证，证据确实、充分，本院予以确认。</w:t>
      </w:r>
    </w:p>
    <w:p w14:paraId="74EFBD9F" w14:textId="77777777" w:rsidR="00226774" w:rsidRDefault="00226774">
      <w:pPr>
        <w:spacing w:line="500" w:lineRule="atLeast"/>
        <w:ind w:firstLine="600"/>
        <w:divId w:val="889345552"/>
        <w:rPr>
          <w:rFonts w:hint="eastAsia"/>
          <w:sz w:val="30"/>
          <w:szCs w:val="30"/>
        </w:rPr>
      </w:pPr>
      <w:r>
        <w:rPr>
          <w:rFonts w:hint="eastAsia"/>
          <w:sz w:val="30"/>
          <w:szCs w:val="30"/>
        </w:rPr>
        <w:t>本院认为，被告人梁某无视国家法律，身为公司直接负责人，为谋取不正当利益，给予国家工作人员以财物，情节严重，其行为已构成单位行贿罪。佛山市顺德区人民检察院指控被告人梁某犯单位行贿罪，罪名成立。被告人梁某经办案机关的电话联系，自行前往接受调查，并如实供述罪行，系自首，依法可从轻处罚。辩护人所提的</w:t>
      </w:r>
      <w:r>
        <w:rPr>
          <w:rFonts w:hint="eastAsia"/>
          <w:sz w:val="30"/>
          <w:szCs w:val="30"/>
        </w:rPr>
        <w:t>3</w:t>
      </w:r>
      <w:r>
        <w:rPr>
          <w:rFonts w:hint="eastAsia"/>
          <w:sz w:val="30"/>
          <w:szCs w:val="30"/>
        </w:rPr>
        <w:t>点辩护意见，经查属实，本院均予以采纳；但对被告人免予刑事处罚的量刑意见与其罪责不相适应，本院不予采纳。综合考虑被告人的犯罪事实、情节、认罪态度和对社会的危害程度，依照</w:t>
      </w:r>
      <w:r>
        <w:rPr>
          <w:rFonts w:hint="eastAsia"/>
          <w:sz w:val="30"/>
          <w:szCs w:val="30"/>
        </w:rPr>
        <w:t>1997</w:t>
      </w:r>
      <w:r>
        <w:rPr>
          <w:rFonts w:hint="eastAsia"/>
          <w:sz w:val="30"/>
          <w:szCs w:val="30"/>
        </w:rPr>
        <w:t>年修订的《中华人民共和国刑法》第三百九十三条、《中华人民共和国刑法》第六十七条第一款、第七十二条第一款、第七十三条第二款及第三款的规定，判决如下：</w:t>
      </w:r>
    </w:p>
    <w:p w14:paraId="2C4A6284" w14:textId="77777777" w:rsidR="00226774" w:rsidRDefault="00226774">
      <w:pPr>
        <w:spacing w:line="500" w:lineRule="atLeast"/>
        <w:ind w:firstLine="600"/>
        <w:divId w:val="1295139412"/>
        <w:rPr>
          <w:rFonts w:hint="eastAsia"/>
          <w:sz w:val="30"/>
          <w:szCs w:val="30"/>
        </w:rPr>
      </w:pPr>
      <w:r>
        <w:rPr>
          <w:rFonts w:hint="eastAsia"/>
          <w:sz w:val="30"/>
          <w:szCs w:val="30"/>
        </w:rPr>
        <w:t>被告人梁某犯单位行贿罪，判处有期徒刑六个月，缓刑一年。</w:t>
      </w:r>
    </w:p>
    <w:p w14:paraId="3CB22F34" w14:textId="77777777" w:rsidR="00226774" w:rsidRDefault="00226774">
      <w:pPr>
        <w:spacing w:line="500" w:lineRule="atLeast"/>
        <w:ind w:firstLine="600"/>
        <w:divId w:val="825125511"/>
        <w:rPr>
          <w:rFonts w:hint="eastAsia"/>
          <w:sz w:val="30"/>
          <w:szCs w:val="30"/>
        </w:rPr>
      </w:pPr>
      <w:r>
        <w:rPr>
          <w:rFonts w:hint="eastAsia"/>
          <w:sz w:val="30"/>
          <w:szCs w:val="30"/>
        </w:rPr>
        <w:t>（缓刑考验期自判决确定之日起计算。）</w:t>
      </w:r>
    </w:p>
    <w:p w14:paraId="1AC9C226" w14:textId="77777777" w:rsidR="00226774" w:rsidRDefault="00226774">
      <w:pPr>
        <w:spacing w:line="500" w:lineRule="atLeast"/>
        <w:ind w:firstLine="600"/>
        <w:divId w:val="1570193316"/>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4929E0A1" w14:textId="77777777" w:rsidR="00226774" w:rsidRDefault="00226774">
      <w:pPr>
        <w:spacing w:line="500" w:lineRule="atLeast"/>
        <w:jc w:val="right"/>
        <w:divId w:val="533811928"/>
        <w:rPr>
          <w:rFonts w:hint="eastAsia"/>
          <w:sz w:val="30"/>
          <w:szCs w:val="30"/>
        </w:rPr>
      </w:pPr>
      <w:r>
        <w:rPr>
          <w:rFonts w:hint="eastAsia"/>
          <w:sz w:val="30"/>
          <w:szCs w:val="30"/>
        </w:rPr>
        <w:t>审　判　长　　黄燕珊</w:t>
      </w:r>
    </w:p>
    <w:p w14:paraId="669B5C80" w14:textId="77777777" w:rsidR="00226774" w:rsidRDefault="00226774">
      <w:pPr>
        <w:spacing w:line="500" w:lineRule="atLeast"/>
        <w:jc w:val="right"/>
        <w:divId w:val="1038898877"/>
        <w:rPr>
          <w:rFonts w:hint="eastAsia"/>
          <w:sz w:val="30"/>
          <w:szCs w:val="30"/>
        </w:rPr>
      </w:pPr>
      <w:r>
        <w:rPr>
          <w:rFonts w:hint="eastAsia"/>
          <w:sz w:val="30"/>
          <w:szCs w:val="30"/>
        </w:rPr>
        <w:t>人民陪审员　　钟玲芝</w:t>
      </w:r>
    </w:p>
    <w:p w14:paraId="7138766F" w14:textId="77777777" w:rsidR="00226774" w:rsidRDefault="00226774">
      <w:pPr>
        <w:spacing w:line="500" w:lineRule="atLeast"/>
        <w:jc w:val="right"/>
        <w:divId w:val="705521305"/>
        <w:rPr>
          <w:rFonts w:hint="eastAsia"/>
          <w:sz w:val="30"/>
          <w:szCs w:val="30"/>
        </w:rPr>
      </w:pPr>
      <w:r>
        <w:rPr>
          <w:rFonts w:hint="eastAsia"/>
          <w:sz w:val="30"/>
          <w:szCs w:val="30"/>
        </w:rPr>
        <w:t>人民陪审员　　王　映</w:t>
      </w:r>
    </w:p>
    <w:p w14:paraId="1E247BA9" w14:textId="77777777" w:rsidR="00226774" w:rsidRDefault="00226774">
      <w:pPr>
        <w:spacing w:line="500" w:lineRule="atLeast"/>
        <w:jc w:val="right"/>
        <w:divId w:val="546375179"/>
        <w:rPr>
          <w:rFonts w:hint="eastAsia"/>
          <w:sz w:val="30"/>
          <w:szCs w:val="30"/>
        </w:rPr>
      </w:pPr>
      <w:r>
        <w:rPr>
          <w:rFonts w:hint="eastAsia"/>
          <w:sz w:val="30"/>
          <w:szCs w:val="30"/>
        </w:rPr>
        <w:t>二〇一六年六月七日</w:t>
      </w:r>
    </w:p>
    <w:p w14:paraId="78A8B545" w14:textId="77777777" w:rsidR="00226774" w:rsidRDefault="00226774">
      <w:pPr>
        <w:spacing w:line="500" w:lineRule="atLeast"/>
        <w:jc w:val="right"/>
        <w:divId w:val="1571959722"/>
        <w:rPr>
          <w:rFonts w:hint="eastAsia"/>
          <w:sz w:val="30"/>
          <w:szCs w:val="30"/>
        </w:rPr>
      </w:pPr>
      <w:r>
        <w:rPr>
          <w:rFonts w:hint="eastAsia"/>
          <w:sz w:val="30"/>
          <w:szCs w:val="30"/>
        </w:rPr>
        <w:t>书　记　员　　陈家华</w:t>
      </w:r>
    </w:p>
    <w:p w14:paraId="7B3EFEB7" w14:textId="77777777" w:rsidR="00226774" w:rsidRDefault="00226774">
      <w:pPr>
        <w:spacing w:line="500" w:lineRule="atLeast"/>
        <w:ind w:firstLine="600"/>
        <w:divId w:val="168374399"/>
        <w:rPr>
          <w:rFonts w:hint="eastAsia"/>
          <w:sz w:val="30"/>
          <w:szCs w:val="30"/>
        </w:rPr>
      </w:pPr>
      <w:r>
        <w:rPr>
          <w:rFonts w:hint="eastAsia"/>
          <w:sz w:val="30"/>
          <w:szCs w:val="30"/>
        </w:rPr>
        <w:t>附相关法律法规：</w:t>
      </w:r>
    </w:p>
    <w:p w14:paraId="3ABEACFD" w14:textId="77777777" w:rsidR="00226774" w:rsidRDefault="00226774">
      <w:pPr>
        <w:spacing w:line="500" w:lineRule="atLeast"/>
        <w:ind w:firstLine="600"/>
        <w:divId w:val="379062559"/>
        <w:rPr>
          <w:rFonts w:hint="eastAsia"/>
          <w:sz w:val="30"/>
          <w:szCs w:val="30"/>
        </w:rPr>
      </w:pPr>
      <w:r>
        <w:rPr>
          <w:rFonts w:hint="eastAsia"/>
          <w:sz w:val="30"/>
          <w:szCs w:val="30"/>
        </w:rPr>
        <w:t>《中华人民共和国刑法》（</w:t>
      </w:r>
      <w:r>
        <w:rPr>
          <w:rFonts w:hint="eastAsia"/>
          <w:sz w:val="30"/>
          <w:szCs w:val="30"/>
        </w:rPr>
        <w:t>1997</w:t>
      </w:r>
      <w:r>
        <w:rPr>
          <w:rFonts w:hint="eastAsia"/>
          <w:sz w:val="30"/>
          <w:szCs w:val="30"/>
        </w:rPr>
        <w:t>年修订）</w:t>
      </w:r>
    </w:p>
    <w:p w14:paraId="3FFF3F26" w14:textId="77777777" w:rsidR="00226774" w:rsidRDefault="00226774">
      <w:pPr>
        <w:spacing w:line="500" w:lineRule="atLeast"/>
        <w:ind w:firstLine="600"/>
        <w:divId w:val="2128429136"/>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3E267B75" w14:textId="77777777" w:rsidR="00226774" w:rsidRDefault="00226774">
      <w:pPr>
        <w:spacing w:line="500" w:lineRule="atLeast"/>
        <w:ind w:firstLine="600"/>
        <w:divId w:val="1595895088"/>
        <w:rPr>
          <w:rFonts w:hint="eastAsia"/>
          <w:sz w:val="30"/>
          <w:szCs w:val="30"/>
        </w:rPr>
      </w:pPr>
      <w:r>
        <w:rPr>
          <w:rFonts w:hint="eastAsia"/>
          <w:sz w:val="30"/>
          <w:szCs w:val="30"/>
        </w:rPr>
        <w:t>《中华人民共和国刑法》</w:t>
      </w:r>
    </w:p>
    <w:p w14:paraId="655B0B7F" w14:textId="77777777" w:rsidR="00226774" w:rsidRDefault="00226774">
      <w:pPr>
        <w:spacing w:line="500" w:lineRule="atLeast"/>
        <w:ind w:firstLine="600"/>
        <w:divId w:val="6569110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0D4F8BA" w14:textId="77777777" w:rsidR="00226774" w:rsidRDefault="00226774">
      <w:pPr>
        <w:spacing w:line="500" w:lineRule="atLeast"/>
        <w:ind w:firstLine="600"/>
        <w:divId w:val="38830990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556DF7F" w14:textId="77777777" w:rsidR="00226774" w:rsidRDefault="00226774">
      <w:pPr>
        <w:spacing w:line="500" w:lineRule="atLeast"/>
        <w:ind w:firstLine="600"/>
        <w:divId w:val="21374172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0C8E294" w14:textId="77777777" w:rsidR="00226774" w:rsidRDefault="00226774">
      <w:pPr>
        <w:spacing w:line="500" w:lineRule="atLeast"/>
        <w:ind w:firstLine="600"/>
        <w:divId w:val="23436352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5A920A2" w14:textId="77777777" w:rsidR="00226774" w:rsidRDefault="00226774">
      <w:pPr>
        <w:spacing w:line="500" w:lineRule="atLeast"/>
        <w:ind w:firstLine="600"/>
        <w:divId w:val="424500141"/>
        <w:rPr>
          <w:rFonts w:hint="eastAsia"/>
          <w:sz w:val="30"/>
          <w:szCs w:val="30"/>
        </w:rPr>
      </w:pPr>
      <w:r>
        <w:rPr>
          <w:rFonts w:hint="eastAsia"/>
          <w:sz w:val="30"/>
          <w:szCs w:val="30"/>
        </w:rPr>
        <w:t>（一）犯罪情节较轻；</w:t>
      </w:r>
    </w:p>
    <w:p w14:paraId="1455AAAA" w14:textId="77777777" w:rsidR="00226774" w:rsidRDefault="00226774">
      <w:pPr>
        <w:spacing w:line="500" w:lineRule="atLeast"/>
        <w:ind w:firstLine="600"/>
        <w:divId w:val="388771992"/>
        <w:rPr>
          <w:rFonts w:hint="eastAsia"/>
          <w:sz w:val="30"/>
          <w:szCs w:val="30"/>
        </w:rPr>
      </w:pPr>
      <w:r>
        <w:rPr>
          <w:rFonts w:hint="eastAsia"/>
          <w:sz w:val="30"/>
          <w:szCs w:val="30"/>
        </w:rPr>
        <w:t>（二）有悔罪表现；</w:t>
      </w:r>
    </w:p>
    <w:p w14:paraId="3580FDFF" w14:textId="77777777" w:rsidR="00226774" w:rsidRDefault="00226774">
      <w:pPr>
        <w:spacing w:line="500" w:lineRule="atLeast"/>
        <w:ind w:firstLine="600"/>
        <w:divId w:val="1131437375"/>
        <w:rPr>
          <w:rFonts w:hint="eastAsia"/>
          <w:sz w:val="30"/>
          <w:szCs w:val="30"/>
        </w:rPr>
      </w:pPr>
      <w:r>
        <w:rPr>
          <w:rFonts w:hint="eastAsia"/>
          <w:sz w:val="30"/>
          <w:szCs w:val="30"/>
        </w:rPr>
        <w:t>（三）没有再犯罪的危险；</w:t>
      </w:r>
    </w:p>
    <w:p w14:paraId="309CE8FE" w14:textId="77777777" w:rsidR="00226774" w:rsidRDefault="00226774">
      <w:pPr>
        <w:spacing w:line="500" w:lineRule="atLeast"/>
        <w:ind w:firstLine="600"/>
        <w:divId w:val="1289581411"/>
        <w:rPr>
          <w:rFonts w:hint="eastAsia"/>
          <w:sz w:val="30"/>
          <w:szCs w:val="30"/>
        </w:rPr>
      </w:pPr>
      <w:r>
        <w:rPr>
          <w:rFonts w:hint="eastAsia"/>
          <w:sz w:val="30"/>
          <w:szCs w:val="30"/>
        </w:rPr>
        <w:t>（四）宣告缓刑对所居住社区没有重大不良影响。</w:t>
      </w:r>
    </w:p>
    <w:p w14:paraId="0EA32B72" w14:textId="77777777" w:rsidR="00226774" w:rsidRDefault="00226774">
      <w:pPr>
        <w:spacing w:line="500" w:lineRule="atLeast"/>
        <w:ind w:firstLine="600"/>
        <w:divId w:val="143408809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4C67FB8" w14:textId="77777777" w:rsidR="00226774" w:rsidRDefault="00226774">
      <w:pPr>
        <w:spacing w:line="500" w:lineRule="atLeast"/>
        <w:ind w:firstLine="600"/>
        <w:divId w:val="1514490702"/>
        <w:rPr>
          <w:rFonts w:hint="eastAsia"/>
          <w:sz w:val="30"/>
          <w:szCs w:val="30"/>
        </w:rPr>
      </w:pPr>
      <w:r>
        <w:rPr>
          <w:rFonts w:hint="eastAsia"/>
          <w:sz w:val="30"/>
          <w:szCs w:val="30"/>
        </w:rPr>
        <w:t>被宣告缓刑的犯罪分子，如果被判处附加刑，附加刑仍须执行。</w:t>
      </w:r>
    </w:p>
    <w:p w14:paraId="6E1E7E5F" w14:textId="77777777" w:rsidR="00226774" w:rsidRDefault="00226774">
      <w:pPr>
        <w:spacing w:line="500" w:lineRule="atLeast"/>
        <w:ind w:firstLine="600"/>
        <w:divId w:val="2060200570"/>
        <w:rPr>
          <w:rFonts w:hint="eastAsia"/>
          <w:sz w:val="30"/>
          <w:szCs w:val="30"/>
        </w:rPr>
      </w:pPr>
      <w:r>
        <w:rPr>
          <w:rFonts w:hint="eastAsia"/>
          <w:sz w:val="30"/>
          <w:szCs w:val="30"/>
        </w:rPr>
        <w:t>第七十三条拘役的缓刑考验期限为原判刑期以上一年以下，但是不能少于二个月。</w:t>
      </w:r>
    </w:p>
    <w:p w14:paraId="22E2FC1F" w14:textId="77777777" w:rsidR="00226774" w:rsidRDefault="00226774">
      <w:pPr>
        <w:spacing w:line="500" w:lineRule="atLeast"/>
        <w:ind w:firstLine="600"/>
        <w:divId w:val="457332698"/>
        <w:rPr>
          <w:rFonts w:hint="eastAsia"/>
          <w:sz w:val="30"/>
          <w:szCs w:val="30"/>
        </w:rPr>
      </w:pPr>
      <w:r>
        <w:rPr>
          <w:rFonts w:hint="eastAsia"/>
          <w:sz w:val="30"/>
          <w:szCs w:val="30"/>
        </w:rPr>
        <w:t>有期徒刑的缓刑考验期限为原判刑期以上五年以下，但是不能少于一年。</w:t>
      </w:r>
    </w:p>
    <w:p w14:paraId="78EF039B" w14:textId="77777777" w:rsidR="00226774" w:rsidRDefault="00226774">
      <w:pPr>
        <w:spacing w:line="500" w:lineRule="atLeast"/>
        <w:ind w:firstLine="600"/>
        <w:divId w:val="1646086613"/>
        <w:rPr>
          <w:rFonts w:hint="eastAsia"/>
          <w:sz w:val="30"/>
          <w:szCs w:val="30"/>
        </w:rPr>
      </w:pPr>
      <w:r>
        <w:rPr>
          <w:rFonts w:hint="eastAsia"/>
          <w:sz w:val="30"/>
          <w:szCs w:val="30"/>
        </w:rPr>
        <w:t>缓刑考验期限，从判决确定之日起计算。</w:t>
      </w:r>
    </w:p>
    <w:p w14:paraId="046A430E" w14:textId="77777777" w:rsidR="00226774" w:rsidRDefault="00226774">
      <w:pPr>
        <w:spacing w:line="500" w:lineRule="atLeast"/>
        <w:ind w:firstLine="600"/>
        <w:divId w:val="18898328"/>
        <w:rPr>
          <w:rFonts w:hint="eastAsia"/>
          <w:sz w:val="30"/>
          <w:szCs w:val="30"/>
        </w:rPr>
      </w:pPr>
      <w:r>
        <w:rPr>
          <w:rFonts w:hint="eastAsia"/>
          <w:sz w:val="30"/>
          <w:szCs w:val="30"/>
        </w:rPr>
        <w:t>第</w:t>
      </w:r>
      <w:r>
        <w:rPr>
          <w:rFonts w:hint="eastAsia"/>
          <w:sz w:val="30"/>
          <w:szCs w:val="30"/>
        </w:rPr>
        <w:t>1</w:t>
      </w:r>
      <w:r>
        <w:rPr>
          <w:rFonts w:hint="eastAsia"/>
          <w:sz w:val="30"/>
          <w:szCs w:val="30"/>
        </w:rPr>
        <w:t>页共</w:t>
      </w:r>
      <w:r>
        <w:rPr>
          <w:rFonts w:hint="eastAsia"/>
          <w:sz w:val="30"/>
          <w:szCs w:val="30"/>
        </w:rPr>
        <w:t>7</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EB673" w14:textId="77777777" w:rsidR="00226774" w:rsidRDefault="00226774" w:rsidP="00226774">
      <w:pPr>
        <w:rPr>
          <w:rFonts w:hint="eastAsia"/>
        </w:rPr>
      </w:pPr>
      <w:r>
        <w:separator/>
      </w:r>
    </w:p>
  </w:endnote>
  <w:endnote w:type="continuationSeparator" w:id="0">
    <w:p w14:paraId="661C307D" w14:textId="77777777" w:rsidR="00226774" w:rsidRDefault="00226774" w:rsidP="0022677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92E94" w14:textId="77777777" w:rsidR="00226774" w:rsidRDefault="00226774" w:rsidP="00226774">
      <w:pPr>
        <w:rPr>
          <w:rFonts w:hint="eastAsia"/>
        </w:rPr>
      </w:pPr>
      <w:r>
        <w:separator/>
      </w:r>
    </w:p>
  </w:footnote>
  <w:footnote w:type="continuationSeparator" w:id="0">
    <w:p w14:paraId="43289194" w14:textId="77777777" w:rsidR="00226774" w:rsidRDefault="00226774" w:rsidP="0022677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26774"/>
    <w:rsid w:val="0022677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740D0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26774"/>
    <w:pPr>
      <w:tabs>
        <w:tab w:val="center" w:pos="4153"/>
        <w:tab w:val="right" w:pos="8306"/>
      </w:tabs>
      <w:snapToGrid w:val="0"/>
      <w:jc w:val="center"/>
    </w:pPr>
    <w:rPr>
      <w:sz w:val="18"/>
      <w:szCs w:val="18"/>
    </w:rPr>
  </w:style>
  <w:style w:type="character" w:customStyle="1" w:styleId="a5">
    <w:name w:val="页眉 字符"/>
    <w:basedOn w:val="a0"/>
    <w:link w:val="a4"/>
    <w:uiPriority w:val="99"/>
    <w:rsid w:val="00226774"/>
    <w:rPr>
      <w:rFonts w:ascii="宋体" w:eastAsia="宋体" w:hAnsi="宋体" w:cs="宋体"/>
      <w:sz w:val="18"/>
      <w:szCs w:val="18"/>
    </w:rPr>
  </w:style>
  <w:style w:type="paragraph" w:styleId="a6">
    <w:name w:val="footer"/>
    <w:basedOn w:val="a"/>
    <w:link w:val="a7"/>
    <w:uiPriority w:val="99"/>
    <w:unhideWhenUsed/>
    <w:rsid w:val="00226774"/>
    <w:pPr>
      <w:tabs>
        <w:tab w:val="center" w:pos="4153"/>
        <w:tab w:val="right" w:pos="8306"/>
      </w:tabs>
      <w:snapToGrid w:val="0"/>
    </w:pPr>
    <w:rPr>
      <w:sz w:val="18"/>
      <w:szCs w:val="18"/>
    </w:rPr>
  </w:style>
  <w:style w:type="character" w:customStyle="1" w:styleId="a7">
    <w:name w:val="页脚 字符"/>
    <w:basedOn w:val="a0"/>
    <w:link w:val="a6"/>
    <w:uiPriority w:val="99"/>
    <w:rsid w:val="0022677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98328">
      <w:marLeft w:val="0"/>
      <w:marRight w:val="0"/>
      <w:marTop w:val="10"/>
      <w:marBottom w:val="10"/>
      <w:divBdr>
        <w:top w:val="none" w:sz="0" w:space="0" w:color="auto"/>
        <w:left w:val="none" w:sz="0" w:space="0" w:color="auto"/>
        <w:bottom w:val="none" w:sz="0" w:space="0" w:color="auto"/>
        <w:right w:val="none" w:sz="0" w:space="0" w:color="auto"/>
      </w:divBdr>
    </w:div>
    <w:div w:id="62221789">
      <w:marLeft w:val="0"/>
      <w:marRight w:val="0"/>
      <w:marTop w:val="10"/>
      <w:marBottom w:val="10"/>
      <w:divBdr>
        <w:top w:val="none" w:sz="0" w:space="0" w:color="auto"/>
        <w:left w:val="none" w:sz="0" w:space="0" w:color="auto"/>
        <w:bottom w:val="none" w:sz="0" w:space="0" w:color="auto"/>
        <w:right w:val="none" w:sz="0" w:space="0" w:color="auto"/>
      </w:divBdr>
    </w:div>
    <w:div w:id="65691105">
      <w:marLeft w:val="0"/>
      <w:marRight w:val="0"/>
      <w:marTop w:val="10"/>
      <w:marBottom w:val="10"/>
      <w:divBdr>
        <w:top w:val="none" w:sz="0" w:space="0" w:color="auto"/>
        <w:left w:val="none" w:sz="0" w:space="0" w:color="auto"/>
        <w:bottom w:val="none" w:sz="0" w:space="0" w:color="auto"/>
        <w:right w:val="none" w:sz="0" w:space="0" w:color="auto"/>
      </w:divBdr>
    </w:div>
    <w:div w:id="168374399">
      <w:marLeft w:val="0"/>
      <w:marRight w:val="0"/>
      <w:marTop w:val="10"/>
      <w:marBottom w:val="10"/>
      <w:divBdr>
        <w:top w:val="none" w:sz="0" w:space="0" w:color="auto"/>
        <w:left w:val="none" w:sz="0" w:space="0" w:color="auto"/>
        <w:bottom w:val="none" w:sz="0" w:space="0" w:color="auto"/>
        <w:right w:val="none" w:sz="0" w:space="0" w:color="auto"/>
      </w:divBdr>
    </w:div>
    <w:div w:id="213741723">
      <w:marLeft w:val="0"/>
      <w:marRight w:val="0"/>
      <w:marTop w:val="10"/>
      <w:marBottom w:val="10"/>
      <w:divBdr>
        <w:top w:val="none" w:sz="0" w:space="0" w:color="auto"/>
        <w:left w:val="none" w:sz="0" w:space="0" w:color="auto"/>
        <w:bottom w:val="none" w:sz="0" w:space="0" w:color="auto"/>
        <w:right w:val="none" w:sz="0" w:space="0" w:color="auto"/>
      </w:divBdr>
    </w:div>
    <w:div w:id="234363529">
      <w:marLeft w:val="0"/>
      <w:marRight w:val="0"/>
      <w:marTop w:val="10"/>
      <w:marBottom w:val="10"/>
      <w:divBdr>
        <w:top w:val="none" w:sz="0" w:space="0" w:color="auto"/>
        <w:left w:val="none" w:sz="0" w:space="0" w:color="auto"/>
        <w:bottom w:val="none" w:sz="0" w:space="0" w:color="auto"/>
        <w:right w:val="none" w:sz="0" w:space="0" w:color="auto"/>
      </w:divBdr>
    </w:div>
    <w:div w:id="379062559">
      <w:marLeft w:val="0"/>
      <w:marRight w:val="0"/>
      <w:marTop w:val="10"/>
      <w:marBottom w:val="10"/>
      <w:divBdr>
        <w:top w:val="none" w:sz="0" w:space="0" w:color="auto"/>
        <w:left w:val="none" w:sz="0" w:space="0" w:color="auto"/>
        <w:bottom w:val="none" w:sz="0" w:space="0" w:color="auto"/>
        <w:right w:val="none" w:sz="0" w:space="0" w:color="auto"/>
      </w:divBdr>
    </w:div>
    <w:div w:id="388309902">
      <w:marLeft w:val="0"/>
      <w:marRight w:val="0"/>
      <w:marTop w:val="10"/>
      <w:marBottom w:val="10"/>
      <w:divBdr>
        <w:top w:val="none" w:sz="0" w:space="0" w:color="auto"/>
        <w:left w:val="none" w:sz="0" w:space="0" w:color="auto"/>
        <w:bottom w:val="none" w:sz="0" w:space="0" w:color="auto"/>
        <w:right w:val="none" w:sz="0" w:space="0" w:color="auto"/>
      </w:divBdr>
    </w:div>
    <w:div w:id="388771992">
      <w:marLeft w:val="0"/>
      <w:marRight w:val="0"/>
      <w:marTop w:val="10"/>
      <w:marBottom w:val="10"/>
      <w:divBdr>
        <w:top w:val="none" w:sz="0" w:space="0" w:color="auto"/>
        <w:left w:val="none" w:sz="0" w:space="0" w:color="auto"/>
        <w:bottom w:val="none" w:sz="0" w:space="0" w:color="auto"/>
        <w:right w:val="none" w:sz="0" w:space="0" w:color="auto"/>
      </w:divBdr>
    </w:div>
    <w:div w:id="424500141">
      <w:marLeft w:val="0"/>
      <w:marRight w:val="0"/>
      <w:marTop w:val="10"/>
      <w:marBottom w:val="10"/>
      <w:divBdr>
        <w:top w:val="none" w:sz="0" w:space="0" w:color="auto"/>
        <w:left w:val="none" w:sz="0" w:space="0" w:color="auto"/>
        <w:bottom w:val="none" w:sz="0" w:space="0" w:color="auto"/>
        <w:right w:val="none" w:sz="0" w:space="0" w:color="auto"/>
      </w:divBdr>
    </w:div>
    <w:div w:id="457332698">
      <w:marLeft w:val="0"/>
      <w:marRight w:val="0"/>
      <w:marTop w:val="10"/>
      <w:marBottom w:val="10"/>
      <w:divBdr>
        <w:top w:val="none" w:sz="0" w:space="0" w:color="auto"/>
        <w:left w:val="none" w:sz="0" w:space="0" w:color="auto"/>
        <w:bottom w:val="none" w:sz="0" w:space="0" w:color="auto"/>
        <w:right w:val="none" w:sz="0" w:space="0" w:color="auto"/>
      </w:divBdr>
    </w:div>
    <w:div w:id="533811928">
      <w:marLeft w:val="0"/>
      <w:marRight w:val="720"/>
      <w:marTop w:val="10"/>
      <w:marBottom w:val="10"/>
      <w:divBdr>
        <w:top w:val="none" w:sz="0" w:space="0" w:color="auto"/>
        <w:left w:val="none" w:sz="0" w:space="0" w:color="auto"/>
        <w:bottom w:val="none" w:sz="0" w:space="0" w:color="auto"/>
        <w:right w:val="none" w:sz="0" w:space="0" w:color="auto"/>
      </w:divBdr>
    </w:div>
    <w:div w:id="546375179">
      <w:marLeft w:val="0"/>
      <w:marRight w:val="720"/>
      <w:marTop w:val="10"/>
      <w:marBottom w:val="10"/>
      <w:divBdr>
        <w:top w:val="none" w:sz="0" w:space="0" w:color="auto"/>
        <w:left w:val="none" w:sz="0" w:space="0" w:color="auto"/>
        <w:bottom w:val="none" w:sz="0" w:space="0" w:color="auto"/>
        <w:right w:val="none" w:sz="0" w:space="0" w:color="auto"/>
      </w:divBdr>
    </w:div>
    <w:div w:id="547886527">
      <w:marLeft w:val="0"/>
      <w:marRight w:val="0"/>
      <w:marTop w:val="10"/>
      <w:marBottom w:val="10"/>
      <w:divBdr>
        <w:top w:val="none" w:sz="0" w:space="0" w:color="auto"/>
        <w:left w:val="none" w:sz="0" w:space="0" w:color="auto"/>
        <w:bottom w:val="none" w:sz="0" w:space="0" w:color="auto"/>
        <w:right w:val="none" w:sz="0" w:space="0" w:color="auto"/>
      </w:divBdr>
    </w:div>
    <w:div w:id="654527580">
      <w:marLeft w:val="0"/>
      <w:marRight w:val="0"/>
      <w:marTop w:val="10"/>
      <w:marBottom w:val="10"/>
      <w:divBdr>
        <w:top w:val="none" w:sz="0" w:space="0" w:color="auto"/>
        <w:left w:val="none" w:sz="0" w:space="0" w:color="auto"/>
        <w:bottom w:val="none" w:sz="0" w:space="0" w:color="auto"/>
        <w:right w:val="none" w:sz="0" w:space="0" w:color="auto"/>
      </w:divBdr>
    </w:div>
    <w:div w:id="705521305">
      <w:marLeft w:val="0"/>
      <w:marRight w:val="720"/>
      <w:marTop w:val="10"/>
      <w:marBottom w:val="10"/>
      <w:divBdr>
        <w:top w:val="none" w:sz="0" w:space="0" w:color="auto"/>
        <w:left w:val="none" w:sz="0" w:space="0" w:color="auto"/>
        <w:bottom w:val="none" w:sz="0" w:space="0" w:color="auto"/>
        <w:right w:val="none" w:sz="0" w:space="0" w:color="auto"/>
      </w:divBdr>
    </w:div>
    <w:div w:id="825125511">
      <w:marLeft w:val="0"/>
      <w:marRight w:val="0"/>
      <w:marTop w:val="10"/>
      <w:marBottom w:val="10"/>
      <w:divBdr>
        <w:top w:val="none" w:sz="0" w:space="0" w:color="auto"/>
        <w:left w:val="none" w:sz="0" w:space="0" w:color="auto"/>
        <w:bottom w:val="none" w:sz="0" w:space="0" w:color="auto"/>
        <w:right w:val="none" w:sz="0" w:space="0" w:color="auto"/>
      </w:divBdr>
    </w:div>
    <w:div w:id="830294938">
      <w:marLeft w:val="0"/>
      <w:marRight w:val="0"/>
      <w:marTop w:val="10"/>
      <w:marBottom w:val="10"/>
      <w:divBdr>
        <w:top w:val="none" w:sz="0" w:space="0" w:color="auto"/>
        <w:left w:val="none" w:sz="0" w:space="0" w:color="auto"/>
        <w:bottom w:val="none" w:sz="0" w:space="0" w:color="auto"/>
        <w:right w:val="none" w:sz="0" w:space="0" w:color="auto"/>
      </w:divBdr>
    </w:div>
    <w:div w:id="889345552">
      <w:marLeft w:val="0"/>
      <w:marRight w:val="0"/>
      <w:marTop w:val="10"/>
      <w:marBottom w:val="10"/>
      <w:divBdr>
        <w:top w:val="none" w:sz="0" w:space="0" w:color="auto"/>
        <w:left w:val="none" w:sz="0" w:space="0" w:color="auto"/>
        <w:bottom w:val="none" w:sz="0" w:space="0" w:color="auto"/>
        <w:right w:val="none" w:sz="0" w:space="0" w:color="auto"/>
      </w:divBdr>
    </w:div>
    <w:div w:id="909923836">
      <w:marLeft w:val="0"/>
      <w:marRight w:val="0"/>
      <w:marTop w:val="10"/>
      <w:marBottom w:val="10"/>
      <w:divBdr>
        <w:top w:val="none" w:sz="0" w:space="0" w:color="auto"/>
        <w:left w:val="none" w:sz="0" w:space="0" w:color="auto"/>
        <w:bottom w:val="none" w:sz="0" w:space="0" w:color="auto"/>
        <w:right w:val="none" w:sz="0" w:space="0" w:color="auto"/>
      </w:divBdr>
    </w:div>
    <w:div w:id="1038898877">
      <w:marLeft w:val="0"/>
      <w:marRight w:val="720"/>
      <w:marTop w:val="10"/>
      <w:marBottom w:val="10"/>
      <w:divBdr>
        <w:top w:val="none" w:sz="0" w:space="0" w:color="auto"/>
        <w:left w:val="none" w:sz="0" w:space="0" w:color="auto"/>
        <w:bottom w:val="none" w:sz="0" w:space="0" w:color="auto"/>
        <w:right w:val="none" w:sz="0" w:space="0" w:color="auto"/>
      </w:divBdr>
    </w:div>
    <w:div w:id="1131437375">
      <w:marLeft w:val="0"/>
      <w:marRight w:val="0"/>
      <w:marTop w:val="10"/>
      <w:marBottom w:val="10"/>
      <w:divBdr>
        <w:top w:val="none" w:sz="0" w:space="0" w:color="auto"/>
        <w:left w:val="none" w:sz="0" w:space="0" w:color="auto"/>
        <w:bottom w:val="none" w:sz="0" w:space="0" w:color="auto"/>
        <w:right w:val="none" w:sz="0" w:space="0" w:color="auto"/>
      </w:divBdr>
    </w:div>
    <w:div w:id="1289581411">
      <w:marLeft w:val="0"/>
      <w:marRight w:val="0"/>
      <w:marTop w:val="10"/>
      <w:marBottom w:val="10"/>
      <w:divBdr>
        <w:top w:val="none" w:sz="0" w:space="0" w:color="auto"/>
        <w:left w:val="none" w:sz="0" w:space="0" w:color="auto"/>
        <w:bottom w:val="none" w:sz="0" w:space="0" w:color="auto"/>
        <w:right w:val="none" w:sz="0" w:space="0" w:color="auto"/>
      </w:divBdr>
    </w:div>
    <w:div w:id="1295139412">
      <w:marLeft w:val="0"/>
      <w:marRight w:val="0"/>
      <w:marTop w:val="10"/>
      <w:marBottom w:val="10"/>
      <w:divBdr>
        <w:top w:val="none" w:sz="0" w:space="0" w:color="auto"/>
        <w:left w:val="none" w:sz="0" w:space="0" w:color="auto"/>
        <w:bottom w:val="none" w:sz="0" w:space="0" w:color="auto"/>
        <w:right w:val="none" w:sz="0" w:space="0" w:color="auto"/>
      </w:divBdr>
    </w:div>
    <w:div w:id="1331983885">
      <w:marLeft w:val="0"/>
      <w:marRight w:val="0"/>
      <w:marTop w:val="10"/>
      <w:marBottom w:val="10"/>
      <w:divBdr>
        <w:top w:val="none" w:sz="0" w:space="0" w:color="auto"/>
        <w:left w:val="none" w:sz="0" w:space="0" w:color="auto"/>
        <w:bottom w:val="none" w:sz="0" w:space="0" w:color="auto"/>
        <w:right w:val="none" w:sz="0" w:space="0" w:color="auto"/>
      </w:divBdr>
    </w:div>
    <w:div w:id="1336952631">
      <w:marLeft w:val="0"/>
      <w:marRight w:val="0"/>
      <w:marTop w:val="10"/>
      <w:marBottom w:val="10"/>
      <w:divBdr>
        <w:top w:val="none" w:sz="0" w:space="0" w:color="auto"/>
        <w:left w:val="none" w:sz="0" w:space="0" w:color="auto"/>
        <w:bottom w:val="none" w:sz="0" w:space="0" w:color="auto"/>
        <w:right w:val="none" w:sz="0" w:space="0" w:color="auto"/>
      </w:divBdr>
    </w:div>
    <w:div w:id="1363937663">
      <w:marLeft w:val="0"/>
      <w:marRight w:val="0"/>
      <w:marTop w:val="10"/>
      <w:marBottom w:val="10"/>
      <w:divBdr>
        <w:top w:val="none" w:sz="0" w:space="0" w:color="auto"/>
        <w:left w:val="none" w:sz="0" w:space="0" w:color="auto"/>
        <w:bottom w:val="none" w:sz="0" w:space="0" w:color="auto"/>
        <w:right w:val="none" w:sz="0" w:space="0" w:color="auto"/>
      </w:divBdr>
    </w:div>
    <w:div w:id="1434088091">
      <w:marLeft w:val="0"/>
      <w:marRight w:val="0"/>
      <w:marTop w:val="10"/>
      <w:marBottom w:val="10"/>
      <w:divBdr>
        <w:top w:val="none" w:sz="0" w:space="0" w:color="auto"/>
        <w:left w:val="none" w:sz="0" w:space="0" w:color="auto"/>
        <w:bottom w:val="none" w:sz="0" w:space="0" w:color="auto"/>
        <w:right w:val="none" w:sz="0" w:space="0" w:color="auto"/>
      </w:divBdr>
    </w:div>
    <w:div w:id="1474373584">
      <w:marLeft w:val="0"/>
      <w:marRight w:val="0"/>
      <w:marTop w:val="10"/>
      <w:marBottom w:val="10"/>
      <w:divBdr>
        <w:top w:val="none" w:sz="0" w:space="0" w:color="auto"/>
        <w:left w:val="none" w:sz="0" w:space="0" w:color="auto"/>
        <w:bottom w:val="none" w:sz="0" w:space="0" w:color="auto"/>
        <w:right w:val="none" w:sz="0" w:space="0" w:color="auto"/>
      </w:divBdr>
    </w:div>
    <w:div w:id="1514490702">
      <w:marLeft w:val="0"/>
      <w:marRight w:val="0"/>
      <w:marTop w:val="10"/>
      <w:marBottom w:val="10"/>
      <w:divBdr>
        <w:top w:val="none" w:sz="0" w:space="0" w:color="auto"/>
        <w:left w:val="none" w:sz="0" w:space="0" w:color="auto"/>
        <w:bottom w:val="none" w:sz="0" w:space="0" w:color="auto"/>
        <w:right w:val="none" w:sz="0" w:space="0" w:color="auto"/>
      </w:divBdr>
    </w:div>
    <w:div w:id="1570193316">
      <w:marLeft w:val="0"/>
      <w:marRight w:val="0"/>
      <w:marTop w:val="10"/>
      <w:marBottom w:val="10"/>
      <w:divBdr>
        <w:top w:val="none" w:sz="0" w:space="0" w:color="auto"/>
        <w:left w:val="none" w:sz="0" w:space="0" w:color="auto"/>
        <w:bottom w:val="none" w:sz="0" w:space="0" w:color="auto"/>
        <w:right w:val="none" w:sz="0" w:space="0" w:color="auto"/>
      </w:divBdr>
    </w:div>
    <w:div w:id="1571959722">
      <w:marLeft w:val="0"/>
      <w:marRight w:val="720"/>
      <w:marTop w:val="10"/>
      <w:marBottom w:val="10"/>
      <w:divBdr>
        <w:top w:val="none" w:sz="0" w:space="0" w:color="auto"/>
        <w:left w:val="none" w:sz="0" w:space="0" w:color="auto"/>
        <w:bottom w:val="none" w:sz="0" w:space="0" w:color="auto"/>
        <w:right w:val="none" w:sz="0" w:space="0" w:color="auto"/>
      </w:divBdr>
    </w:div>
    <w:div w:id="1595895088">
      <w:marLeft w:val="0"/>
      <w:marRight w:val="0"/>
      <w:marTop w:val="10"/>
      <w:marBottom w:val="10"/>
      <w:divBdr>
        <w:top w:val="none" w:sz="0" w:space="0" w:color="auto"/>
        <w:left w:val="none" w:sz="0" w:space="0" w:color="auto"/>
        <w:bottom w:val="none" w:sz="0" w:space="0" w:color="auto"/>
        <w:right w:val="none" w:sz="0" w:space="0" w:color="auto"/>
      </w:divBdr>
    </w:div>
    <w:div w:id="1615670470">
      <w:marLeft w:val="0"/>
      <w:marRight w:val="0"/>
      <w:marTop w:val="10"/>
      <w:marBottom w:val="10"/>
      <w:divBdr>
        <w:top w:val="none" w:sz="0" w:space="0" w:color="auto"/>
        <w:left w:val="none" w:sz="0" w:space="0" w:color="auto"/>
        <w:bottom w:val="none" w:sz="0" w:space="0" w:color="auto"/>
        <w:right w:val="none" w:sz="0" w:space="0" w:color="auto"/>
      </w:divBdr>
    </w:div>
    <w:div w:id="1646086613">
      <w:marLeft w:val="0"/>
      <w:marRight w:val="0"/>
      <w:marTop w:val="10"/>
      <w:marBottom w:val="10"/>
      <w:divBdr>
        <w:top w:val="none" w:sz="0" w:space="0" w:color="auto"/>
        <w:left w:val="none" w:sz="0" w:space="0" w:color="auto"/>
        <w:bottom w:val="none" w:sz="0" w:space="0" w:color="auto"/>
        <w:right w:val="none" w:sz="0" w:space="0" w:color="auto"/>
      </w:divBdr>
    </w:div>
    <w:div w:id="1651514912">
      <w:marLeft w:val="0"/>
      <w:marRight w:val="0"/>
      <w:marTop w:val="10"/>
      <w:marBottom w:val="10"/>
      <w:divBdr>
        <w:top w:val="none" w:sz="0" w:space="0" w:color="auto"/>
        <w:left w:val="none" w:sz="0" w:space="0" w:color="auto"/>
        <w:bottom w:val="none" w:sz="0" w:space="0" w:color="auto"/>
        <w:right w:val="none" w:sz="0" w:space="0" w:color="auto"/>
      </w:divBdr>
    </w:div>
    <w:div w:id="1828355909">
      <w:marLeft w:val="0"/>
      <w:marRight w:val="0"/>
      <w:marTop w:val="10"/>
      <w:marBottom w:val="10"/>
      <w:divBdr>
        <w:top w:val="none" w:sz="0" w:space="0" w:color="auto"/>
        <w:left w:val="none" w:sz="0" w:space="0" w:color="auto"/>
        <w:bottom w:val="none" w:sz="0" w:space="0" w:color="auto"/>
        <w:right w:val="none" w:sz="0" w:space="0" w:color="auto"/>
      </w:divBdr>
    </w:div>
    <w:div w:id="1860390376">
      <w:marLeft w:val="0"/>
      <w:marRight w:val="0"/>
      <w:marTop w:val="10"/>
      <w:marBottom w:val="10"/>
      <w:divBdr>
        <w:top w:val="none" w:sz="0" w:space="0" w:color="auto"/>
        <w:left w:val="none" w:sz="0" w:space="0" w:color="auto"/>
        <w:bottom w:val="none" w:sz="0" w:space="0" w:color="auto"/>
        <w:right w:val="none" w:sz="0" w:space="0" w:color="auto"/>
      </w:divBdr>
    </w:div>
    <w:div w:id="1992295604">
      <w:marLeft w:val="0"/>
      <w:marRight w:val="0"/>
      <w:marTop w:val="10"/>
      <w:marBottom w:val="10"/>
      <w:divBdr>
        <w:top w:val="none" w:sz="0" w:space="0" w:color="auto"/>
        <w:left w:val="none" w:sz="0" w:space="0" w:color="auto"/>
        <w:bottom w:val="none" w:sz="0" w:space="0" w:color="auto"/>
        <w:right w:val="none" w:sz="0" w:space="0" w:color="auto"/>
      </w:divBdr>
    </w:div>
    <w:div w:id="2047371169">
      <w:marLeft w:val="0"/>
      <w:marRight w:val="0"/>
      <w:marTop w:val="10"/>
      <w:marBottom w:val="10"/>
      <w:divBdr>
        <w:top w:val="none" w:sz="0" w:space="0" w:color="auto"/>
        <w:left w:val="none" w:sz="0" w:space="0" w:color="auto"/>
        <w:bottom w:val="none" w:sz="0" w:space="0" w:color="auto"/>
        <w:right w:val="none" w:sz="0" w:space="0" w:color="auto"/>
      </w:divBdr>
    </w:div>
    <w:div w:id="2060200570">
      <w:marLeft w:val="0"/>
      <w:marRight w:val="0"/>
      <w:marTop w:val="10"/>
      <w:marBottom w:val="10"/>
      <w:divBdr>
        <w:top w:val="none" w:sz="0" w:space="0" w:color="auto"/>
        <w:left w:val="none" w:sz="0" w:space="0" w:color="auto"/>
        <w:bottom w:val="none" w:sz="0" w:space="0" w:color="auto"/>
        <w:right w:val="none" w:sz="0" w:space="0" w:color="auto"/>
      </w:divBdr>
    </w:div>
    <w:div w:id="2115972972">
      <w:marLeft w:val="0"/>
      <w:marRight w:val="0"/>
      <w:marTop w:val="10"/>
      <w:marBottom w:val="10"/>
      <w:divBdr>
        <w:top w:val="none" w:sz="0" w:space="0" w:color="auto"/>
        <w:left w:val="none" w:sz="0" w:space="0" w:color="auto"/>
        <w:bottom w:val="none" w:sz="0" w:space="0" w:color="auto"/>
        <w:right w:val="none" w:sz="0" w:space="0" w:color="auto"/>
      </w:divBdr>
    </w:div>
    <w:div w:id="21284291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442</Words>
  <Characters>2521</Characters>
  <Application>Microsoft Office Word</Application>
  <DocSecurity>0</DocSecurity>
  <Lines>21</Lines>
  <Paragraphs>5</Paragraphs>
  <ScaleCrop>false</ScaleCrop>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2025-04-30T08:47:00Z</dcterms:created>
  <dcterms:modified xsi:type="dcterms:W3CDTF">2025-04-30T08:47:00Z</dcterms:modified>
</cp:coreProperties>
</file>