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BA8B4" w14:textId="77777777" w:rsidR="00615DEB" w:rsidRDefault="00615DEB">
      <w:pPr>
        <w:spacing w:line="500" w:lineRule="atLeast"/>
        <w:jc w:val="center"/>
        <w:divId w:val="523322434"/>
        <w:rPr>
          <w:rFonts w:ascii="黑体" w:eastAsia="黑体" w:hAnsi="黑体"/>
          <w:sz w:val="36"/>
          <w:szCs w:val="36"/>
        </w:rPr>
      </w:pPr>
      <w:r>
        <w:rPr>
          <w:rFonts w:ascii="黑体" w:eastAsia="黑体" w:hAnsi="黑体" w:hint="eastAsia"/>
          <w:sz w:val="36"/>
          <w:szCs w:val="36"/>
        </w:rPr>
        <w:t>广东省江门市蓬江区人民法院</w:t>
      </w:r>
    </w:p>
    <w:p w14:paraId="2C73DEAE" w14:textId="77777777" w:rsidR="00615DEB" w:rsidRDefault="00615DEB">
      <w:pPr>
        <w:spacing w:line="500" w:lineRule="atLeast"/>
        <w:jc w:val="center"/>
        <w:divId w:val="9160891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327227" w14:textId="77777777" w:rsidR="00615DEB" w:rsidRDefault="00615DEB">
      <w:pPr>
        <w:spacing w:line="500" w:lineRule="atLeast"/>
        <w:jc w:val="right"/>
        <w:divId w:val="49141364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271</w:t>
      </w:r>
      <w:r>
        <w:rPr>
          <w:rFonts w:hint="eastAsia"/>
          <w:sz w:val="30"/>
          <w:szCs w:val="30"/>
        </w:rPr>
        <w:t>号</w:t>
      </w:r>
    </w:p>
    <w:p w14:paraId="4E52442B" w14:textId="77777777" w:rsidR="00615DEB" w:rsidRDefault="00615DEB">
      <w:pPr>
        <w:spacing w:line="500" w:lineRule="atLeast"/>
        <w:ind w:firstLine="600"/>
        <w:divId w:val="913584608"/>
        <w:rPr>
          <w:rFonts w:hint="eastAsia"/>
          <w:sz w:val="30"/>
          <w:szCs w:val="30"/>
        </w:rPr>
      </w:pPr>
      <w:r>
        <w:rPr>
          <w:rFonts w:hint="eastAsia"/>
          <w:sz w:val="30"/>
          <w:szCs w:val="30"/>
        </w:rPr>
        <w:t>被告人梁某文，男，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日出生于广东省恩平市，汉族，文化程度本科，原恩平市公安局刑事侦查大队副大队长，户籍在广东省恩平市，住广东省恩平市金湖城</w:t>
      </w:r>
      <w:r>
        <w:rPr>
          <w:rFonts w:hint="eastAsia"/>
          <w:sz w:val="30"/>
          <w:szCs w:val="30"/>
        </w:rPr>
        <w:t>3</w:t>
      </w:r>
      <w:r>
        <w:rPr>
          <w:rFonts w:hint="eastAsia"/>
          <w:sz w:val="30"/>
          <w:szCs w:val="30"/>
        </w:rPr>
        <w:t>幢</w:t>
      </w:r>
      <w:r>
        <w:rPr>
          <w:rFonts w:hint="eastAsia"/>
          <w:sz w:val="30"/>
          <w:szCs w:val="30"/>
        </w:rPr>
        <w:t>1101</w:t>
      </w:r>
      <w:r>
        <w:rPr>
          <w:rFonts w:hint="eastAsia"/>
          <w:sz w:val="30"/>
          <w:szCs w:val="30"/>
        </w:rPr>
        <w:t>房。</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日因本案被恩平市监察委员会采取留置措施，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日被逮捕。现羁押于江门市看守所。</w:t>
      </w:r>
    </w:p>
    <w:p w14:paraId="450E0528" w14:textId="77777777" w:rsidR="00615DEB" w:rsidRDefault="00615DEB">
      <w:pPr>
        <w:spacing w:line="500" w:lineRule="atLeast"/>
        <w:ind w:firstLine="600"/>
        <w:divId w:val="1671718989"/>
        <w:rPr>
          <w:rFonts w:hint="eastAsia"/>
          <w:sz w:val="30"/>
          <w:szCs w:val="30"/>
        </w:rPr>
      </w:pPr>
      <w:r>
        <w:rPr>
          <w:rFonts w:hint="eastAsia"/>
          <w:sz w:val="30"/>
          <w:szCs w:val="30"/>
        </w:rPr>
        <w:t>辩护人赵剑客、黄世杰，国信信扬（江门）律师事务所律师。</w:t>
      </w:r>
    </w:p>
    <w:p w14:paraId="45E899B6" w14:textId="77777777" w:rsidR="00615DEB" w:rsidRDefault="00615DEB">
      <w:pPr>
        <w:spacing w:line="500" w:lineRule="atLeast"/>
        <w:ind w:firstLine="600"/>
        <w:divId w:val="1902449353"/>
        <w:rPr>
          <w:rFonts w:hint="eastAsia"/>
          <w:sz w:val="30"/>
          <w:szCs w:val="30"/>
        </w:rPr>
      </w:pPr>
      <w:r>
        <w:rPr>
          <w:rFonts w:hint="eastAsia"/>
          <w:sz w:val="30"/>
          <w:szCs w:val="30"/>
        </w:rPr>
        <w:t>江门市蓬江区人民检察院于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日以江蓬检诉刑诉（</w:t>
      </w:r>
      <w:r>
        <w:rPr>
          <w:rFonts w:hint="eastAsia"/>
          <w:sz w:val="30"/>
          <w:szCs w:val="30"/>
        </w:rPr>
        <w:t>2019</w:t>
      </w:r>
      <w:r>
        <w:rPr>
          <w:rFonts w:hint="eastAsia"/>
          <w:sz w:val="30"/>
          <w:szCs w:val="30"/>
        </w:rPr>
        <w:t>）</w:t>
      </w:r>
      <w:r>
        <w:rPr>
          <w:rFonts w:hint="eastAsia"/>
          <w:sz w:val="30"/>
          <w:szCs w:val="30"/>
        </w:rPr>
        <w:t>202</w:t>
      </w:r>
      <w:r>
        <w:rPr>
          <w:rFonts w:hint="eastAsia"/>
          <w:sz w:val="30"/>
          <w:szCs w:val="30"/>
        </w:rPr>
        <w:t>号起诉书指控被告人梁某文犯受贿罪，向本院提起公诉。本院审查后，于同日立案受理。期间，江门市蓬江区人民检察院向本院申请延期审理两次，并于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日对本案追加起诉，指控被告人梁某文还犯有纵容黑社会性质组织罪，并对起诉书及量刑建议的内容作出了变更。本院依法组成合议庭，于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日适用普通程序不公开开庭审理了本案。江门市蓬江区人民检察院指派检察员冯洁媚出庭支持公诉。被告人梁某文及其辩护人赵剑客到庭参加了诉讼。现已审理终结。</w:t>
      </w:r>
    </w:p>
    <w:p w14:paraId="075DAE37" w14:textId="77777777" w:rsidR="00615DEB" w:rsidRDefault="00615DEB">
      <w:pPr>
        <w:spacing w:line="500" w:lineRule="atLeast"/>
        <w:ind w:firstLine="600"/>
        <w:divId w:val="728767795"/>
        <w:rPr>
          <w:rFonts w:hint="eastAsia"/>
          <w:sz w:val="30"/>
          <w:szCs w:val="30"/>
        </w:rPr>
      </w:pPr>
      <w:r>
        <w:rPr>
          <w:rFonts w:hint="eastAsia"/>
          <w:sz w:val="30"/>
          <w:szCs w:val="30"/>
        </w:rPr>
        <w:t>江门市蓬江区人民检察院指控称，</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月，被告人梁某文利用担任恩平市公安局刑事侦查大队副大队长的职务便利，向组织卖淫团伙成员田某</w:t>
      </w:r>
      <w:r>
        <w:rPr>
          <w:rFonts w:hint="eastAsia"/>
          <w:sz w:val="30"/>
          <w:szCs w:val="30"/>
        </w:rPr>
        <w:t>2</w:t>
      </w:r>
      <w:r>
        <w:rPr>
          <w:rFonts w:hint="eastAsia"/>
          <w:sz w:val="30"/>
          <w:szCs w:val="30"/>
        </w:rPr>
        <w:t>提供该大队查处涉黄犯罪行动信息，为田某</w:t>
      </w:r>
      <w:r>
        <w:rPr>
          <w:rFonts w:hint="eastAsia"/>
          <w:sz w:val="30"/>
          <w:szCs w:val="30"/>
        </w:rPr>
        <w:t>2</w:t>
      </w:r>
      <w:r>
        <w:rPr>
          <w:rFonts w:hint="eastAsia"/>
          <w:sz w:val="30"/>
          <w:szCs w:val="30"/>
        </w:rPr>
        <w:t>等人组织卖淫犯罪集团提供保护，从而收受田某</w:t>
      </w:r>
      <w:r>
        <w:rPr>
          <w:rFonts w:hint="eastAsia"/>
          <w:sz w:val="30"/>
          <w:szCs w:val="30"/>
        </w:rPr>
        <w:t>2</w:t>
      </w:r>
      <w:r>
        <w:rPr>
          <w:rFonts w:hint="eastAsia"/>
          <w:sz w:val="30"/>
          <w:szCs w:val="30"/>
        </w:rPr>
        <w:t>所送的财物共价值人民币</w:t>
      </w:r>
      <w:r>
        <w:rPr>
          <w:rFonts w:hint="eastAsia"/>
          <w:sz w:val="30"/>
          <w:szCs w:val="30"/>
        </w:rPr>
        <w:t>47200</w:t>
      </w:r>
      <w:r>
        <w:rPr>
          <w:rFonts w:hint="eastAsia"/>
          <w:sz w:val="30"/>
          <w:szCs w:val="30"/>
        </w:rPr>
        <w:t>元。具体如下：</w:t>
      </w:r>
    </w:p>
    <w:p w14:paraId="2FF13851" w14:textId="77777777" w:rsidR="00615DEB" w:rsidRDefault="00615DEB">
      <w:pPr>
        <w:spacing w:line="500" w:lineRule="atLeast"/>
        <w:ind w:firstLine="600"/>
        <w:divId w:val="92727507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月，梁某文在恩平市电信大厦附近收受田某</w:t>
      </w:r>
      <w:r>
        <w:rPr>
          <w:rFonts w:hint="eastAsia"/>
          <w:sz w:val="30"/>
          <w:szCs w:val="30"/>
        </w:rPr>
        <w:t>1</w:t>
      </w:r>
      <w:r>
        <w:rPr>
          <w:rFonts w:hint="eastAsia"/>
          <w:sz w:val="30"/>
          <w:szCs w:val="30"/>
        </w:rPr>
        <w:t>出资人民币</w:t>
      </w:r>
      <w:r>
        <w:rPr>
          <w:rFonts w:hint="eastAsia"/>
          <w:sz w:val="30"/>
          <w:szCs w:val="30"/>
        </w:rPr>
        <w:t>4200</w:t>
      </w:r>
      <w:r>
        <w:rPr>
          <w:rFonts w:hint="eastAsia"/>
          <w:sz w:val="30"/>
          <w:szCs w:val="30"/>
        </w:rPr>
        <w:t>元外加梁某文的苹果</w:t>
      </w:r>
      <w:r>
        <w:rPr>
          <w:rFonts w:hint="eastAsia"/>
          <w:sz w:val="30"/>
          <w:szCs w:val="30"/>
        </w:rPr>
        <w:t>6</w:t>
      </w:r>
      <w:r>
        <w:rPr>
          <w:rFonts w:hint="eastAsia"/>
          <w:sz w:val="30"/>
          <w:szCs w:val="30"/>
        </w:rPr>
        <w:t>旧手机换购来的苹果</w:t>
      </w:r>
      <w:r>
        <w:rPr>
          <w:rFonts w:hint="eastAsia"/>
          <w:sz w:val="30"/>
          <w:szCs w:val="30"/>
        </w:rPr>
        <w:t>7</w:t>
      </w:r>
      <w:r>
        <w:rPr>
          <w:rFonts w:hint="eastAsia"/>
          <w:sz w:val="30"/>
          <w:szCs w:val="30"/>
        </w:rPr>
        <w:t>手机一台；</w:t>
      </w:r>
    </w:p>
    <w:p w14:paraId="540A4814" w14:textId="77777777" w:rsidR="00615DEB" w:rsidRDefault="00615DEB">
      <w:pPr>
        <w:spacing w:line="500" w:lineRule="atLeast"/>
        <w:ind w:firstLine="600"/>
        <w:divId w:val="694305182"/>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月，梁某文在恩平市电信大厦附近收受田某</w:t>
      </w:r>
      <w:r>
        <w:rPr>
          <w:rFonts w:hint="eastAsia"/>
          <w:sz w:val="30"/>
          <w:szCs w:val="30"/>
        </w:rPr>
        <w:t>1</w:t>
      </w:r>
      <w:r>
        <w:rPr>
          <w:rFonts w:hint="eastAsia"/>
          <w:sz w:val="30"/>
          <w:szCs w:val="30"/>
        </w:rPr>
        <w:t>所送的人民币</w:t>
      </w:r>
      <w:r>
        <w:rPr>
          <w:rFonts w:hint="eastAsia"/>
          <w:sz w:val="30"/>
          <w:szCs w:val="30"/>
        </w:rPr>
        <w:t>1000</w:t>
      </w:r>
      <w:r>
        <w:rPr>
          <w:rFonts w:hint="eastAsia"/>
          <w:sz w:val="30"/>
          <w:szCs w:val="30"/>
        </w:rPr>
        <w:t>元；</w:t>
      </w:r>
    </w:p>
    <w:p w14:paraId="297BFA23" w14:textId="77777777" w:rsidR="00615DEB" w:rsidRDefault="00615DEB">
      <w:pPr>
        <w:spacing w:line="500" w:lineRule="atLeast"/>
        <w:ind w:firstLine="600"/>
        <w:divId w:val="1457916846"/>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月，梁某文在恩平市电信大厦后面收受田某</w:t>
      </w:r>
      <w:r>
        <w:rPr>
          <w:rFonts w:hint="eastAsia"/>
          <w:sz w:val="30"/>
          <w:szCs w:val="30"/>
        </w:rPr>
        <w:t>1</w:t>
      </w:r>
      <w:r>
        <w:rPr>
          <w:rFonts w:hint="eastAsia"/>
          <w:sz w:val="30"/>
          <w:szCs w:val="30"/>
        </w:rPr>
        <w:t>所送的人民币</w:t>
      </w:r>
      <w:r>
        <w:rPr>
          <w:rFonts w:hint="eastAsia"/>
          <w:sz w:val="30"/>
          <w:szCs w:val="30"/>
        </w:rPr>
        <w:t>2000</w:t>
      </w:r>
      <w:r>
        <w:rPr>
          <w:rFonts w:hint="eastAsia"/>
          <w:sz w:val="30"/>
          <w:szCs w:val="30"/>
        </w:rPr>
        <w:t>元；</w:t>
      </w:r>
    </w:p>
    <w:p w14:paraId="1437E683" w14:textId="77777777" w:rsidR="00615DEB" w:rsidRDefault="00615DEB">
      <w:pPr>
        <w:spacing w:line="500" w:lineRule="atLeast"/>
        <w:ind w:firstLine="600"/>
        <w:divId w:val="461776728"/>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月期间，梁某文在恩平市体育馆等地收受田某</w:t>
      </w:r>
      <w:r>
        <w:rPr>
          <w:rFonts w:hint="eastAsia"/>
          <w:sz w:val="30"/>
          <w:szCs w:val="30"/>
        </w:rPr>
        <w:t>1</w:t>
      </w:r>
      <w:r>
        <w:rPr>
          <w:rFonts w:hint="eastAsia"/>
          <w:sz w:val="30"/>
          <w:szCs w:val="30"/>
        </w:rPr>
        <w:t>每月所送的人民币</w:t>
      </w:r>
      <w:r>
        <w:rPr>
          <w:rFonts w:hint="eastAsia"/>
          <w:sz w:val="30"/>
          <w:szCs w:val="30"/>
        </w:rPr>
        <w:t>5000</w:t>
      </w:r>
      <w:r>
        <w:rPr>
          <w:rFonts w:hint="eastAsia"/>
          <w:sz w:val="30"/>
          <w:szCs w:val="30"/>
        </w:rPr>
        <w:t>元，</w:t>
      </w:r>
      <w:r>
        <w:rPr>
          <w:rFonts w:hint="eastAsia"/>
          <w:sz w:val="30"/>
          <w:szCs w:val="30"/>
        </w:rPr>
        <w:t>8</w:t>
      </w:r>
      <w:r>
        <w:rPr>
          <w:rFonts w:hint="eastAsia"/>
          <w:sz w:val="30"/>
          <w:szCs w:val="30"/>
        </w:rPr>
        <w:t>个月合计共人民币</w:t>
      </w:r>
      <w:r>
        <w:rPr>
          <w:rFonts w:hint="eastAsia"/>
          <w:sz w:val="30"/>
          <w:szCs w:val="30"/>
        </w:rPr>
        <w:t>40000</w:t>
      </w:r>
      <w:r>
        <w:rPr>
          <w:rFonts w:hint="eastAsia"/>
          <w:sz w:val="30"/>
          <w:szCs w:val="30"/>
        </w:rPr>
        <w:t>元。</w:t>
      </w:r>
    </w:p>
    <w:p w14:paraId="3F92E23E" w14:textId="77777777" w:rsidR="00615DEB" w:rsidRDefault="00615DEB">
      <w:pPr>
        <w:spacing w:line="500" w:lineRule="atLeast"/>
        <w:ind w:firstLine="600"/>
        <w:divId w:val="1677801211"/>
        <w:rPr>
          <w:rFonts w:hint="eastAsia"/>
          <w:sz w:val="30"/>
          <w:szCs w:val="30"/>
        </w:rPr>
      </w:pPr>
      <w:r>
        <w:rPr>
          <w:rFonts w:hint="eastAsia"/>
          <w:sz w:val="30"/>
          <w:szCs w:val="30"/>
        </w:rPr>
        <w:t>检察院认为，被告人梁某文无视国家法律，利用国家工作人员职务之便，为他人谋取利益，非法收受他人财物，价值人民币</w:t>
      </w:r>
      <w:r>
        <w:rPr>
          <w:rFonts w:hint="eastAsia"/>
          <w:sz w:val="30"/>
          <w:szCs w:val="30"/>
        </w:rPr>
        <w:t>47200</w:t>
      </w:r>
      <w:r>
        <w:rPr>
          <w:rFonts w:hint="eastAsia"/>
          <w:sz w:val="30"/>
          <w:szCs w:val="30"/>
        </w:rPr>
        <w:t>元，数额较大，其行为已触犯《中华人民共和国刑法》第三百八十五条之规定，犯罪事实清楚，证据确实、充分，应当以受贿罪追究其刑事责任。被告人梁某文犯罪以后自动投案，如实供述自己的罪行，是自首，可以从轻处罚。综上，建议以受贿罪判处被告人梁某文十个月以下有期徒刑，并处罚金。根据《中华人民共和国刑事诉讼法》第一百七十六条第一款之规定，提起公诉，请依法判处。</w:t>
      </w:r>
    </w:p>
    <w:p w14:paraId="00FE3646" w14:textId="77777777" w:rsidR="00615DEB" w:rsidRDefault="00615DEB">
      <w:pPr>
        <w:spacing w:line="500" w:lineRule="atLeast"/>
        <w:ind w:firstLine="600"/>
        <w:divId w:val="1538813274"/>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日，江门市蓬江区人民检察院向本院提出追加起诉，内容如下：</w:t>
      </w:r>
      <w:r>
        <w:rPr>
          <w:rFonts w:hint="eastAsia"/>
          <w:sz w:val="30"/>
          <w:szCs w:val="30"/>
        </w:rPr>
        <w:t>2016</w:t>
      </w:r>
      <w:r>
        <w:rPr>
          <w:rFonts w:hint="eastAsia"/>
          <w:sz w:val="30"/>
          <w:szCs w:val="30"/>
        </w:rPr>
        <w:t>年底，被告人梁某文任职恩平市公安局刑事侦查大队中队长期间认识田某</w:t>
      </w:r>
      <w:r>
        <w:rPr>
          <w:rFonts w:hint="eastAsia"/>
          <w:sz w:val="30"/>
          <w:szCs w:val="30"/>
        </w:rPr>
        <w:t>1</w:t>
      </w:r>
      <w:r>
        <w:rPr>
          <w:rFonts w:hint="eastAsia"/>
          <w:sz w:val="30"/>
          <w:szCs w:val="30"/>
        </w:rPr>
        <w:t>（另案起诉）。初期，田某</w:t>
      </w:r>
      <w:r>
        <w:rPr>
          <w:rFonts w:hint="eastAsia"/>
          <w:sz w:val="30"/>
          <w:szCs w:val="30"/>
        </w:rPr>
        <w:t>1</w:t>
      </w:r>
      <w:r>
        <w:rPr>
          <w:rFonts w:hint="eastAsia"/>
          <w:sz w:val="30"/>
          <w:szCs w:val="30"/>
        </w:rPr>
        <w:t>以小汽车为据点从事组织卖淫活动，后期，又与王某</w:t>
      </w:r>
      <w:r>
        <w:rPr>
          <w:rFonts w:hint="eastAsia"/>
          <w:sz w:val="30"/>
          <w:szCs w:val="30"/>
        </w:rPr>
        <w:t>1</w:t>
      </w:r>
      <w:r>
        <w:rPr>
          <w:rFonts w:hint="eastAsia"/>
          <w:sz w:val="30"/>
          <w:szCs w:val="30"/>
        </w:rPr>
        <w:t>纠集团伙成员在恩平市沿江中路</w:t>
      </w:r>
      <w:r>
        <w:rPr>
          <w:rFonts w:hint="eastAsia"/>
          <w:sz w:val="30"/>
          <w:szCs w:val="30"/>
        </w:rPr>
        <w:t>22</w:t>
      </w:r>
      <w:r>
        <w:rPr>
          <w:rFonts w:hint="eastAsia"/>
          <w:sz w:val="30"/>
          <w:szCs w:val="30"/>
        </w:rPr>
        <w:t>号浪波湾休闲中心，组织失足妇女提供卖淫服务。被告人梁某文明知田某</w:t>
      </w:r>
      <w:r>
        <w:rPr>
          <w:rFonts w:hint="eastAsia"/>
          <w:sz w:val="30"/>
          <w:szCs w:val="30"/>
        </w:rPr>
        <w:t>1</w:t>
      </w:r>
      <w:r>
        <w:rPr>
          <w:rFonts w:hint="eastAsia"/>
          <w:sz w:val="30"/>
          <w:szCs w:val="30"/>
        </w:rPr>
        <w:t>从事组织卖淫犯罪活动，以保留其作为特情为由，故意对其不予查禁，还向其透露公安机关打击涉黄违法犯罪的行动信息，包庇、纵容田某</w:t>
      </w:r>
      <w:r>
        <w:rPr>
          <w:rFonts w:hint="eastAsia"/>
          <w:sz w:val="30"/>
          <w:szCs w:val="30"/>
        </w:rPr>
        <w:t>1</w:t>
      </w:r>
      <w:r>
        <w:rPr>
          <w:rFonts w:hint="eastAsia"/>
          <w:sz w:val="30"/>
          <w:szCs w:val="30"/>
        </w:rPr>
        <w:t>等人犯罪团伙发展壮大。至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月份，田某</w:t>
      </w:r>
      <w:r>
        <w:rPr>
          <w:rFonts w:hint="eastAsia"/>
          <w:sz w:val="30"/>
          <w:szCs w:val="30"/>
        </w:rPr>
        <w:t>1</w:t>
      </w:r>
      <w:r>
        <w:rPr>
          <w:rFonts w:hint="eastAsia"/>
          <w:sz w:val="30"/>
          <w:szCs w:val="30"/>
        </w:rPr>
        <w:t>犯罪团伙逐步形成以王某</w:t>
      </w:r>
      <w:r>
        <w:rPr>
          <w:rFonts w:hint="eastAsia"/>
          <w:sz w:val="30"/>
          <w:szCs w:val="30"/>
        </w:rPr>
        <w:t>1</w:t>
      </w:r>
      <w:r>
        <w:rPr>
          <w:rFonts w:hint="eastAsia"/>
          <w:sz w:val="30"/>
          <w:szCs w:val="30"/>
        </w:rPr>
        <w:t>、田某</w:t>
      </w:r>
      <w:r>
        <w:rPr>
          <w:rFonts w:hint="eastAsia"/>
          <w:sz w:val="30"/>
          <w:szCs w:val="30"/>
        </w:rPr>
        <w:t>1</w:t>
      </w:r>
      <w:r>
        <w:rPr>
          <w:rFonts w:hint="eastAsia"/>
          <w:sz w:val="30"/>
          <w:szCs w:val="30"/>
        </w:rPr>
        <w:t>为组织者、领导者，以李某</w:t>
      </w:r>
      <w:r>
        <w:rPr>
          <w:rFonts w:hint="eastAsia"/>
          <w:sz w:val="30"/>
          <w:szCs w:val="30"/>
        </w:rPr>
        <w:t>1</w:t>
      </w:r>
      <w:r>
        <w:rPr>
          <w:rFonts w:hint="eastAsia"/>
          <w:sz w:val="30"/>
          <w:szCs w:val="30"/>
        </w:rPr>
        <w:t>、丁某、刘某、王某</w:t>
      </w:r>
      <w:r>
        <w:rPr>
          <w:rFonts w:hint="eastAsia"/>
          <w:sz w:val="30"/>
          <w:szCs w:val="30"/>
        </w:rPr>
        <w:t>2</w:t>
      </w:r>
      <w:r>
        <w:rPr>
          <w:rFonts w:hint="eastAsia"/>
          <w:sz w:val="30"/>
          <w:szCs w:val="30"/>
        </w:rPr>
        <w:t>、汤某等人为骨干成员，朱某、李某</w:t>
      </w:r>
      <w:r>
        <w:rPr>
          <w:rFonts w:hint="eastAsia"/>
          <w:sz w:val="30"/>
          <w:szCs w:val="30"/>
        </w:rPr>
        <w:t>2</w:t>
      </w:r>
      <w:r>
        <w:rPr>
          <w:rFonts w:hint="eastAsia"/>
          <w:sz w:val="30"/>
          <w:szCs w:val="30"/>
        </w:rPr>
        <w:t>、龙某等人为其他参加者的较为稳定的黑社会性质犯罪组织。该组织成员多达</w:t>
      </w:r>
      <w:r>
        <w:rPr>
          <w:rFonts w:hint="eastAsia"/>
          <w:sz w:val="30"/>
          <w:szCs w:val="30"/>
        </w:rPr>
        <w:t>40</w:t>
      </w:r>
      <w:r>
        <w:rPr>
          <w:rFonts w:hint="eastAsia"/>
          <w:sz w:val="30"/>
          <w:szCs w:val="30"/>
        </w:rPr>
        <w:t>余人，控制失足妇女</w:t>
      </w:r>
      <w:r>
        <w:rPr>
          <w:rFonts w:hint="eastAsia"/>
          <w:sz w:val="30"/>
          <w:szCs w:val="30"/>
        </w:rPr>
        <w:t>40</w:t>
      </w:r>
      <w:r>
        <w:rPr>
          <w:rFonts w:hint="eastAsia"/>
          <w:sz w:val="30"/>
          <w:szCs w:val="30"/>
        </w:rPr>
        <w:t>多名，先后在恩城街道拥有四间固定的卖淫场所，大肆实施组织卖淫、寻衅滋事、聚众斗殴等违法犯罪活动，严重破坏当地的社会秩序。</w:t>
      </w:r>
    </w:p>
    <w:p w14:paraId="3374D56D" w14:textId="77777777" w:rsidR="00615DEB" w:rsidRDefault="00615DEB">
      <w:pPr>
        <w:spacing w:line="500" w:lineRule="atLeast"/>
        <w:ind w:firstLine="600"/>
        <w:divId w:val="1226641990"/>
        <w:rPr>
          <w:rFonts w:hint="eastAsia"/>
          <w:sz w:val="30"/>
          <w:szCs w:val="30"/>
        </w:rPr>
      </w:pPr>
      <w:r>
        <w:rPr>
          <w:rFonts w:hint="eastAsia"/>
          <w:sz w:val="30"/>
          <w:szCs w:val="30"/>
        </w:rPr>
        <w:t>检察院认为，被告人梁某文无视国家法律，身为国家机关工作人员，纵容黑社会性质组织进行违法犯罪活动，其行为已触犯《中华人民共和国刑法》第二百九十四条第三款之规定，犯罪事实清楚，证据确实、充分，应当以纵容黑社会性质组织罪追究其刑事责任。被告人梁某文如实供述其纵容黑社会性质组织的罪行，根据《中华人民共和国刑法》第六十七条第三款的规定，可以从轻处罚。综上，建议以纵容黑社会性质组织罪判处被告人梁某文一年以上二年以下有期徒刑。依据《中华人民共和国刑事诉讼法》第一百七十六条第一款及《人民检察院刑事诉讼规则》（试行）第四百五十八条的规定，追加起诉，请依法判处。</w:t>
      </w:r>
    </w:p>
    <w:p w14:paraId="242C80B4" w14:textId="77777777" w:rsidR="00615DEB" w:rsidRDefault="00615DEB">
      <w:pPr>
        <w:spacing w:line="500" w:lineRule="atLeast"/>
        <w:ind w:firstLine="600"/>
        <w:divId w:val="545482851"/>
        <w:rPr>
          <w:rFonts w:hint="eastAsia"/>
          <w:sz w:val="30"/>
          <w:szCs w:val="30"/>
        </w:rPr>
      </w:pPr>
      <w:r>
        <w:rPr>
          <w:rFonts w:hint="eastAsia"/>
          <w:sz w:val="30"/>
          <w:szCs w:val="30"/>
        </w:rPr>
        <w:t>被告人梁某文对公诉机关指控的上述事实无异议，对被指控的两个罪名均表示认罪认罚，同时希望合议庭能够考虑其过往的优秀工作经历，对其从轻处罚。</w:t>
      </w:r>
    </w:p>
    <w:p w14:paraId="5A525105" w14:textId="77777777" w:rsidR="00615DEB" w:rsidRDefault="00615DEB">
      <w:pPr>
        <w:spacing w:line="500" w:lineRule="atLeast"/>
        <w:ind w:firstLine="600"/>
        <w:divId w:val="1188837253"/>
        <w:rPr>
          <w:rFonts w:hint="eastAsia"/>
          <w:sz w:val="30"/>
          <w:szCs w:val="30"/>
        </w:rPr>
      </w:pPr>
      <w:r>
        <w:rPr>
          <w:rFonts w:hint="eastAsia"/>
          <w:sz w:val="30"/>
          <w:szCs w:val="30"/>
        </w:rPr>
        <w:t>被告人梁某文的辩护人对公诉机关指控的上述事实表示无异议，同时提出以下辩护意见：</w:t>
      </w:r>
      <w:r>
        <w:rPr>
          <w:rFonts w:hint="eastAsia"/>
          <w:sz w:val="30"/>
          <w:szCs w:val="30"/>
        </w:rPr>
        <w:t>1</w:t>
      </w:r>
      <w:r>
        <w:rPr>
          <w:rFonts w:hint="eastAsia"/>
          <w:sz w:val="30"/>
          <w:szCs w:val="30"/>
        </w:rPr>
        <w:t>、本案中所指控的纵容黑社会性质组织罪里所涉及的案件属于治安的范畴，因此被告人的行为情节并不严重；</w:t>
      </w:r>
      <w:r>
        <w:rPr>
          <w:rFonts w:hint="eastAsia"/>
          <w:sz w:val="30"/>
          <w:szCs w:val="30"/>
        </w:rPr>
        <w:t>2</w:t>
      </w:r>
      <w:r>
        <w:rPr>
          <w:rFonts w:hint="eastAsia"/>
          <w:sz w:val="30"/>
          <w:szCs w:val="30"/>
        </w:rPr>
        <w:t>、被告人梁某文主观上也有利用一些手段更好的完成本职工作的考虑，因此其主观恶性不深；</w:t>
      </w:r>
      <w:r>
        <w:rPr>
          <w:rFonts w:hint="eastAsia"/>
          <w:sz w:val="30"/>
          <w:szCs w:val="30"/>
        </w:rPr>
        <w:t>3</w:t>
      </w:r>
      <w:r>
        <w:rPr>
          <w:rFonts w:hint="eastAsia"/>
          <w:sz w:val="30"/>
          <w:szCs w:val="30"/>
        </w:rPr>
        <w:t>、梁某文过往工作中取得的成绩非常优秀，多次受到直至省级的嘉奖，对社会做出过贡献，应当作为量刑情节予以考虑；</w:t>
      </w:r>
      <w:r>
        <w:rPr>
          <w:rFonts w:hint="eastAsia"/>
          <w:sz w:val="30"/>
          <w:szCs w:val="30"/>
        </w:rPr>
        <w:t>4</w:t>
      </w:r>
      <w:r>
        <w:rPr>
          <w:rFonts w:hint="eastAsia"/>
          <w:sz w:val="30"/>
          <w:szCs w:val="30"/>
        </w:rPr>
        <w:t>、至开庭时为止，梁某文已被实际羁押近一年四个月，希望合议庭能够综合考虑上述情节，让其早日重返社会。</w:t>
      </w:r>
    </w:p>
    <w:p w14:paraId="22FB03EC" w14:textId="77777777" w:rsidR="00615DEB" w:rsidRDefault="00615DEB">
      <w:pPr>
        <w:spacing w:line="500" w:lineRule="atLeast"/>
        <w:ind w:firstLine="600"/>
        <w:divId w:val="302583695"/>
        <w:rPr>
          <w:rFonts w:hint="eastAsia"/>
          <w:sz w:val="30"/>
          <w:szCs w:val="30"/>
        </w:rPr>
      </w:pPr>
      <w:r>
        <w:rPr>
          <w:rFonts w:hint="eastAsia"/>
          <w:sz w:val="30"/>
          <w:szCs w:val="30"/>
        </w:rPr>
        <w:t>经审理查明：</w:t>
      </w:r>
    </w:p>
    <w:p w14:paraId="12D24177" w14:textId="77777777" w:rsidR="00615DEB" w:rsidRDefault="00615DEB">
      <w:pPr>
        <w:spacing w:line="500" w:lineRule="atLeast"/>
        <w:ind w:firstLine="600"/>
        <w:divId w:val="1729382384"/>
        <w:rPr>
          <w:rFonts w:hint="eastAsia"/>
          <w:sz w:val="30"/>
          <w:szCs w:val="30"/>
        </w:rPr>
      </w:pPr>
      <w:r>
        <w:rPr>
          <w:rFonts w:hint="eastAsia"/>
          <w:sz w:val="30"/>
          <w:szCs w:val="30"/>
        </w:rPr>
        <w:t>一、受贿事实</w:t>
      </w:r>
    </w:p>
    <w:p w14:paraId="272625B5" w14:textId="77777777" w:rsidR="00615DEB" w:rsidRDefault="00615DEB">
      <w:pPr>
        <w:spacing w:line="500" w:lineRule="atLeast"/>
        <w:ind w:firstLine="600"/>
        <w:divId w:val="1352801107"/>
        <w:rPr>
          <w:rFonts w:hint="eastAsia"/>
          <w:sz w:val="30"/>
          <w:szCs w:val="30"/>
        </w:rPr>
      </w:pPr>
      <w:r>
        <w:rPr>
          <w:rFonts w:hint="eastAsia"/>
          <w:sz w:val="30"/>
          <w:szCs w:val="30"/>
        </w:rPr>
        <w:t>田某</w:t>
      </w:r>
      <w:r>
        <w:rPr>
          <w:rFonts w:hint="eastAsia"/>
          <w:sz w:val="30"/>
          <w:szCs w:val="30"/>
        </w:rPr>
        <w:t>1</w:t>
      </w:r>
      <w:r>
        <w:rPr>
          <w:rFonts w:hint="eastAsia"/>
          <w:sz w:val="30"/>
          <w:szCs w:val="30"/>
        </w:rPr>
        <w:t>（另案处理）系恩平市一组织卖淫团伙的成员，与被告人梁某文在</w:t>
      </w:r>
      <w:r>
        <w:rPr>
          <w:rFonts w:hint="eastAsia"/>
          <w:sz w:val="30"/>
          <w:szCs w:val="30"/>
        </w:rPr>
        <w:t>2017</w:t>
      </w:r>
      <w:r>
        <w:rPr>
          <w:rFonts w:hint="eastAsia"/>
          <w:sz w:val="30"/>
          <w:szCs w:val="30"/>
        </w:rPr>
        <w:t>年互相认识。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日，被告人梁某文被任命为恩平市公安局刑事侦查大队副大队长，分管刑事侦查四中队，主要处理特情事务，以及涉枪、涉恐案件。</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日，恩平市公安局成立扫黑除恶专业队，被告人梁某文任队长。</w:t>
      </w:r>
    </w:p>
    <w:p w14:paraId="7D81626C" w14:textId="77777777" w:rsidR="00615DEB" w:rsidRDefault="00615DEB">
      <w:pPr>
        <w:spacing w:line="500" w:lineRule="atLeast"/>
        <w:ind w:firstLine="600"/>
        <w:divId w:val="145616996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月期间，田某</w:t>
      </w:r>
      <w:r>
        <w:rPr>
          <w:rFonts w:hint="eastAsia"/>
          <w:sz w:val="30"/>
          <w:szCs w:val="30"/>
        </w:rPr>
        <w:t>1</w:t>
      </w:r>
      <w:r>
        <w:rPr>
          <w:rFonts w:hint="eastAsia"/>
          <w:sz w:val="30"/>
          <w:szCs w:val="30"/>
        </w:rPr>
        <w:t>希望被告人梁某文提供恩平市公安局扫黄行动的信息等对其所在组织卖淫团伙有利的帮助，分多次向被告人梁某文赠送价值人民币</w:t>
      </w:r>
      <w:r>
        <w:rPr>
          <w:rFonts w:hint="eastAsia"/>
          <w:sz w:val="30"/>
          <w:szCs w:val="30"/>
        </w:rPr>
        <w:t>47200</w:t>
      </w:r>
      <w:r>
        <w:rPr>
          <w:rFonts w:hint="eastAsia"/>
          <w:sz w:val="30"/>
          <w:szCs w:val="30"/>
        </w:rPr>
        <w:t>元的财物。具体情况如下：</w:t>
      </w:r>
    </w:p>
    <w:p w14:paraId="67A9C8FC" w14:textId="77777777" w:rsidR="00615DEB" w:rsidRDefault="00615DEB">
      <w:pPr>
        <w:spacing w:line="500" w:lineRule="atLeast"/>
        <w:ind w:firstLine="600"/>
        <w:divId w:val="882600536"/>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月，田某</w:t>
      </w:r>
      <w:r>
        <w:rPr>
          <w:rFonts w:hint="eastAsia"/>
          <w:sz w:val="30"/>
          <w:szCs w:val="30"/>
        </w:rPr>
        <w:t>1</w:t>
      </w:r>
      <w:r>
        <w:rPr>
          <w:rFonts w:hint="eastAsia"/>
          <w:sz w:val="30"/>
          <w:szCs w:val="30"/>
        </w:rPr>
        <w:t>主动提出为被告人梁某文更换新的手机，梁某文遂将自己的旧</w:t>
      </w:r>
      <w:r>
        <w:rPr>
          <w:rFonts w:hint="eastAsia"/>
          <w:sz w:val="30"/>
          <w:szCs w:val="30"/>
        </w:rPr>
        <w:t>iphone6</w:t>
      </w:r>
      <w:r>
        <w:rPr>
          <w:rFonts w:hint="eastAsia"/>
          <w:sz w:val="30"/>
          <w:szCs w:val="30"/>
        </w:rPr>
        <w:t>手机交给对方。几日后，田某</w:t>
      </w:r>
      <w:r>
        <w:rPr>
          <w:rFonts w:hint="eastAsia"/>
          <w:sz w:val="30"/>
          <w:szCs w:val="30"/>
        </w:rPr>
        <w:t>1</w:t>
      </w:r>
      <w:r>
        <w:rPr>
          <w:rFonts w:hint="eastAsia"/>
          <w:sz w:val="30"/>
          <w:szCs w:val="30"/>
        </w:rPr>
        <w:t>在恩平市电信大厦附近，将自己出资人民币</w:t>
      </w:r>
      <w:r>
        <w:rPr>
          <w:rFonts w:hint="eastAsia"/>
          <w:sz w:val="30"/>
          <w:szCs w:val="30"/>
        </w:rPr>
        <w:t>4200</w:t>
      </w:r>
      <w:r>
        <w:rPr>
          <w:rFonts w:hint="eastAsia"/>
          <w:sz w:val="30"/>
          <w:szCs w:val="30"/>
        </w:rPr>
        <w:t>元外加梁某文的旧</w:t>
      </w:r>
      <w:r>
        <w:rPr>
          <w:rFonts w:hint="eastAsia"/>
          <w:sz w:val="30"/>
          <w:szCs w:val="30"/>
        </w:rPr>
        <w:t>iphone6</w:t>
      </w:r>
      <w:r>
        <w:rPr>
          <w:rFonts w:hint="eastAsia"/>
          <w:sz w:val="30"/>
          <w:szCs w:val="30"/>
        </w:rPr>
        <w:t>手机换购的一台</w:t>
      </w:r>
      <w:r>
        <w:rPr>
          <w:rFonts w:hint="eastAsia"/>
          <w:sz w:val="30"/>
          <w:szCs w:val="30"/>
        </w:rPr>
        <w:t>iphone7</w:t>
      </w:r>
      <w:r>
        <w:rPr>
          <w:rFonts w:hint="eastAsia"/>
          <w:sz w:val="30"/>
          <w:szCs w:val="30"/>
        </w:rPr>
        <w:t>手机交给梁某文。案发前，被告人梁某文得知田某</w:t>
      </w:r>
      <w:r>
        <w:rPr>
          <w:rFonts w:hint="eastAsia"/>
          <w:sz w:val="30"/>
          <w:szCs w:val="30"/>
        </w:rPr>
        <w:t>1</w:t>
      </w:r>
      <w:r>
        <w:rPr>
          <w:rFonts w:hint="eastAsia"/>
          <w:sz w:val="30"/>
          <w:szCs w:val="30"/>
        </w:rPr>
        <w:t>将被公安机关查处，遂将上述手机丢弃。</w:t>
      </w:r>
    </w:p>
    <w:p w14:paraId="77906035" w14:textId="77777777" w:rsidR="00615DEB" w:rsidRDefault="00615DEB">
      <w:pPr>
        <w:spacing w:line="500" w:lineRule="atLeast"/>
        <w:ind w:firstLine="600"/>
        <w:divId w:val="1474907260"/>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月，被告人梁某文在恩平市电信大厦附近，收受田某</w:t>
      </w:r>
      <w:r>
        <w:rPr>
          <w:rFonts w:hint="eastAsia"/>
          <w:sz w:val="30"/>
          <w:szCs w:val="30"/>
        </w:rPr>
        <w:t>1</w:t>
      </w:r>
      <w:r>
        <w:rPr>
          <w:rFonts w:hint="eastAsia"/>
          <w:sz w:val="30"/>
          <w:szCs w:val="30"/>
        </w:rPr>
        <w:t>所送的人民币</w:t>
      </w:r>
      <w:r>
        <w:rPr>
          <w:rFonts w:hint="eastAsia"/>
          <w:sz w:val="30"/>
          <w:szCs w:val="30"/>
        </w:rPr>
        <w:t>1000</w:t>
      </w:r>
      <w:r>
        <w:rPr>
          <w:rFonts w:hint="eastAsia"/>
          <w:sz w:val="30"/>
          <w:szCs w:val="30"/>
        </w:rPr>
        <w:t>元。</w:t>
      </w:r>
    </w:p>
    <w:p w14:paraId="78C7CA56" w14:textId="77777777" w:rsidR="00615DEB" w:rsidRDefault="00615DEB">
      <w:pPr>
        <w:spacing w:line="500" w:lineRule="atLeast"/>
        <w:ind w:firstLine="600"/>
        <w:divId w:val="140071621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月，被告人梁某文在恩平市电信大厦后面，收受田某</w:t>
      </w:r>
      <w:r>
        <w:rPr>
          <w:rFonts w:hint="eastAsia"/>
          <w:sz w:val="30"/>
          <w:szCs w:val="30"/>
        </w:rPr>
        <w:t>1</w:t>
      </w:r>
      <w:r>
        <w:rPr>
          <w:rFonts w:hint="eastAsia"/>
          <w:sz w:val="30"/>
          <w:szCs w:val="30"/>
        </w:rPr>
        <w:t>所送的人民币</w:t>
      </w:r>
      <w:r>
        <w:rPr>
          <w:rFonts w:hint="eastAsia"/>
          <w:sz w:val="30"/>
          <w:szCs w:val="30"/>
        </w:rPr>
        <w:t>2000</w:t>
      </w:r>
      <w:r>
        <w:rPr>
          <w:rFonts w:hint="eastAsia"/>
          <w:sz w:val="30"/>
          <w:szCs w:val="30"/>
        </w:rPr>
        <w:t>元。</w:t>
      </w:r>
    </w:p>
    <w:p w14:paraId="23AA3377" w14:textId="77777777" w:rsidR="00615DEB" w:rsidRDefault="00615DEB">
      <w:pPr>
        <w:spacing w:line="500" w:lineRule="atLeast"/>
        <w:ind w:firstLine="600"/>
        <w:divId w:val="1090127124"/>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月期间，被告人梁某文在恩平市体育馆等地，收受田某</w:t>
      </w:r>
      <w:r>
        <w:rPr>
          <w:rFonts w:hint="eastAsia"/>
          <w:sz w:val="30"/>
          <w:szCs w:val="30"/>
        </w:rPr>
        <w:t>1</w:t>
      </w:r>
      <w:r>
        <w:rPr>
          <w:rFonts w:hint="eastAsia"/>
          <w:sz w:val="30"/>
          <w:szCs w:val="30"/>
        </w:rPr>
        <w:t>每月所送的人民币</w:t>
      </w:r>
      <w:r>
        <w:rPr>
          <w:rFonts w:hint="eastAsia"/>
          <w:sz w:val="30"/>
          <w:szCs w:val="30"/>
        </w:rPr>
        <w:t>5000</w:t>
      </w:r>
      <w:r>
        <w:rPr>
          <w:rFonts w:hint="eastAsia"/>
          <w:sz w:val="30"/>
          <w:szCs w:val="30"/>
        </w:rPr>
        <w:t>元，八个月合计共人民币</w:t>
      </w:r>
      <w:r>
        <w:rPr>
          <w:rFonts w:hint="eastAsia"/>
          <w:sz w:val="30"/>
          <w:szCs w:val="30"/>
        </w:rPr>
        <w:t>40000</w:t>
      </w:r>
      <w:r>
        <w:rPr>
          <w:rFonts w:hint="eastAsia"/>
          <w:sz w:val="30"/>
          <w:szCs w:val="30"/>
        </w:rPr>
        <w:t>元。</w:t>
      </w:r>
    </w:p>
    <w:p w14:paraId="53851733" w14:textId="77777777" w:rsidR="00615DEB" w:rsidRDefault="00615DEB">
      <w:pPr>
        <w:spacing w:line="500" w:lineRule="atLeast"/>
        <w:ind w:firstLine="600"/>
        <w:divId w:val="1690908584"/>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日，恩平市公安局对被告人梁某文决定禁闭审查。在此期间，被告人梁某文主动交代了自己收受田某</w:t>
      </w:r>
      <w:r>
        <w:rPr>
          <w:rFonts w:hint="eastAsia"/>
          <w:sz w:val="30"/>
          <w:szCs w:val="30"/>
        </w:rPr>
        <w:t>1</w:t>
      </w:r>
      <w:r>
        <w:rPr>
          <w:rFonts w:hint="eastAsia"/>
          <w:sz w:val="30"/>
          <w:szCs w:val="30"/>
        </w:rPr>
        <w:t>贿赂的事实，在此后的侦查过程中，被告人梁某文向办案单位全额清退上述赃款共计人民币</w:t>
      </w:r>
      <w:r>
        <w:rPr>
          <w:rFonts w:hint="eastAsia"/>
          <w:sz w:val="30"/>
          <w:szCs w:val="30"/>
        </w:rPr>
        <w:t>47200</w:t>
      </w:r>
      <w:r>
        <w:rPr>
          <w:rFonts w:hint="eastAsia"/>
          <w:sz w:val="30"/>
          <w:szCs w:val="30"/>
        </w:rPr>
        <w:t>元。</w:t>
      </w:r>
    </w:p>
    <w:p w14:paraId="33D7D77F" w14:textId="77777777" w:rsidR="00615DEB" w:rsidRDefault="00615DEB">
      <w:pPr>
        <w:spacing w:line="500" w:lineRule="atLeast"/>
        <w:ind w:firstLine="600"/>
        <w:divId w:val="791478776"/>
        <w:rPr>
          <w:rFonts w:hint="eastAsia"/>
          <w:sz w:val="30"/>
          <w:szCs w:val="30"/>
        </w:rPr>
      </w:pPr>
      <w:r>
        <w:rPr>
          <w:rFonts w:hint="eastAsia"/>
          <w:sz w:val="30"/>
          <w:szCs w:val="30"/>
        </w:rPr>
        <w:t>上述事实，有经庭审质证的证人田某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李臣毅的证言、《到案经过》、《扣押决定书》、《留置文书》、《价格鉴定意见》、《干部任免审批表》、恩平市公安局相关内设机构文件等书证、被告人梁某文的供述、辨认笔录及身份材料等证据予以证实，上述证据均能互相印证，取证程序合法，本院予以确认。</w:t>
      </w:r>
    </w:p>
    <w:p w14:paraId="7A72E00D" w14:textId="77777777" w:rsidR="00615DEB" w:rsidRDefault="00615DEB">
      <w:pPr>
        <w:spacing w:line="500" w:lineRule="atLeast"/>
        <w:ind w:firstLine="600"/>
        <w:divId w:val="533926066"/>
        <w:rPr>
          <w:rFonts w:hint="eastAsia"/>
          <w:sz w:val="30"/>
          <w:szCs w:val="30"/>
        </w:rPr>
      </w:pPr>
      <w:r>
        <w:rPr>
          <w:rFonts w:hint="eastAsia"/>
          <w:sz w:val="30"/>
          <w:szCs w:val="30"/>
        </w:rPr>
        <w:t>二、纵容黑社会性质组织事实</w:t>
      </w:r>
    </w:p>
    <w:p w14:paraId="240A466A" w14:textId="77777777" w:rsidR="00615DEB" w:rsidRDefault="00615DEB">
      <w:pPr>
        <w:spacing w:line="500" w:lineRule="atLeast"/>
        <w:ind w:firstLine="600"/>
        <w:divId w:val="2113895552"/>
        <w:rPr>
          <w:rFonts w:hint="eastAsia"/>
          <w:sz w:val="30"/>
          <w:szCs w:val="30"/>
        </w:rPr>
      </w:pPr>
      <w:r>
        <w:rPr>
          <w:rFonts w:hint="eastAsia"/>
          <w:sz w:val="30"/>
          <w:szCs w:val="30"/>
        </w:rPr>
        <w:t>2016</w:t>
      </w:r>
      <w:r>
        <w:rPr>
          <w:rFonts w:hint="eastAsia"/>
          <w:sz w:val="30"/>
          <w:szCs w:val="30"/>
        </w:rPr>
        <w:t>年底，被告人梁某文在担任恩平市公安局刑事侦查大队中队长期间认识田某</w:t>
      </w:r>
      <w:r>
        <w:rPr>
          <w:rFonts w:hint="eastAsia"/>
          <w:sz w:val="30"/>
          <w:szCs w:val="30"/>
        </w:rPr>
        <w:t>1</w:t>
      </w:r>
      <w:r>
        <w:rPr>
          <w:rFonts w:hint="eastAsia"/>
          <w:sz w:val="30"/>
          <w:szCs w:val="30"/>
        </w:rPr>
        <w:t>（另案处理）。初期，田某</w:t>
      </w:r>
      <w:r>
        <w:rPr>
          <w:rFonts w:hint="eastAsia"/>
          <w:sz w:val="30"/>
          <w:szCs w:val="30"/>
        </w:rPr>
        <w:t>1</w:t>
      </w:r>
      <w:r>
        <w:rPr>
          <w:rFonts w:hint="eastAsia"/>
          <w:sz w:val="30"/>
          <w:szCs w:val="30"/>
        </w:rPr>
        <w:t>以小汽车为据点从事组织卖淫活动，后期又与王某</w:t>
      </w:r>
      <w:r>
        <w:rPr>
          <w:rFonts w:hint="eastAsia"/>
          <w:sz w:val="30"/>
          <w:szCs w:val="30"/>
        </w:rPr>
        <w:t>1</w:t>
      </w:r>
      <w:r>
        <w:rPr>
          <w:rFonts w:hint="eastAsia"/>
          <w:sz w:val="30"/>
          <w:szCs w:val="30"/>
        </w:rPr>
        <w:t>（另案处理）纠集团伙成员在恩平市沿江中路</w:t>
      </w:r>
      <w:r>
        <w:rPr>
          <w:rFonts w:hint="eastAsia"/>
          <w:sz w:val="30"/>
          <w:szCs w:val="30"/>
        </w:rPr>
        <w:t>22</w:t>
      </w:r>
      <w:r>
        <w:rPr>
          <w:rFonts w:hint="eastAsia"/>
          <w:sz w:val="30"/>
          <w:szCs w:val="30"/>
        </w:rPr>
        <w:t>号的浪波湾休闲中心内，组织失足妇女卖淫。被告人梁某文明知田某</w:t>
      </w:r>
      <w:r>
        <w:rPr>
          <w:rFonts w:hint="eastAsia"/>
          <w:sz w:val="30"/>
          <w:szCs w:val="30"/>
        </w:rPr>
        <w:t>1</w:t>
      </w:r>
      <w:r>
        <w:rPr>
          <w:rFonts w:hint="eastAsia"/>
          <w:sz w:val="30"/>
          <w:szCs w:val="30"/>
        </w:rPr>
        <w:t>从事组织卖淫犯罪活动，以保留其作为特情为由，故意对其不予查禁，纵容田某</w:t>
      </w:r>
      <w:r>
        <w:rPr>
          <w:rFonts w:hint="eastAsia"/>
          <w:sz w:val="30"/>
          <w:szCs w:val="30"/>
        </w:rPr>
        <w:t>1</w:t>
      </w:r>
      <w:r>
        <w:rPr>
          <w:rFonts w:hint="eastAsia"/>
          <w:sz w:val="30"/>
          <w:szCs w:val="30"/>
        </w:rPr>
        <w:t>等人犯罪团伙发展壮大。至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月份，上述犯罪团伙逐步形成以王某</w:t>
      </w:r>
      <w:r>
        <w:rPr>
          <w:rFonts w:hint="eastAsia"/>
          <w:sz w:val="30"/>
          <w:szCs w:val="30"/>
        </w:rPr>
        <w:t>1</w:t>
      </w:r>
      <w:r>
        <w:rPr>
          <w:rFonts w:hint="eastAsia"/>
          <w:sz w:val="30"/>
          <w:szCs w:val="30"/>
        </w:rPr>
        <w:t>、田某</w:t>
      </w:r>
      <w:r>
        <w:rPr>
          <w:rFonts w:hint="eastAsia"/>
          <w:sz w:val="30"/>
          <w:szCs w:val="30"/>
        </w:rPr>
        <w:t>1</w:t>
      </w:r>
      <w:r>
        <w:rPr>
          <w:rFonts w:hint="eastAsia"/>
          <w:sz w:val="30"/>
          <w:szCs w:val="30"/>
        </w:rPr>
        <w:t>为组织者、领导者，以李某</w:t>
      </w:r>
      <w:r>
        <w:rPr>
          <w:rFonts w:hint="eastAsia"/>
          <w:sz w:val="30"/>
          <w:szCs w:val="30"/>
        </w:rPr>
        <w:t>1</w:t>
      </w:r>
      <w:r>
        <w:rPr>
          <w:rFonts w:hint="eastAsia"/>
          <w:sz w:val="30"/>
          <w:szCs w:val="30"/>
        </w:rPr>
        <w:t>、丁某、刘某、王某</w:t>
      </w:r>
      <w:r>
        <w:rPr>
          <w:rFonts w:hint="eastAsia"/>
          <w:sz w:val="30"/>
          <w:szCs w:val="30"/>
        </w:rPr>
        <w:t>2</w:t>
      </w:r>
      <w:r>
        <w:rPr>
          <w:rFonts w:hint="eastAsia"/>
          <w:sz w:val="30"/>
          <w:szCs w:val="30"/>
        </w:rPr>
        <w:t>、汤某等人为积极参加者，以朱某、李某</w:t>
      </w:r>
      <w:r>
        <w:rPr>
          <w:rFonts w:hint="eastAsia"/>
          <w:sz w:val="30"/>
          <w:szCs w:val="30"/>
        </w:rPr>
        <w:t>2</w:t>
      </w:r>
      <w:r>
        <w:rPr>
          <w:rFonts w:hint="eastAsia"/>
          <w:sz w:val="30"/>
          <w:szCs w:val="30"/>
        </w:rPr>
        <w:t>、龙某等人为其他参加者的较为稳定的黑社会性质犯罪组织。该组织成员多达</w:t>
      </w:r>
      <w:r>
        <w:rPr>
          <w:rFonts w:hint="eastAsia"/>
          <w:sz w:val="30"/>
          <w:szCs w:val="30"/>
        </w:rPr>
        <w:t>40</w:t>
      </w:r>
      <w:r>
        <w:rPr>
          <w:rFonts w:hint="eastAsia"/>
          <w:sz w:val="30"/>
          <w:szCs w:val="30"/>
        </w:rPr>
        <w:t>余人，控制失足妇女</w:t>
      </w:r>
      <w:r>
        <w:rPr>
          <w:rFonts w:hint="eastAsia"/>
          <w:sz w:val="30"/>
          <w:szCs w:val="30"/>
        </w:rPr>
        <w:t>40</w:t>
      </w:r>
      <w:r>
        <w:rPr>
          <w:rFonts w:hint="eastAsia"/>
          <w:sz w:val="30"/>
          <w:szCs w:val="30"/>
        </w:rPr>
        <w:t>多名（含未成年人</w:t>
      </w:r>
      <w:r>
        <w:rPr>
          <w:rFonts w:hint="eastAsia"/>
          <w:sz w:val="30"/>
          <w:szCs w:val="30"/>
        </w:rPr>
        <w:t>14</w:t>
      </w:r>
      <w:r>
        <w:rPr>
          <w:rFonts w:hint="eastAsia"/>
          <w:sz w:val="30"/>
          <w:szCs w:val="30"/>
        </w:rPr>
        <w:t>名），先后在恩城街道拥有四间固定的卖淫场所，大肆实施组织卖淫、行贿、打架斗殴等违法犯罪活动，严重破坏当地的社会秩序。</w:t>
      </w:r>
    </w:p>
    <w:p w14:paraId="393C155E" w14:textId="77777777" w:rsidR="00615DEB" w:rsidRDefault="00615DEB">
      <w:pPr>
        <w:spacing w:line="500" w:lineRule="atLeast"/>
        <w:ind w:firstLine="600"/>
        <w:divId w:val="1663771288"/>
        <w:rPr>
          <w:rFonts w:hint="eastAsia"/>
          <w:sz w:val="30"/>
          <w:szCs w:val="30"/>
        </w:rPr>
      </w:pPr>
      <w:r>
        <w:rPr>
          <w:rFonts w:hint="eastAsia"/>
          <w:sz w:val="30"/>
          <w:szCs w:val="30"/>
        </w:rPr>
        <w:t>上述事实，有经庭审质证的证人田某</w:t>
      </w:r>
      <w:r>
        <w:rPr>
          <w:rFonts w:hint="eastAsia"/>
          <w:sz w:val="30"/>
          <w:szCs w:val="30"/>
        </w:rPr>
        <w:t>1</w:t>
      </w:r>
      <w:r>
        <w:rPr>
          <w:rFonts w:hint="eastAsia"/>
          <w:sz w:val="30"/>
          <w:szCs w:val="30"/>
        </w:rPr>
        <w:t>的证言、《提取笔录》、《干部任免审批表》、《情况说明》、《复函》、恩平市公安局相关内设机构文件、清查行动方案等书证、被告人梁某文的供述、辨认笔录及身份材料等证据予以证实，上述证据均能互相印证，取证程序合法，本院予以确认。</w:t>
      </w:r>
    </w:p>
    <w:p w14:paraId="510C8E37" w14:textId="77777777" w:rsidR="00615DEB" w:rsidRDefault="00615DEB">
      <w:pPr>
        <w:spacing w:line="500" w:lineRule="atLeast"/>
        <w:ind w:firstLine="600"/>
        <w:divId w:val="948240424"/>
        <w:rPr>
          <w:rFonts w:hint="eastAsia"/>
          <w:sz w:val="30"/>
          <w:szCs w:val="30"/>
        </w:rPr>
      </w:pPr>
      <w:r>
        <w:rPr>
          <w:rFonts w:hint="eastAsia"/>
          <w:sz w:val="30"/>
          <w:szCs w:val="30"/>
        </w:rPr>
        <w:t>本院认为，被告人梁某文无视国家法律，身为国家工作人员，利用职务上的便利，非法收受他人财物共计人民币</w:t>
      </w:r>
      <w:r>
        <w:rPr>
          <w:rFonts w:hint="eastAsia"/>
          <w:sz w:val="30"/>
          <w:szCs w:val="30"/>
        </w:rPr>
        <w:t>47200</w:t>
      </w:r>
      <w:r>
        <w:rPr>
          <w:rFonts w:hint="eastAsia"/>
          <w:sz w:val="30"/>
          <w:szCs w:val="30"/>
        </w:rPr>
        <w:t>元，数额较大，同时身为国家机关工作人员，纵容黑社会性质的组织进行违法犯罪活动，其行为已构成受贿罪、纵容黑社会性质组织罪。公诉机关指控被告人梁某文的犯罪事实清楚，证据确实、充分，指控的罪名成立，本院予以确认；但其建议对被告人梁某文以受贿罪判处十个月以下有期徒刑，并处罚金，以纵容黑社会性质组织罪判处一年以上二年以下有期徒刑的量刑建议与本案实际情况不符，本院不予采纳。辩护人的辩护意见，经查属实，本院予以采纳。被告人梁某文犯罪以后自动投案，如实供述自己的受贿罪行，是自首，对其受贿罪行可以从轻处罚。被告人梁某文对其纵容黑社会性质组织的犯罪事实供认不讳，主动认罪，可以对其纵容黑社会性质组织罪行从轻处罚。被告人梁某文全额退赃，在开庭前能够主动认罪认罚，可以从宽处罚。依照《中华人民共和国刑法》第三百八十五条第一款、第三百八十六条、第三百八十三条、第二百九十四条第三款、第五十二条、第五十三条、第六十七条第一、三款、第六十九条、第六十四条、《中华人民共和国刑事诉讼法》第二百零一条之规定，判决如下：</w:t>
      </w:r>
    </w:p>
    <w:p w14:paraId="69B8B05D" w14:textId="77777777" w:rsidR="00615DEB" w:rsidRDefault="00615DEB">
      <w:pPr>
        <w:spacing w:line="500" w:lineRule="atLeast"/>
        <w:ind w:firstLine="600"/>
        <w:divId w:val="305741583"/>
        <w:rPr>
          <w:rFonts w:hint="eastAsia"/>
          <w:sz w:val="30"/>
          <w:szCs w:val="30"/>
        </w:rPr>
      </w:pPr>
      <w:r>
        <w:rPr>
          <w:rFonts w:hint="eastAsia"/>
          <w:sz w:val="30"/>
          <w:szCs w:val="30"/>
        </w:rPr>
        <w:t>一、被告人梁某文犯受贿罪，判处有期徒刑一年四个月，并处罚金人民币</w:t>
      </w:r>
      <w:r>
        <w:rPr>
          <w:rFonts w:hint="eastAsia"/>
          <w:sz w:val="30"/>
          <w:szCs w:val="30"/>
        </w:rPr>
        <w:t>10</w:t>
      </w:r>
      <w:r>
        <w:rPr>
          <w:rFonts w:hint="eastAsia"/>
          <w:sz w:val="30"/>
          <w:szCs w:val="30"/>
        </w:rPr>
        <w:t>万元；犯纵容黑社会性质组织罪，判处有期徒刑六个月；数罪并罚，决定执行有期徒刑一年五个月，并处罚金人民币</w:t>
      </w:r>
      <w:r>
        <w:rPr>
          <w:rFonts w:hint="eastAsia"/>
          <w:sz w:val="30"/>
          <w:szCs w:val="30"/>
        </w:rPr>
        <w:t>10</w:t>
      </w:r>
      <w:r>
        <w:rPr>
          <w:rFonts w:hint="eastAsia"/>
          <w:sz w:val="30"/>
          <w:szCs w:val="30"/>
        </w:rPr>
        <w:t>万元。</w:t>
      </w:r>
    </w:p>
    <w:p w14:paraId="6D52DE90" w14:textId="77777777" w:rsidR="00615DEB" w:rsidRDefault="00615DEB">
      <w:pPr>
        <w:spacing w:line="500" w:lineRule="atLeast"/>
        <w:ind w:firstLine="600"/>
        <w:divId w:val="10797934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日止，罚金限判决生效后十日内予以缴纳。）</w:t>
      </w:r>
    </w:p>
    <w:p w14:paraId="1F31210B" w14:textId="77777777" w:rsidR="00615DEB" w:rsidRDefault="00615DEB">
      <w:pPr>
        <w:spacing w:line="500" w:lineRule="atLeast"/>
        <w:ind w:firstLine="600"/>
        <w:divId w:val="1544899373"/>
        <w:rPr>
          <w:rFonts w:hint="eastAsia"/>
          <w:sz w:val="30"/>
          <w:szCs w:val="30"/>
        </w:rPr>
      </w:pPr>
      <w:r>
        <w:rPr>
          <w:rFonts w:hint="eastAsia"/>
          <w:sz w:val="30"/>
          <w:szCs w:val="30"/>
        </w:rPr>
        <w:t>二、扣押存放于恩平市公安局的被告人梁某文的退赃款人民币</w:t>
      </w:r>
      <w:r>
        <w:rPr>
          <w:rFonts w:hint="eastAsia"/>
          <w:sz w:val="30"/>
          <w:szCs w:val="30"/>
        </w:rPr>
        <w:t>47200</w:t>
      </w:r>
      <w:r>
        <w:rPr>
          <w:rFonts w:hint="eastAsia"/>
          <w:sz w:val="30"/>
          <w:szCs w:val="30"/>
        </w:rPr>
        <w:t>元，属于违法所得，应予没收并上缴国库。</w:t>
      </w:r>
    </w:p>
    <w:p w14:paraId="3ACD57AC" w14:textId="77777777" w:rsidR="00615DEB" w:rsidRDefault="00615DEB">
      <w:pPr>
        <w:spacing w:line="500" w:lineRule="atLeast"/>
        <w:ind w:firstLine="600"/>
        <w:divId w:val="42827821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72A92F8F" w14:textId="77777777" w:rsidR="00615DEB" w:rsidRDefault="00615DEB">
      <w:pPr>
        <w:spacing w:line="500" w:lineRule="atLeast"/>
        <w:jc w:val="right"/>
        <w:divId w:val="888566504"/>
        <w:rPr>
          <w:rFonts w:hint="eastAsia"/>
          <w:sz w:val="30"/>
          <w:szCs w:val="30"/>
        </w:rPr>
      </w:pPr>
      <w:r>
        <w:rPr>
          <w:rFonts w:hint="eastAsia"/>
          <w:sz w:val="30"/>
          <w:szCs w:val="30"/>
        </w:rPr>
        <w:t>审判长　　陈文学</w:t>
      </w:r>
    </w:p>
    <w:p w14:paraId="5F926520" w14:textId="77777777" w:rsidR="00615DEB" w:rsidRDefault="00615DEB">
      <w:pPr>
        <w:spacing w:line="500" w:lineRule="atLeast"/>
        <w:jc w:val="right"/>
        <w:divId w:val="1252742470"/>
        <w:rPr>
          <w:rFonts w:hint="eastAsia"/>
          <w:sz w:val="30"/>
          <w:szCs w:val="30"/>
        </w:rPr>
      </w:pPr>
      <w:r>
        <w:rPr>
          <w:rFonts w:hint="eastAsia"/>
          <w:sz w:val="30"/>
          <w:szCs w:val="30"/>
        </w:rPr>
        <w:t>审判员　　李　磊</w:t>
      </w:r>
    </w:p>
    <w:p w14:paraId="0E3E7749" w14:textId="77777777" w:rsidR="00615DEB" w:rsidRDefault="00615DEB">
      <w:pPr>
        <w:spacing w:line="500" w:lineRule="atLeast"/>
        <w:jc w:val="right"/>
        <w:divId w:val="1989161907"/>
        <w:rPr>
          <w:rFonts w:hint="eastAsia"/>
          <w:sz w:val="30"/>
          <w:szCs w:val="30"/>
        </w:rPr>
      </w:pPr>
      <w:r>
        <w:rPr>
          <w:rFonts w:hint="eastAsia"/>
          <w:sz w:val="30"/>
          <w:szCs w:val="30"/>
        </w:rPr>
        <w:t>审判员　　王　静</w:t>
      </w:r>
    </w:p>
    <w:p w14:paraId="0D72EC43" w14:textId="77777777" w:rsidR="00615DEB" w:rsidRDefault="00615DEB">
      <w:pPr>
        <w:spacing w:line="500" w:lineRule="atLeast"/>
        <w:jc w:val="right"/>
        <w:divId w:val="1855806124"/>
        <w:rPr>
          <w:rFonts w:hint="eastAsia"/>
          <w:sz w:val="30"/>
          <w:szCs w:val="30"/>
        </w:rPr>
      </w:pPr>
      <w:r>
        <w:rPr>
          <w:rFonts w:hint="eastAsia"/>
          <w:sz w:val="30"/>
          <w:szCs w:val="30"/>
        </w:rPr>
        <w:t>二〇一九年十二月二十五日</w:t>
      </w:r>
    </w:p>
    <w:p w14:paraId="0CDE776C" w14:textId="77777777" w:rsidR="00615DEB" w:rsidRDefault="00615DEB">
      <w:pPr>
        <w:spacing w:line="500" w:lineRule="atLeast"/>
        <w:ind w:firstLine="600"/>
        <w:divId w:val="578290642"/>
        <w:rPr>
          <w:rFonts w:hint="eastAsia"/>
          <w:sz w:val="30"/>
          <w:szCs w:val="30"/>
        </w:rPr>
      </w:pPr>
      <w:r>
        <w:rPr>
          <w:rFonts w:hint="eastAsia"/>
          <w:sz w:val="30"/>
          <w:szCs w:val="30"/>
        </w:rPr>
        <w:t>法官助理叶晓燕</w:t>
      </w:r>
    </w:p>
    <w:p w14:paraId="4D981CBC" w14:textId="77777777" w:rsidR="00615DEB" w:rsidRDefault="00615DEB">
      <w:pPr>
        <w:spacing w:line="500" w:lineRule="atLeast"/>
        <w:ind w:firstLine="600"/>
        <w:divId w:val="240603432"/>
        <w:rPr>
          <w:rFonts w:hint="eastAsia"/>
          <w:sz w:val="30"/>
          <w:szCs w:val="30"/>
        </w:rPr>
      </w:pPr>
      <w:r>
        <w:rPr>
          <w:rFonts w:hint="eastAsia"/>
          <w:sz w:val="30"/>
          <w:szCs w:val="30"/>
        </w:rPr>
        <w:t>书记员余晓茵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0D17" w14:textId="77777777" w:rsidR="00615DEB" w:rsidRDefault="00615DEB" w:rsidP="00615DEB">
      <w:pPr>
        <w:rPr>
          <w:rFonts w:hint="eastAsia"/>
        </w:rPr>
      </w:pPr>
      <w:r>
        <w:separator/>
      </w:r>
    </w:p>
  </w:endnote>
  <w:endnote w:type="continuationSeparator" w:id="0">
    <w:p w14:paraId="239BC268" w14:textId="77777777" w:rsidR="00615DEB" w:rsidRDefault="00615DEB" w:rsidP="00615D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9DE32" w14:textId="77777777" w:rsidR="00615DEB" w:rsidRDefault="00615DEB" w:rsidP="00615DEB">
      <w:pPr>
        <w:rPr>
          <w:rFonts w:hint="eastAsia"/>
        </w:rPr>
      </w:pPr>
      <w:r>
        <w:separator/>
      </w:r>
    </w:p>
  </w:footnote>
  <w:footnote w:type="continuationSeparator" w:id="0">
    <w:p w14:paraId="790DDA7C" w14:textId="77777777" w:rsidR="00615DEB" w:rsidRDefault="00615DEB" w:rsidP="00615D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DEB"/>
    <w:rsid w:val="00615DE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FFA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5DEB"/>
    <w:pPr>
      <w:tabs>
        <w:tab w:val="center" w:pos="4153"/>
        <w:tab w:val="right" w:pos="8306"/>
      </w:tabs>
      <w:snapToGrid w:val="0"/>
      <w:jc w:val="center"/>
    </w:pPr>
    <w:rPr>
      <w:sz w:val="18"/>
      <w:szCs w:val="18"/>
    </w:rPr>
  </w:style>
  <w:style w:type="character" w:customStyle="1" w:styleId="a4">
    <w:name w:val="页眉 字符"/>
    <w:basedOn w:val="a0"/>
    <w:link w:val="a3"/>
    <w:uiPriority w:val="99"/>
    <w:rsid w:val="00615DEB"/>
    <w:rPr>
      <w:rFonts w:ascii="宋体" w:eastAsia="宋体" w:hAnsi="宋体" w:cs="宋体"/>
      <w:sz w:val="18"/>
      <w:szCs w:val="18"/>
    </w:rPr>
  </w:style>
  <w:style w:type="paragraph" w:styleId="a5">
    <w:name w:val="footer"/>
    <w:basedOn w:val="a"/>
    <w:link w:val="a6"/>
    <w:uiPriority w:val="99"/>
    <w:unhideWhenUsed/>
    <w:rsid w:val="00615DEB"/>
    <w:pPr>
      <w:tabs>
        <w:tab w:val="center" w:pos="4153"/>
        <w:tab w:val="right" w:pos="8306"/>
      </w:tabs>
      <w:snapToGrid w:val="0"/>
    </w:pPr>
    <w:rPr>
      <w:sz w:val="18"/>
      <w:szCs w:val="18"/>
    </w:rPr>
  </w:style>
  <w:style w:type="character" w:customStyle="1" w:styleId="a6">
    <w:name w:val="页脚 字符"/>
    <w:basedOn w:val="a0"/>
    <w:link w:val="a5"/>
    <w:uiPriority w:val="99"/>
    <w:rsid w:val="00615D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3432">
      <w:marLeft w:val="0"/>
      <w:marRight w:val="0"/>
      <w:marTop w:val="10"/>
      <w:marBottom w:val="10"/>
      <w:divBdr>
        <w:top w:val="none" w:sz="0" w:space="0" w:color="auto"/>
        <w:left w:val="none" w:sz="0" w:space="0" w:color="auto"/>
        <w:bottom w:val="none" w:sz="0" w:space="0" w:color="auto"/>
        <w:right w:val="none" w:sz="0" w:space="0" w:color="auto"/>
      </w:divBdr>
    </w:div>
    <w:div w:id="302583695">
      <w:marLeft w:val="0"/>
      <w:marRight w:val="0"/>
      <w:marTop w:val="10"/>
      <w:marBottom w:val="10"/>
      <w:divBdr>
        <w:top w:val="none" w:sz="0" w:space="0" w:color="auto"/>
        <w:left w:val="none" w:sz="0" w:space="0" w:color="auto"/>
        <w:bottom w:val="none" w:sz="0" w:space="0" w:color="auto"/>
        <w:right w:val="none" w:sz="0" w:space="0" w:color="auto"/>
      </w:divBdr>
    </w:div>
    <w:div w:id="305741583">
      <w:marLeft w:val="0"/>
      <w:marRight w:val="0"/>
      <w:marTop w:val="10"/>
      <w:marBottom w:val="10"/>
      <w:divBdr>
        <w:top w:val="none" w:sz="0" w:space="0" w:color="auto"/>
        <w:left w:val="none" w:sz="0" w:space="0" w:color="auto"/>
        <w:bottom w:val="none" w:sz="0" w:space="0" w:color="auto"/>
        <w:right w:val="none" w:sz="0" w:space="0" w:color="auto"/>
      </w:divBdr>
    </w:div>
    <w:div w:id="428278218">
      <w:marLeft w:val="0"/>
      <w:marRight w:val="0"/>
      <w:marTop w:val="10"/>
      <w:marBottom w:val="10"/>
      <w:divBdr>
        <w:top w:val="none" w:sz="0" w:space="0" w:color="auto"/>
        <w:left w:val="none" w:sz="0" w:space="0" w:color="auto"/>
        <w:bottom w:val="none" w:sz="0" w:space="0" w:color="auto"/>
        <w:right w:val="none" w:sz="0" w:space="0" w:color="auto"/>
      </w:divBdr>
    </w:div>
    <w:div w:id="461776728">
      <w:marLeft w:val="0"/>
      <w:marRight w:val="0"/>
      <w:marTop w:val="10"/>
      <w:marBottom w:val="10"/>
      <w:divBdr>
        <w:top w:val="none" w:sz="0" w:space="0" w:color="auto"/>
        <w:left w:val="none" w:sz="0" w:space="0" w:color="auto"/>
        <w:bottom w:val="none" w:sz="0" w:space="0" w:color="auto"/>
        <w:right w:val="none" w:sz="0" w:space="0" w:color="auto"/>
      </w:divBdr>
    </w:div>
    <w:div w:id="491413649">
      <w:marLeft w:val="0"/>
      <w:marRight w:val="0"/>
      <w:marTop w:val="10"/>
      <w:marBottom w:val="10"/>
      <w:divBdr>
        <w:top w:val="none" w:sz="0" w:space="0" w:color="auto"/>
        <w:left w:val="none" w:sz="0" w:space="0" w:color="auto"/>
        <w:bottom w:val="none" w:sz="0" w:space="0" w:color="auto"/>
        <w:right w:val="none" w:sz="0" w:space="0" w:color="auto"/>
      </w:divBdr>
    </w:div>
    <w:div w:id="523322434">
      <w:marLeft w:val="0"/>
      <w:marRight w:val="0"/>
      <w:marTop w:val="10"/>
      <w:marBottom w:val="10"/>
      <w:divBdr>
        <w:top w:val="none" w:sz="0" w:space="0" w:color="auto"/>
        <w:left w:val="none" w:sz="0" w:space="0" w:color="auto"/>
        <w:bottom w:val="none" w:sz="0" w:space="0" w:color="auto"/>
        <w:right w:val="none" w:sz="0" w:space="0" w:color="auto"/>
      </w:divBdr>
    </w:div>
    <w:div w:id="533926066">
      <w:marLeft w:val="0"/>
      <w:marRight w:val="0"/>
      <w:marTop w:val="10"/>
      <w:marBottom w:val="10"/>
      <w:divBdr>
        <w:top w:val="none" w:sz="0" w:space="0" w:color="auto"/>
        <w:left w:val="none" w:sz="0" w:space="0" w:color="auto"/>
        <w:bottom w:val="none" w:sz="0" w:space="0" w:color="auto"/>
        <w:right w:val="none" w:sz="0" w:space="0" w:color="auto"/>
      </w:divBdr>
    </w:div>
    <w:div w:id="545482851">
      <w:marLeft w:val="0"/>
      <w:marRight w:val="0"/>
      <w:marTop w:val="10"/>
      <w:marBottom w:val="10"/>
      <w:divBdr>
        <w:top w:val="none" w:sz="0" w:space="0" w:color="auto"/>
        <w:left w:val="none" w:sz="0" w:space="0" w:color="auto"/>
        <w:bottom w:val="none" w:sz="0" w:space="0" w:color="auto"/>
        <w:right w:val="none" w:sz="0" w:space="0" w:color="auto"/>
      </w:divBdr>
    </w:div>
    <w:div w:id="578290642">
      <w:marLeft w:val="0"/>
      <w:marRight w:val="0"/>
      <w:marTop w:val="10"/>
      <w:marBottom w:val="10"/>
      <w:divBdr>
        <w:top w:val="none" w:sz="0" w:space="0" w:color="auto"/>
        <w:left w:val="none" w:sz="0" w:space="0" w:color="auto"/>
        <w:bottom w:val="none" w:sz="0" w:space="0" w:color="auto"/>
        <w:right w:val="none" w:sz="0" w:space="0" w:color="auto"/>
      </w:divBdr>
    </w:div>
    <w:div w:id="694305182">
      <w:marLeft w:val="0"/>
      <w:marRight w:val="0"/>
      <w:marTop w:val="10"/>
      <w:marBottom w:val="10"/>
      <w:divBdr>
        <w:top w:val="none" w:sz="0" w:space="0" w:color="auto"/>
        <w:left w:val="none" w:sz="0" w:space="0" w:color="auto"/>
        <w:bottom w:val="none" w:sz="0" w:space="0" w:color="auto"/>
        <w:right w:val="none" w:sz="0" w:space="0" w:color="auto"/>
      </w:divBdr>
    </w:div>
    <w:div w:id="728767795">
      <w:marLeft w:val="0"/>
      <w:marRight w:val="0"/>
      <w:marTop w:val="10"/>
      <w:marBottom w:val="10"/>
      <w:divBdr>
        <w:top w:val="none" w:sz="0" w:space="0" w:color="auto"/>
        <w:left w:val="none" w:sz="0" w:space="0" w:color="auto"/>
        <w:bottom w:val="none" w:sz="0" w:space="0" w:color="auto"/>
        <w:right w:val="none" w:sz="0" w:space="0" w:color="auto"/>
      </w:divBdr>
    </w:div>
    <w:div w:id="791478776">
      <w:marLeft w:val="0"/>
      <w:marRight w:val="0"/>
      <w:marTop w:val="10"/>
      <w:marBottom w:val="10"/>
      <w:divBdr>
        <w:top w:val="none" w:sz="0" w:space="0" w:color="auto"/>
        <w:left w:val="none" w:sz="0" w:space="0" w:color="auto"/>
        <w:bottom w:val="none" w:sz="0" w:space="0" w:color="auto"/>
        <w:right w:val="none" w:sz="0" w:space="0" w:color="auto"/>
      </w:divBdr>
    </w:div>
    <w:div w:id="882600536">
      <w:marLeft w:val="0"/>
      <w:marRight w:val="0"/>
      <w:marTop w:val="10"/>
      <w:marBottom w:val="10"/>
      <w:divBdr>
        <w:top w:val="none" w:sz="0" w:space="0" w:color="auto"/>
        <w:left w:val="none" w:sz="0" w:space="0" w:color="auto"/>
        <w:bottom w:val="none" w:sz="0" w:space="0" w:color="auto"/>
        <w:right w:val="none" w:sz="0" w:space="0" w:color="auto"/>
      </w:divBdr>
    </w:div>
    <w:div w:id="888566504">
      <w:marLeft w:val="0"/>
      <w:marRight w:val="720"/>
      <w:marTop w:val="10"/>
      <w:marBottom w:val="10"/>
      <w:divBdr>
        <w:top w:val="none" w:sz="0" w:space="0" w:color="auto"/>
        <w:left w:val="none" w:sz="0" w:space="0" w:color="auto"/>
        <w:bottom w:val="none" w:sz="0" w:space="0" w:color="auto"/>
        <w:right w:val="none" w:sz="0" w:space="0" w:color="auto"/>
      </w:divBdr>
    </w:div>
    <w:div w:id="913584608">
      <w:marLeft w:val="0"/>
      <w:marRight w:val="0"/>
      <w:marTop w:val="10"/>
      <w:marBottom w:val="10"/>
      <w:divBdr>
        <w:top w:val="none" w:sz="0" w:space="0" w:color="auto"/>
        <w:left w:val="none" w:sz="0" w:space="0" w:color="auto"/>
        <w:bottom w:val="none" w:sz="0" w:space="0" w:color="auto"/>
        <w:right w:val="none" w:sz="0" w:space="0" w:color="auto"/>
      </w:divBdr>
    </w:div>
    <w:div w:id="916089100">
      <w:marLeft w:val="0"/>
      <w:marRight w:val="0"/>
      <w:marTop w:val="10"/>
      <w:marBottom w:val="10"/>
      <w:divBdr>
        <w:top w:val="none" w:sz="0" w:space="0" w:color="auto"/>
        <w:left w:val="none" w:sz="0" w:space="0" w:color="auto"/>
        <w:bottom w:val="none" w:sz="0" w:space="0" w:color="auto"/>
        <w:right w:val="none" w:sz="0" w:space="0" w:color="auto"/>
      </w:divBdr>
    </w:div>
    <w:div w:id="927275071">
      <w:marLeft w:val="0"/>
      <w:marRight w:val="0"/>
      <w:marTop w:val="10"/>
      <w:marBottom w:val="10"/>
      <w:divBdr>
        <w:top w:val="none" w:sz="0" w:space="0" w:color="auto"/>
        <w:left w:val="none" w:sz="0" w:space="0" w:color="auto"/>
        <w:bottom w:val="none" w:sz="0" w:space="0" w:color="auto"/>
        <w:right w:val="none" w:sz="0" w:space="0" w:color="auto"/>
      </w:divBdr>
    </w:div>
    <w:div w:id="948240424">
      <w:marLeft w:val="0"/>
      <w:marRight w:val="0"/>
      <w:marTop w:val="10"/>
      <w:marBottom w:val="10"/>
      <w:divBdr>
        <w:top w:val="none" w:sz="0" w:space="0" w:color="auto"/>
        <w:left w:val="none" w:sz="0" w:space="0" w:color="auto"/>
        <w:bottom w:val="none" w:sz="0" w:space="0" w:color="auto"/>
        <w:right w:val="none" w:sz="0" w:space="0" w:color="auto"/>
      </w:divBdr>
    </w:div>
    <w:div w:id="1079793402">
      <w:marLeft w:val="0"/>
      <w:marRight w:val="0"/>
      <w:marTop w:val="10"/>
      <w:marBottom w:val="10"/>
      <w:divBdr>
        <w:top w:val="none" w:sz="0" w:space="0" w:color="auto"/>
        <w:left w:val="none" w:sz="0" w:space="0" w:color="auto"/>
        <w:bottom w:val="none" w:sz="0" w:space="0" w:color="auto"/>
        <w:right w:val="none" w:sz="0" w:space="0" w:color="auto"/>
      </w:divBdr>
    </w:div>
    <w:div w:id="1090127124">
      <w:marLeft w:val="0"/>
      <w:marRight w:val="0"/>
      <w:marTop w:val="10"/>
      <w:marBottom w:val="10"/>
      <w:divBdr>
        <w:top w:val="none" w:sz="0" w:space="0" w:color="auto"/>
        <w:left w:val="none" w:sz="0" w:space="0" w:color="auto"/>
        <w:bottom w:val="none" w:sz="0" w:space="0" w:color="auto"/>
        <w:right w:val="none" w:sz="0" w:space="0" w:color="auto"/>
      </w:divBdr>
    </w:div>
    <w:div w:id="1188837253">
      <w:marLeft w:val="0"/>
      <w:marRight w:val="0"/>
      <w:marTop w:val="10"/>
      <w:marBottom w:val="10"/>
      <w:divBdr>
        <w:top w:val="none" w:sz="0" w:space="0" w:color="auto"/>
        <w:left w:val="none" w:sz="0" w:space="0" w:color="auto"/>
        <w:bottom w:val="none" w:sz="0" w:space="0" w:color="auto"/>
        <w:right w:val="none" w:sz="0" w:space="0" w:color="auto"/>
      </w:divBdr>
    </w:div>
    <w:div w:id="1226641990">
      <w:marLeft w:val="0"/>
      <w:marRight w:val="0"/>
      <w:marTop w:val="10"/>
      <w:marBottom w:val="10"/>
      <w:divBdr>
        <w:top w:val="none" w:sz="0" w:space="0" w:color="auto"/>
        <w:left w:val="none" w:sz="0" w:space="0" w:color="auto"/>
        <w:bottom w:val="none" w:sz="0" w:space="0" w:color="auto"/>
        <w:right w:val="none" w:sz="0" w:space="0" w:color="auto"/>
      </w:divBdr>
    </w:div>
    <w:div w:id="1252742470">
      <w:marLeft w:val="0"/>
      <w:marRight w:val="720"/>
      <w:marTop w:val="10"/>
      <w:marBottom w:val="10"/>
      <w:divBdr>
        <w:top w:val="none" w:sz="0" w:space="0" w:color="auto"/>
        <w:left w:val="none" w:sz="0" w:space="0" w:color="auto"/>
        <w:bottom w:val="none" w:sz="0" w:space="0" w:color="auto"/>
        <w:right w:val="none" w:sz="0" w:space="0" w:color="auto"/>
      </w:divBdr>
    </w:div>
    <w:div w:id="1352801107">
      <w:marLeft w:val="0"/>
      <w:marRight w:val="0"/>
      <w:marTop w:val="10"/>
      <w:marBottom w:val="10"/>
      <w:divBdr>
        <w:top w:val="none" w:sz="0" w:space="0" w:color="auto"/>
        <w:left w:val="none" w:sz="0" w:space="0" w:color="auto"/>
        <w:bottom w:val="none" w:sz="0" w:space="0" w:color="auto"/>
        <w:right w:val="none" w:sz="0" w:space="0" w:color="auto"/>
      </w:divBdr>
    </w:div>
    <w:div w:id="1400716214">
      <w:marLeft w:val="0"/>
      <w:marRight w:val="0"/>
      <w:marTop w:val="10"/>
      <w:marBottom w:val="10"/>
      <w:divBdr>
        <w:top w:val="none" w:sz="0" w:space="0" w:color="auto"/>
        <w:left w:val="none" w:sz="0" w:space="0" w:color="auto"/>
        <w:bottom w:val="none" w:sz="0" w:space="0" w:color="auto"/>
        <w:right w:val="none" w:sz="0" w:space="0" w:color="auto"/>
      </w:divBdr>
    </w:div>
    <w:div w:id="1456169969">
      <w:marLeft w:val="0"/>
      <w:marRight w:val="0"/>
      <w:marTop w:val="10"/>
      <w:marBottom w:val="10"/>
      <w:divBdr>
        <w:top w:val="none" w:sz="0" w:space="0" w:color="auto"/>
        <w:left w:val="none" w:sz="0" w:space="0" w:color="auto"/>
        <w:bottom w:val="none" w:sz="0" w:space="0" w:color="auto"/>
        <w:right w:val="none" w:sz="0" w:space="0" w:color="auto"/>
      </w:divBdr>
    </w:div>
    <w:div w:id="1457916846">
      <w:marLeft w:val="0"/>
      <w:marRight w:val="0"/>
      <w:marTop w:val="10"/>
      <w:marBottom w:val="10"/>
      <w:divBdr>
        <w:top w:val="none" w:sz="0" w:space="0" w:color="auto"/>
        <w:left w:val="none" w:sz="0" w:space="0" w:color="auto"/>
        <w:bottom w:val="none" w:sz="0" w:space="0" w:color="auto"/>
        <w:right w:val="none" w:sz="0" w:space="0" w:color="auto"/>
      </w:divBdr>
    </w:div>
    <w:div w:id="1474907260">
      <w:marLeft w:val="0"/>
      <w:marRight w:val="0"/>
      <w:marTop w:val="10"/>
      <w:marBottom w:val="10"/>
      <w:divBdr>
        <w:top w:val="none" w:sz="0" w:space="0" w:color="auto"/>
        <w:left w:val="none" w:sz="0" w:space="0" w:color="auto"/>
        <w:bottom w:val="none" w:sz="0" w:space="0" w:color="auto"/>
        <w:right w:val="none" w:sz="0" w:space="0" w:color="auto"/>
      </w:divBdr>
    </w:div>
    <w:div w:id="1538813274">
      <w:marLeft w:val="0"/>
      <w:marRight w:val="0"/>
      <w:marTop w:val="10"/>
      <w:marBottom w:val="10"/>
      <w:divBdr>
        <w:top w:val="none" w:sz="0" w:space="0" w:color="auto"/>
        <w:left w:val="none" w:sz="0" w:space="0" w:color="auto"/>
        <w:bottom w:val="none" w:sz="0" w:space="0" w:color="auto"/>
        <w:right w:val="none" w:sz="0" w:space="0" w:color="auto"/>
      </w:divBdr>
    </w:div>
    <w:div w:id="1544899373">
      <w:marLeft w:val="0"/>
      <w:marRight w:val="0"/>
      <w:marTop w:val="10"/>
      <w:marBottom w:val="10"/>
      <w:divBdr>
        <w:top w:val="none" w:sz="0" w:space="0" w:color="auto"/>
        <w:left w:val="none" w:sz="0" w:space="0" w:color="auto"/>
        <w:bottom w:val="none" w:sz="0" w:space="0" w:color="auto"/>
        <w:right w:val="none" w:sz="0" w:space="0" w:color="auto"/>
      </w:divBdr>
    </w:div>
    <w:div w:id="1663771288">
      <w:marLeft w:val="0"/>
      <w:marRight w:val="0"/>
      <w:marTop w:val="10"/>
      <w:marBottom w:val="10"/>
      <w:divBdr>
        <w:top w:val="none" w:sz="0" w:space="0" w:color="auto"/>
        <w:left w:val="none" w:sz="0" w:space="0" w:color="auto"/>
        <w:bottom w:val="none" w:sz="0" w:space="0" w:color="auto"/>
        <w:right w:val="none" w:sz="0" w:space="0" w:color="auto"/>
      </w:divBdr>
    </w:div>
    <w:div w:id="1671718989">
      <w:marLeft w:val="0"/>
      <w:marRight w:val="0"/>
      <w:marTop w:val="10"/>
      <w:marBottom w:val="10"/>
      <w:divBdr>
        <w:top w:val="none" w:sz="0" w:space="0" w:color="auto"/>
        <w:left w:val="none" w:sz="0" w:space="0" w:color="auto"/>
        <w:bottom w:val="none" w:sz="0" w:space="0" w:color="auto"/>
        <w:right w:val="none" w:sz="0" w:space="0" w:color="auto"/>
      </w:divBdr>
    </w:div>
    <w:div w:id="1677801211">
      <w:marLeft w:val="0"/>
      <w:marRight w:val="0"/>
      <w:marTop w:val="10"/>
      <w:marBottom w:val="10"/>
      <w:divBdr>
        <w:top w:val="none" w:sz="0" w:space="0" w:color="auto"/>
        <w:left w:val="none" w:sz="0" w:space="0" w:color="auto"/>
        <w:bottom w:val="none" w:sz="0" w:space="0" w:color="auto"/>
        <w:right w:val="none" w:sz="0" w:space="0" w:color="auto"/>
      </w:divBdr>
    </w:div>
    <w:div w:id="1690908584">
      <w:marLeft w:val="0"/>
      <w:marRight w:val="0"/>
      <w:marTop w:val="10"/>
      <w:marBottom w:val="10"/>
      <w:divBdr>
        <w:top w:val="none" w:sz="0" w:space="0" w:color="auto"/>
        <w:left w:val="none" w:sz="0" w:space="0" w:color="auto"/>
        <w:bottom w:val="none" w:sz="0" w:space="0" w:color="auto"/>
        <w:right w:val="none" w:sz="0" w:space="0" w:color="auto"/>
      </w:divBdr>
    </w:div>
    <w:div w:id="1729382384">
      <w:marLeft w:val="0"/>
      <w:marRight w:val="0"/>
      <w:marTop w:val="10"/>
      <w:marBottom w:val="10"/>
      <w:divBdr>
        <w:top w:val="none" w:sz="0" w:space="0" w:color="auto"/>
        <w:left w:val="none" w:sz="0" w:space="0" w:color="auto"/>
        <w:bottom w:val="none" w:sz="0" w:space="0" w:color="auto"/>
        <w:right w:val="none" w:sz="0" w:space="0" w:color="auto"/>
      </w:divBdr>
    </w:div>
    <w:div w:id="1855806124">
      <w:marLeft w:val="0"/>
      <w:marRight w:val="720"/>
      <w:marTop w:val="10"/>
      <w:marBottom w:val="10"/>
      <w:divBdr>
        <w:top w:val="none" w:sz="0" w:space="0" w:color="auto"/>
        <w:left w:val="none" w:sz="0" w:space="0" w:color="auto"/>
        <w:bottom w:val="none" w:sz="0" w:space="0" w:color="auto"/>
        <w:right w:val="none" w:sz="0" w:space="0" w:color="auto"/>
      </w:divBdr>
    </w:div>
    <w:div w:id="1902449353">
      <w:marLeft w:val="0"/>
      <w:marRight w:val="0"/>
      <w:marTop w:val="10"/>
      <w:marBottom w:val="10"/>
      <w:divBdr>
        <w:top w:val="none" w:sz="0" w:space="0" w:color="auto"/>
        <w:left w:val="none" w:sz="0" w:space="0" w:color="auto"/>
        <w:bottom w:val="none" w:sz="0" w:space="0" w:color="auto"/>
        <w:right w:val="none" w:sz="0" w:space="0" w:color="auto"/>
      </w:divBdr>
    </w:div>
    <w:div w:id="1989161907">
      <w:marLeft w:val="0"/>
      <w:marRight w:val="720"/>
      <w:marTop w:val="10"/>
      <w:marBottom w:val="10"/>
      <w:divBdr>
        <w:top w:val="none" w:sz="0" w:space="0" w:color="auto"/>
        <w:left w:val="none" w:sz="0" w:space="0" w:color="auto"/>
        <w:bottom w:val="none" w:sz="0" w:space="0" w:color="auto"/>
        <w:right w:val="none" w:sz="0" w:space="0" w:color="auto"/>
      </w:divBdr>
    </w:div>
    <w:div w:id="21138955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2025-04-30T08:50:00Z</dcterms:created>
  <dcterms:modified xsi:type="dcterms:W3CDTF">2025-04-30T08:50:00Z</dcterms:modified>
</cp:coreProperties>
</file>