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82297" w14:textId="77777777" w:rsidR="00F3096C" w:rsidRDefault="00F3096C">
      <w:pPr>
        <w:spacing w:line="500" w:lineRule="atLeast"/>
        <w:jc w:val="center"/>
        <w:divId w:val="985933221"/>
        <w:rPr>
          <w:rFonts w:ascii="黑体" w:eastAsia="黑体" w:hAnsi="黑体"/>
          <w:sz w:val="36"/>
          <w:szCs w:val="36"/>
        </w:rPr>
      </w:pPr>
      <w:r>
        <w:rPr>
          <w:rFonts w:ascii="黑体" w:eastAsia="黑体" w:hAnsi="黑体" w:hint="eastAsia"/>
          <w:sz w:val="36"/>
          <w:szCs w:val="36"/>
        </w:rPr>
        <w:t>广东省江门市新会区人民法院</w:t>
      </w:r>
    </w:p>
    <w:p w14:paraId="3BF3D359" w14:textId="77777777" w:rsidR="00F3096C" w:rsidRDefault="00F3096C">
      <w:pPr>
        <w:spacing w:line="500" w:lineRule="atLeast"/>
        <w:jc w:val="center"/>
        <w:divId w:val="13545731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FFC4AB" w14:textId="77777777" w:rsidR="00F3096C" w:rsidRDefault="00F3096C">
      <w:pPr>
        <w:spacing w:line="500" w:lineRule="atLeast"/>
        <w:jc w:val="right"/>
        <w:divId w:val="319114984"/>
        <w:rPr>
          <w:rFonts w:hint="eastAsia"/>
          <w:sz w:val="30"/>
          <w:szCs w:val="30"/>
        </w:rPr>
      </w:pPr>
      <w:r>
        <w:rPr>
          <w:rFonts w:hint="eastAsia"/>
          <w:sz w:val="30"/>
          <w:szCs w:val="30"/>
        </w:rPr>
        <w:t>（</w:t>
      </w:r>
      <w:r>
        <w:rPr>
          <w:rFonts w:hint="eastAsia"/>
          <w:sz w:val="30"/>
          <w:szCs w:val="30"/>
        </w:rPr>
        <w:t>2014</w:t>
      </w:r>
      <w:r>
        <w:rPr>
          <w:rFonts w:hint="eastAsia"/>
          <w:sz w:val="30"/>
          <w:szCs w:val="30"/>
        </w:rPr>
        <w:t>）江新法刑初字第</w:t>
      </w:r>
      <w:r>
        <w:rPr>
          <w:rFonts w:hint="eastAsia"/>
          <w:sz w:val="30"/>
          <w:szCs w:val="30"/>
        </w:rPr>
        <w:t>117</w:t>
      </w:r>
      <w:r>
        <w:rPr>
          <w:rFonts w:hint="eastAsia"/>
          <w:sz w:val="30"/>
          <w:szCs w:val="30"/>
        </w:rPr>
        <w:t>号</w:t>
      </w:r>
    </w:p>
    <w:p w14:paraId="56288499" w14:textId="77777777" w:rsidR="00F3096C" w:rsidRDefault="00F3096C">
      <w:pPr>
        <w:spacing w:line="500" w:lineRule="atLeast"/>
        <w:ind w:firstLine="600"/>
        <w:divId w:val="734164136"/>
        <w:rPr>
          <w:rFonts w:hint="eastAsia"/>
          <w:sz w:val="30"/>
          <w:szCs w:val="30"/>
        </w:rPr>
      </w:pPr>
      <w:r>
        <w:rPr>
          <w:rFonts w:hint="eastAsia"/>
          <w:sz w:val="30"/>
          <w:szCs w:val="30"/>
        </w:rPr>
        <w:t>公诉机关江门市新会区人民检察院。</w:t>
      </w:r>
    </w:p>
    <w:p w14:paraId="6B73CF6D" w14:textId="77777777" w:rsidR="00F3096C" w:rsidRDefault="00F3096C">
      <w:pPr>
        <w:spacing w:line="500" w:lineRule="atLeast"/>
        <w:ind w:firstLine="600"/>
        <w:divId w:val="130440986"/>
        <w:rPr>
          <w:rFonts w:hint="eastAsia"/>
          <w:sz w:val="30"/>
          <w:szCs w:val="30"/>
        </w:rPr>
      </w:pPr>
      <w:r>
        <w:rPr>
          <w:rFonts w:hint="eastAsia"/>
          <w:sz w:val="30"/>
          <w:szCs w:val="30"/>
        </w:rPr>
        <w:t>被告人梁某甲，男。因本案于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日被刑事拘留，同月</w:t>
      </w:r>
      <w:r>
        <w:rPr>
          <w:rFonts w:hint="eastAsia"/>
          <w:sz w:val="30"/>
          <w:szCs w:val="30"/>
        </w:rPr>
        <w:t>27</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日被取保候审。</w:t>
      </w:r>
    </w:p>
    <w:p w14:paraId="54E96D60" w14:textId="77777777" w:rsidR="00F3096C" w:rsidRDefault="00F3096C">
      <w:pPr>
        <w:spacing w:line="500" w:lineRule="atLeast"/>
        <w:ind w:firstLine="600"/>
        <w:divId w:val="503977420"/>
        <w:rPr>
          <w:rFonts w:hint="eastAsia"/>
          <w:sz w:val="30"/>
          <w:szCs w:val="30"/>
        </w:rPr>
      </w:pPr>
      <w:r>
        <w:rPr>
          <w:rFonts w:hint="eastAsia"/>
          <w:sz w:val="30"/>
          <w:szCs w:val="30"/>
        </w:rPr>
        <w:t>辩护人李超源，系广东南日律师事务所律师。</w:t>
      </w:r>
    </w:p>
    <w:p w14:paraId="1A15E18E" w14:textId="77777777" w:rsidR="00F3096C" w:rsidRDefault="00F3096C">
      <w:pPr>
        <w:spacing w:line="500" w:lineRule="atLeast"/>
        <w:ind w:firstLine="600"/>
        <w:divId w:val="1246767939"/>
        <w:rPr>
          <w:rFonts w:hint="eastAsia"/>
          <w:sz w:val="30"/>
          <w:szCs w:val="30"/>
        </w:rPr>
      </w:pPr>
      <w:r>
        <w:rPr>
          <w:rFonts w:hint="eastAsia"/>
          <w:sz w:val="30"/>
          <w:szCs w:val="30"/>
        </w:rPr>
        <w:t>被告人梁某乙，男。因本案于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日被刑事拘留，同月</w:t>
      </w:r>
      <w:r>
        <w:rPr>
          <w:rFonts w:hint="eastAsia"/>
          <w:sz w:val="30"/>
          <w:szCs w:val="30"/>
        </w:rPr>
        <w:t>27</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日被取保候审。</w:t>
      </w:r>
    </w:p>
    <w:p w14:paraId="547ACAB8" w14:textId="77777777" w:rsidR="00F3096C" w:rsidRDefault="00F3096C">
      <w:pPr>
        <w:spacing w:line="500" w:lineRule="atLeast"/>
        <w:ind w:firstLine="600"/>
        <w:divId w:val="910581195"/>
        <w:rPr>
          <w:rFonts w:hint="eastAsia"/>
          <w:sz w:val="30"/>
          <w:szCs w:val="30"/>
        </w:rPr>
      </w:pPr>
      <w:r>
        <w:rPr>
          <w:rFonts w:hint="eastAsia"/>
          <w:sz w:val="30"/>
          <w:szCs w:val="30"/>
        </w:rPr>
        <w:t>辩护人陈莹，系广东良匠律师事务所律师。</w:t>
      </w:r>
    </w:p>
    <w:p w14:paraId="05BFCF49" w14:textId="77777777" w:rsidR="00F3096C" w:rsidRDefault="00F3096C">
      <w:pPr>
        <w:spacing w:line="500" w:lineRule="atLeast"/>
        <w:ind w:firstLine="600"/>
        <w:divId w:val="1638758983"/>
        <w:rPr>
          <w:rFonts w:hint="eastAsia"/>
          <w:sz w:val="30"/>
          <w:szCs w:val="30"/>
        </w:rPr>
      </w:pPr>
      <w:r>
        <w:rPr>
          <w:rFonts w:hint="eastAsia"/>
          <w:sz w:val="30"/>
          <w:szCs w:val="30"/>
        </w:rPr>
        <w:t>江门市新会区人民检察院以新检刑诉字（</w:t>
      </w:r>
      <w:r>
        <w:rPr>
          <w:rFonts w:hint="eastAsia"/>
          <w:sz w:val="30"/>
          <w:szCs w:val="30"/>
        </w:rPr>
        <w:t>2014</w:t>
      </w:r>
      <w:r>
        <w:rPr>
          <w:rFonts w:hint="eastAsia"/>
          <w:sz w:val="30"/>
          <w:szCs w:val="30"/>
        </w:rPr>
        <w:t>）</w:t>
      </w:r>
      <w:r>
        <w:rPr>
          <w:rFonts w:hint="eastAsia"/>
          <w:sz w:val="30"/>
          <w:szCs w:val="30"/>
        </w:rPr>
        <w:t>023</w:t>
      </w:r>
      <w:r>
        <w:rPr>
          <w:rFonts w:hint="eastAsia"/>
          <w:sz w:val="30"/>
          <w:szCs w:val="30"/>
        </w:rPr>
        <w:t>号起诉书指控被告人梁某甲犯贪污罪和受贿罪，被告人梁某乙犯贪污罪，于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日向本院提起公诉。本院依法组成合议庭，公开开庭审理了本案。江门市新会区人民检察院指派检察员刘圣师出庭支持公诉，被告人梁某甲、梁某乙及辩护人李超源、陈莹到庭参加诉讼。现已审理终结。</w:t>
      </w:r>
    </w:p>
    <w:p w14:paraId="2A7FE037" w14:textId="77777777" w:rsidR="00F3096C" w:rsidRDefault="00F3096C">
      <w:pPr>
        <w:spacing w:line="500" w:lineRule="atLeast"/>
        <w:divId w:val="254096603"/>
        <w:rPr>
          <w:rFonts w:hint="eastAsia"/>
          <w:sz w:val="30"/>
          <w:szCs w:val="30"/>
        </w:rPr>
      </w:pPr>
      <w:r>
        <w:rPr>
          <w:rFonts w:hint="eastAsia"/>
          <w:sz w:val="30"/>
          <w:szCs w:val="30"/>
        </w:rPr>
        <w:t>经审理查明：</w:t>
      </w:r>
    </w:p>
    <w:p w14:paraId="06C95668" w14:textId="77777777" w:rsidR="00F3096C" w:rsidRDefault="00F3096C">
      <w:pPr>
        <w:spacing w:line="500" w:lineRule="atLeast"/>
        <w:ind w:firstLine="600"/>
        <w:divId w:val="1072240971"/>
        <w:rPr>
          <w:rFonts w:hint="eastAsia"/>
          <w:sz w:val="30"/>
          <w:szCs w:val="30"/>
        </w:rPr>
      </w:pPr>
      <w:r>
        <w:rPr>
          <w:rFonts w:hint="eastAsia"/>
          <w:sz w:val="30"/>
          <w:szCs w:val="30"/>
        </w:rPr>
        <w:t>一、职务侵占罪</w:t>
      </w:r>
    </w:p>
    <w:p w14:paraId="75047EA3" w14:textId="77777777" w:rsidR="00F3096C" w:rsidRDefault="00F3096C">
      <w:pPr>
        <w:spacing w:line="500" w:lineRule="atLeast"/>
        <w:ind w:firstLine="600"/>
        <w:divId w:val="1950354848"/>
        <w:rPr>
          <w:rFonts w:hint="eastAsia"/>
          <w:sz w:val="30"/>
          <w:szCs w:val="30"/>
        </w:rPr>
      </w:pPr>
      <w:r>
        <w:rPr>
          <w:rFonts w:hint="eastAsia"/>
          <w:sz w:val="30"/>
          <w:szCs w:val="30"/>
        </w:rPr>
        <w:t>被告人梁某甲在江门市新会区会城东甲村委会任副主任及党支部副书记期间，与被告人梁某乙合谋，于</w:t>
      </w:r>
      <w:r>
        <w:rPr>
          <w:rFonts w:hint="eastAsia"/>
          <w:sz w:val="30"/>
          <w:szCs w:val="30"/>
        </w:rPr>
        <w:t>2009</w:t>
      </w:r>
      <w:r>
        <w:rPr>
          <w:rFonts w:hint="eastAsia"/>
          <w:sz w:val="30"/>
          <w:szCs w:val="30"/>
        </w:rPr>
        <w:t>年利用被告人梁某甲职务上的便利，采取提高补偿标准、虚增补偿项目等手段，以被告人梁某乙在牛角围（土名）被征用及影响的</w:t>
      </w:r>
      <w:r>
        <w:rPr>
          <w:rFonts w:hint="eastAsia"/>
          <w:sz w:val="30"/>
          <w:szCs w:val="30"/>
        </w:rPr>
        <w:t>46</w:t>
      </w:r>
      <w:r>
        <w:rPr>
          <w:rFonts w:hint="eastAsia"/>
          <w:sz w:val="30"/>
          <w:szCs w:val="30"/>
        </w:rPr>
        <w:t>亩鱼塘的青苗及地上附着物补偿费为名，共同侵占人民币</w:t>
      </w:r>
      <w:r>
        <w:rPr>
          <w:rFonts w:hint="eastAsia"/>
          <w:sz w:val="30"/>
          <w:szCs w:val="30"/>
        </w:rPr>
        <w:t>84827</w:t>
      </w:r>
      <w:r>
        <w:rPr>
          <w:rFonts w:hint="eastAsia"/>
          <w:sz w:val="30"/>
          <w:szCs w:val="30"/>
        </w:rPr>
        <w:t>元。其中，被告人梁某甲分占人民币</w:t>
      </w:r>
      <w:r>
        <w:rPr>
          <w:rFonts w:hint="eastAsia"/>
          <w:sz w:val="30"/>
          <w:szCs w:val="30"/>
        </w:rPr>
        <w:t>80000</w:t>
      </w:r>
      <w:r>
        <w:rPr>
          <w:rFonts w:hint="eastAsia"/>
          <w:sz w:val="30"/>
          <w:szCs w:val="30"/>
        </w:rPr>
        <w:t>元，被告人梁某乙分占人民币</w:t>
      </w:r>
      <w:r>
        <w:rPr>
          <w:rFonts w:hint="eastAsia"/>
          <w:sz w:val="30"/>
          <w:szCs w:val="30"/>
        </w:rPr>
        <w:t>4827</w:t>
      </w:r>
      <w:r>
        <w:rPr>
          <w:rFonts w:hint="eastAsia"/>
          <w:sz w:val="30"/>
          <w:szCs w:val="30"/>
        </w:rPr>
        <w:t>元。</w:t>
      </w:r>
    </w:p>
    <w:p w14:paraId="487B2F85" w14:textId="77777777" w:rsidR="00F3096C" w:rsidRDefault="00F3096C">
      <w:pPr>
        <w:spacing w:line="500" w:lineRule="atLeast"/>
        <w:ind w:firstLine="600"/>
        <w:divId w:val="1135948024"/>
        <w:rPr>
          <w:rFonts w:hint="eastAsia"/>
          <w:sz w:val="30"/>
          <w:szCs w:val="30"/>
        </w:rPr>
      </w:pPr>
      <w:r>
        <w:rPr>
          <w:rFonts w:hint="eastAsia"/>
          <w:sz w:val="30"/>
          <w:szCs w:val="30"/>
        </w:rPr>
        <w:t>上述事实，被告人梁某甲、梁某乙在开庭审理过程中亦无异议，且有破案经过，身份资料，立功材料，明细账，记账凭</w:t>
      </w:r>
      <w:r>
        <w:rPr>
          <w:rFonts w:hint="eastAsia"/>
          <w:sz w:val="30"/>
          <w:szCs w:val="30"/>
        </w:rPr>
        <w:lastRenderedPageBreak/>
        <w:t>证，银行流水账，银行凭条，征收土地补偿协议书，证人梁某丙、李某甲、蒋某某、梁某丁、梁某戊、黄某某等人的证言，被告人梁某甲、梁某乙的供述及辨认笔录等证据证实，足以认定。</w:t>
      </w:r>
    </w:p>
    <w:p w14:paraId="38DAE858" w14:textId="77777777" w:rsidR="00F3096C" w:rsidRDefault="00F3096C">
      <w:pPr>
        <w:spacing w:line="500" w:lineRule="atLeast"/>
        <w:ind w:firstLine="600"/>
        <w:divId w:val="1134984280"/>
        <w:rPr>
          <w:rFonts w:hint="eastAsia"/>
          <w:sz w:val="30"/>
          <w:szCs w:val="30"/>
        </w:rPr>
      </w:pPr>
      <w:r>
        <w:rPr>
          <w:rFonts w:hint="eastAsia"/>
          <w:sz w:val="30"/>
          <w:szCs w:val="30"/>
        </w:rPr>
        <w:t>二、非国家工作人员受贿罪</w:t>
      </w:r>
    </w:p>
    <w:p w14:paraId="41104871" w14:textId="77777777" w:rsidR="00F3096C" w:rsidRDefault="00F3096C">
      <w:pPr>
        <w:spacing w:line="500" w:lineRule="atLeast"/>
        <w:ind w:firstLine="600"/>
        <w:divId w:val="1687170986"/>
        <w:rPr>
          <w:rFonts w:hint="eastAsia"/>
          <w:sz w:val="30"/>
          <w:szCs w:val="30"/>
        </w:rPr>
      </w:pPr>
      <w:r>
        <w:rPr>
          <w:rFonts w:hint="eastAsia"/>
          <w:sz w:val="30"/>
          <w:szCs w:val="30"/>
        </w:rPr>
        <w:t>被告人梁某甲在江门市新会区会城东甲村委会任主任及党支部副书记期间，于</w:t>
      </w:r>
      <w:r>
        <w:rPr>
          <w:rFonts w:hint="eastAsia"/>
          <w:sz w:val="30"/>
          <w:szCs w:val="30"/>
        </w:rPr>
        <w:t>2012</w:t>
      </w:r>
      <w:r>
        <w:rPr>
          <w:rFonts w:hint="eastAsia"/>
          <w:sz w:val="30"/>
          <w:szCs w:val="30"/>
        </w:rPr>
        <w:t>年利用职务上的便利，为梁某乙获得因广珠铁路工程受影响而改移机耕路以及增加的运输成本等补偿款提供帮助，非法收受梁某乙贿送的人民币</w:t>
      </w:r>
      <w:r>
        <w:rPr>
          <w:rFonts w:hint="eastAsia"/>
          <w:sz w:val="30"/>
          <w:szCs w:val="30"/>
        </w:rPr>
        <w:t>70000</w:t>
      </w:r>
      <w:r>
        <w:rPr>
          <w:rFonts w:hint="eastAsia"/>
          <w:sz w:val="30"/>
          <w:szCs w:val="30"/>
        </w:rPr>
        <w:t>元。</w:t>
      </w:r>
    </w:p>
    <w:p w14:paraId="28B7F40A" w14:textId="77777777" w:rsidR="00F3096C" w:rsidRDefault="00F3096C">
      <w:pPr>
        <w:spacing w:line="500" w:lineRule="atLeast"/>
        <w:ind w:firstLine="600"/>
        <w:divId w:val="406802291"/>
        <w:rPr>
          <w:rFonts w:hint="eastAsia"/>
          <w:sz w:val="30"/>
          <w:szCs w:val="30"/>
        </w:rPr>
      </w:pPr>
      <w:r>
        <w:rPr>
          <w:rFonts w:hint="eastAsia"/>
          <w:sz w:val="30"/>
          <w:szCs w:val="30"/>
        </w:rPr>
        <w:t>上述事实，被告人梁某甲在开庭审理过程中亦无异议，且有破案经过，身份资料，立功材料，记账凭证及原始凭证等书证，证人梁某己、李某乙、蒋某某、梁某庚等人的证言，被告人梁某甲、梁某乙的供述等证据证实，足以认定。</w:t>
      </w:r>
    </w:p>
    <w:p w14:paraId="3419E712" w14:textId="77777777" w:rsidR="00F3096C" w:rsidRDefault="00F3096C">
      <w:pPr>
        <w:spacing w:line="500" w:lineRule="atLeast"/>
        <w:ind w:firstLine="600"/>
        <w:divId w:val="541551632"/>
        <w:rPr>
          <w:rFonts w:hint="eastAsia"/>
          <w:sz w:val="30"/>
          <w:szCs w:val="30"/>
        </w:rPr>
      </w:pPr>
      <w:r>
        <w:rPr>
          <w:rFonts w:hint="eastAsia"/>
          <w:sz w:val="30"/>
          <w:szCs w:val="30"/>
        </w:rPr>
        <w:t>本院认为，被告人梁某甲利用其职务上的便利，与被告人梁某乙勾结，共同侵占财物，数额较大，其行为均已构成职务侵占罪。被告人梁某甲利用职务上的便利，非法收受他人财物，为他人谋取利益，数额较大，其行为又构成非国家工作人员受贿罪。公诉机关指控的犯罪事实清楚，证据确实、充分，但指控的罪名不当，应予纠正。鉴于被告人梁某甲在共同犯罪中起主要作用，是主犯；被告人梁某乙在共同犯罪中起次要作用，是从犯，应当从轻处罚。被告人梁某甲揭发他人犯罪行为，查证属实，是立功，可以从轻处罚。被告人梁某甲、梁某乙如实供述自己的罪行，且在法庭上自愿认罪，均可从轻处罚。被告人梁某甲、梁某乙在案发后，退清涉案赃款，有较好的悔罪表现，酌情予以从轻处罚。被告人梁某甲犯数罪，依法应实行数罪并罚。</w:t>
      </w:r>
    </w:p>
    <w:p w14:paraId="60C2634C" w14:textId="77777777" w:rsidR="00F3096C" w:rsidRDefault="00F3096C">
      <w:pPr>
        <w:spacing w:line="500" w:lineRule="atLeast"/>
        <w:ind w:firstLine="600"/>
        <w:divId w:val="1405950387"/>
        <w:rPr>
          <w:rFonts w:hint="eastAsia"/>
          <w:sz w:val="30"/>
          <w:szCs w:val="30"/>
        </w:rPr>
      </w:pPr>
      <w:r>
        <w:rPr>
          <w:rFonts w:hint="eastAsia"/>
          <w:sz w:val="30"/>
          <w:szCs w:val="30"/>
        </w:rPr>
        <w:t>被告人梁某甲辩称其有立功情节，要求对其适用缓刑，理由充分，予以采纳。</w:t>
      </w:r>
    </w:p>
    <w:p w14:paraId="1C683892" w14:textId="77777777" w:rsidR="00F3096C" w:rsidRDefault="00F3096C">
      <w:pPr>
        <w:spacing w:line="500" w:lineRule="atLeast"/>
        <w:ind w:firstLine="600"/>
        <w:divId w:val="2064789153"/>
        <w:rPr>
          <w:rFonts w:hint="eastAsia"/>
          <w:sz w:val="30"/>
          <w:szCs w:val="30"/>
        </w:rPr>
      </w:pPr>
      <w:r>
        <w:rPr>
          <w:rFonts w:hint="eastAsia"/>
          <w:sz w:val="30"/>
          <w:szCs w:val="30"/>
        </w:rPr>
        <w:t>被告人梁某乙要求对其适用缓刑，理由充分，予以采纳。</w:t>
      </w:r>
    </w:p>
    <w:p w14:paraId="654F0A56" w14:textId="77777777" w:rsidR="00F3096C" w:rsidRDefault="00F3096C">
      <w:pPr>
        <w:spacing w:line="500" w:lineRule="atLeast"/>
        <w:ind w:firstLine="600"/>
        <w:divId w:val="1761292317"/>
        <w:rPr>
          <w:rFonts w:hint="eastAsia"/>
          <w:sz w:val="30"/>
          <w:szCs w:val="30"/>
        </w:rPr>
      </w:pPr>
      <w:r>
        <w:rPr>
          <w:rFonts w:hint="eastAsia"/>
          <w:sz w:val="30"/>
          <w:szCs w:val="30"/>
        </w:rPr>
        <w:t>辩护人李超源提出被告人梁某甲的行为不构成贪污罪和受贿罪。经查，公诉机关关于被告人梁某甲犯贪污罪和受贿罪的指控，提供的证据均不能证实被告人梁某甲当时是在实施“协助人民政府从事行政管理工作”，不能据此认定被告人梁某甲属于《中华人民共和国刑法》第九十三条第二款规定的“其他依照法律从事公务的人员”。因此，被告人梁某甲不具有贪污罪和受贿罪的主体身份，其行为构成职务侵占罪和非国家工作人员受贿罪。辩护人李超源的上述辩护意见，理由充分，予以采纳。</w:t>
      </w:r>
    </w:p>
    <w:p w14:paraId="244C6228" w14:textId="77777777" w:rsidR="00F3096C" w:rsidRDefault="00F3096C">
      <w:pPr>
        <w:spacing w:line="500" w:lineRule="atLeast"/>
        <w:ind w:firstLine="600"/>
        <w:divId w:val="1583493570"/>
        <w:rPr>
          <w:rFonts w:hint="eastAsia"/>
          <w:sz w:val="30"/>
          <w:szCs w:val="30"/>
        </w:rPr>
      </w:pPr>
      <w:r>
        <w:rPr>
          <w:rFonts w:hint="eastAsia"/>
          <w:sz w:val="30"/>
          <w:szCs w:val="30"/>
        </w:rPr>
        <w:t>辩护人李超源提出被告人梁某甲认罪态度好，且有立功情节，要求对被告人梁某甲从轻处罚，并建议适用缓刑，理由充分，予以采纳。</w:t>
      </w:r>
    </w:p>
    <w:p w14:paraId="215E5500" w14:textId="77777777" w:rsidR="00F3096C" w:rsidRDefault="00F3096C">
      <w:pPr>
        <w:spacing w:line="500" w:lineRule="atLeast"/>
        <w:ind w:firstLine="600"/>
        <w:divId w:val="43020675"/>
        <w:rPr>
          <w:rFonts w:hint="eastAsia"/>
          <w:sz w:val="30"/>
          <w:szCs w:val="30"/>
        </w:rPr>
      </w:pPr>
      <w:r>
        <w:rPr>
          <w:rFonts w:hint="eastAsia"/>
          <w:sz w:val="30"/>
          <w:szCs w:val="30"/>
        </w:rPr>
        <w:t>辩护人陈莹提出被告人梁某乙是本案的从犯，且自愿认罪，要求对被告人梁某乙从轻处罚，并适用缓刑，理由充分，予以采纳。</w:t>
      </w:r>
    </w:p>
    <w:p w14:paraId="3AEFAAE1" w14:textId="77777777" w:rsidR="00F3096C" w:rsidRDefault="00F3096C">
      <w:pPr>
        <w:spacing w:line="500" w:lineRule="atLeast"/>
        <w:ind w:firstLine="600"/>
        <w:divId w:val="1315180008"/>
        <w:rPr>
          <w:rFonts w:hint="eastAsia"/>
          <w:sz w:val="30"/>
          <w:szCs w:val="30"/>
        </w:rPr>
      </w:pPr>
      <w:r>
        <w:rPr>
          <w:rFonts w:hint="eastAsia"/>
          <w:sz w:val="30"/>
          <w:szCs w:val="30"/>
        </w:rPr>
        <w:t>依照《中华人民共和国刑法》第二百七十一条第一款、第一百六十三条第一款、第二十五条第一款、第二十六条、第二十七条、第六十七条第三款、第六十八条、第六十九条、第七十二条第一款、第六十四条之规定，判决如下：</w:t>
      </w:r>
    </w:p>
    <w:p w14:paraId="177B5754" w14:textId="77777777" w:rsidR="00F3096C" w:rsidRDefault="00F3096C">
      <w:pPr>
        <w:spacing w:line="500" w:lineRule="atLeast"/>
        <w:ind w:firstLine="600"/>
        <w:divId w:val="40788896"/>
        <w:rPr>
          <w:rFonts w:hint="eastAsia"/>
          <w:sz w:val="30"/>
          <w:szCs w:val="30"/>
        </w:rPr>
      </w:pPr>
      <w:r>
        <w:rPr>
          <w:rFonts w:hint="eastAsia"/>
          <w:sz w:val="30"/>
          <w:szCs w:val="30"/>
        </w:rPr>
        <w:t>一、被告人梁某甲犯职务侵占罪，判处有期徒刑十个月；犯非国家工作人员受贿罪，判处有期徒刑九个月。总和刑期为一年七个月，决定执行有期徒刑一年六个月，缓刑一年六个月。</w:t>
      </w:r>
    </w:p>
    <w:p w14:paraId="71D1DFF8" w14:textId="77777777" w:rsidR="00F3096C" w:rsidRDefault="00F3096C">
      <w:pPr>
        <w:spacing w:line="500" w:lineRule="atLeast"/>
        <w:ind w:firstLine="600"/>
        <w:divId w:val="401295596"/>
        <w:rPr>
          <w:rFonts w:hint="eastAsia"/>
          <w:sz w:val="30"/>
          <w:szCs w:val="30"/>
        </w:rPr>
      </w:pPr>
      <w:r>
        <w:rPr>
          <w:rFonts w:hint="eastAsia"/>
          <w:sz w:val="30"/>
          <w:szCs w:val="30"/>
        </w:rPr>
        <w:t>（缓刑考验期限，从判决确定之日起计算）。</w:t>
      </w:r>
    </w:p>
    <w:p w14:paraId="1B8A1E9D" w14:textId="77777777" w:rsidR="00F3096C" w:rsidRDefault="00F3096C">
      <w:pPr>
        <w:spacing w:line="500" w:lineRule="atLeast"/>
        <w:ind w:firstLine="600"/>
        <w:divId w:val="388262666"/>
        <w:rPr>
          <w:rFonts w:hint="eastAsia"/>
          <w:sz w:val="30"/>
          <w:szCs w:val="30"/>
        </w:rPr>
      </w:pPr>
      <w:r>
        <w:rPr>
          <w:rFonts w:hint="eastAsia"/>
          <w:sz w:val="30"/>
          <w:szCs w:val="30"/>
        </w:rPr>
        <w:t>二、被告人梁某乙犯职务侵占罪，判处有期徒刑六个月，缓刑一年。</w:t>
      </w:r>
    </w:p>
    <w:p w14:paraId="1CC527B5" w14:textId="77777777" w:rsidR="00F3096C" w:rsidRDefault="00F3096C">
      <w:pPr>
        <w:spacing w:line="500" w:lineRule="atLeast"/>
        <w:ind w:firstLine="600"/>
        <w:divId w:val="1963917464"/>
        <w:rPr>
          <w:rFonts w:hint="eastAsia"/>
          <w:sz w:val="30"/>
          <w:szCs w:val="30"/>
        </w:rPr>
      </w:pPr>
      <w:r>
        <w:rPr>
          <w:rFonts w:hint="eastAsia"/>
          <w:sz w:val="30"/>
          <w:szCs w:val="30"/>
        </w:rPr>
        <w:t>（缓刑考验期限，从判决确定之日起计算）。</w:t>
      </w:r>
    </w:p>
    <w:p w14:paraId="529106D8" w14:textId="77777777" w:rsidR="00F3096C" w:rsidRDefault="00F3096C">
      <w:pPr>
        <w:spacing w:line="500" w:lineRule="atLeast"/>
        <w:ind w:firstLine="600"/>
        <w:divId w:val="1502424134"/>
        <w:rPr>
          <w:rFonts w:hint="eastAsia"/>
          <w:sz w:val="30"/>
          <w:szCs w:val="30"/>
        </w:rPr>
      </w:pPr>
      <w:r>
        <w:rPr>
          <w:rFonts w:hint="eastAsia"/>
          <w:sz w:val="30"/>
          <w:szCs w:val="30"/>
        </w:rPr>
        <w:t>三、被告人梁某甲、梁某乙共同职务侵占违法所得人民币</w:t>
      </w:r>
      <w:r>
        <w:rPr>
          <w:rFonts w:hint="eastAsia"/>
          <w:sz w:val="30"/>
          <w:szCs w:val="30"/>
        </w:rPr>
        <w:t>84827</w:t>
      </w:r>
      <w:r>
        <w:rPr>
          <w:rFonts w:hint="eastAsia"/>
          <w:sz w:val="30"/>
          <w:szCs w:val="30"/>
        </w:rPr>
        <w:t>元应予退赔；被告人梁某甲受贿违法所得人民币</w:t>
      </w:r>
      <w:r>
        <w:rPr>
          <w:rFonts w:hint="eastAsia"/>
          <w:sz w:val="30"/>
          <w:szCs w:val="30"/>
        </w:rPr>
        <w:t>70000</w:t>
      </w:r>
      <w:r>
        <w:rPr>
          <w:rFonts w:hint="eastAsia"/>
          <w:sz w:val="30"/>
          <w:szCs w:val="30"/>
        </w:rPr>
        <w:t>元上缴国库。</w:t>
      </w:r>
    </w:p>
    <w:p w14:paraId="20C0803C" w14:textId="77777777" w:rsidR="00F3096C" w:rsidRDefault="00F3096C">
      <w:pPr>
        <w:spacing w:line="500" w:lineRule="atLeast"/>
        <w:ind w:firstLine="600"/>
        <w:divId w:val="388455164"/>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14:paraId="140449A1" w14:textId="77777777" w:rsidR="00F3096C" w:rsidRDefault="00F3096C">
      <w:pPr>
        <w:spacing w:line="500" w:lineRule="atLeast"/>
        <w:jc w:val="right"/>
        <w:divId w:val="492568606"/>
        <w:rPr>
          <w:rFonts w:hint="eastAsia"/>
          <w:sz w:val="30"/>
          <w:szCs w:val="30"/>
        </w:rPr>
      </w:pPr>
      <w:r>
        <w:rPr>
          <w:rFonts w:hint="eastAsia"/>
          <w:sz w:val="30"/>
          <w:szCs w:val="30"/>
        </w:rPr>
        <w:t>审　判　长　　彭炳均</w:t>
      </w:r>
    </w:p>
    <w:p w14:paraId="03895213" w14:textId="77777777" w:rsidR="00F3096C" w:rsidRDefault="00F3096C">
      <w:pPr>
        <w:spacing w:line="500" w:lineRule="atLeast"/>
        <w:jc w:val="right"/>
        <w:divId w:val="160126986"/>
        <w:rPr>
          <w:rFonts w:hint="eastAsia"/>
          <w:sz w:val="30"/>
          <w:szCs w:val="30"/>
        </w:rPr>
      </w:pPr>
      <w:r>
        <w:rPr>
          <w:rFonts w:hint="eastAsia"/>
          <w:sz w:val="30"/>
          <w:szCs w:val="30"/>
        </w:rPr>
        <w:t>人民陪审员　　陈秋月</w:t>
      </w:r>
    </w:p>
    <w:p w14:paraId="461E594D" w14:textId="77777777" w:rsidR="00F3096C" w:rsidRDefault="00F3096C">
      <w:pPr>
        <w:spacing w:line="500" w:lineRule="atLeast"/>
        <w:jc w:val="right"/>
        <w:divId w:val="681127660"/>
        <w:rPr>
          <w:rFonts w:hint="eastAsia"/>
          <w:sz w:val="30"/>
          <w:szCs w:val="30"/>
        </w:rPr>
      </w:pPr>
      <w:r>
        <w:rPr>
          <w:rFonts w:hint="eastAsia"/>
          <w:sz w:val="30"/>
          <w:szCs w:val="30"/>
        </w:rPr>
        <w:t>人民陪审员　　柯润明</w:t>
      </w:r>
    </w:p>
    <w:p w14:paraId="1554B3DF" w14:textId="77777777" w:rsidR="00F3096C" w:rsidRDefault="00F3096C">
      <w:pPr>
        <w:spacing w:line="500" w:lineRule="atLeast"/>
        <w:jc w:val="right"/>
        <w:divId w:val="901984006"/>
        <w:rPr>
          <w:rFonts w:hint="eastAsia"/>
          <w:sz w:val="30"/>
          <w:szCs w:val="30"/>
        </w:rPr>
      </w:pPr>
      <w:r>
        <w:rPr>
          <w:rFonts w:hint="eastAsia"/>
          <w:sz w:val="30"/>
          <w:szCs w:val="30"/>
        </w:rPr>
        <w:t>二〇一四年五月十六日</w:t>
      </w:r>
    </w:p>
    <w:p w14:paraId="6D851DC4" w14:textId="77777777" w:rsidR="00F3096C" w:rsidRDefault="00F3096C">
      <w:pPr>
        <w:spacing w:line="500" w:lineRule="atLeast"/>
        <w:jc w:val="right"/>
        <w:divId w:val="458112094"/>
        <w:rPr>
          <w:rFonts w:hint="eastAsia"/>
          <w:sz w:val="30"/>
          <w:szCs w:val="30"/>
        </w:rPr>
      </w:pPr>
      <w:r>
        <w:rPr>
          <w:rFonts w:hint="eastAsia"/>
          <w:sz w:val="30"/>
          <w:szCs w:val="30"/>
        </w:rPr>
        <w:t>书　记　员　　黄雯清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4A8C9" w14:textId="77777777" w:rsidR="00104592" w:rsidRDefault="00104592" w:rsidP="00104592">
      <w:pPr>
        <w:rPr>
          <w:rFonts w:hint="eastAsia"/>
        </w:rPr>
      </w:pPr>
      <w:r>
        <w:separator/>
      </w:r>
    </w:p>
  </w:endnote>
  <w:endnote w:type="continuationSeparator" w:id="0">
    <w:p w14:paraId="02DE6B39" w14:textId="77777777" w:rsidR="00104592" w:rsidRDefault="00104592" w:rsidP="001045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AAA5B" w14:textId="77777777" w:rsidR="00104592" w:rsidRDefault="00104592" w:rsidP="00104592">
      <w:pPr>
        <w:rPr>
          <w:rFonts w:hint="eastAsia"/>
        </w:rPr>
      </w:pPr>
      <w:r>
        <w:separator/>
      </w:r>
    </w:p>
  </w:footnote>
  <w:footnote w:type="continuationSeparator" w:id="0">
    <w:p w14:paraId="05CCF7A3" w14:textId="77777777" w:rsidR="00104592" w:rsidRDefault="00104592" w:rsidP="0010459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4592"/>
    <w:rsid w:val="00104592"/>
    <w:rsid w:val="00A23C24"/>
    <w:rsid w:val="00F30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78D54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4592"/>
    <w:pPr>
      <w:tabs>
        <w:tab w:val="center" w:pos="4153"/>
        <w:tab w:val="right" w:pos="8306"/>
      </w:tabs>
      <w:snapToGrid w:val="0"/>
      <w:jc w:val="center"/>
    </w:pPr>
    <w:rPr>
      <w:sz w:val="18"/>
      <w:szCs w:val="18"/>
    </w:rPr>
  </w:style>
  <w:style w:type="character" w:customStyle="1" w:styleId="a4">
    <w:name w:val="页眉 字符"/>
    <w:basedOn w:val="a0"/>
    <w:link w:val="a3"/>
    <w:uiPriority w:val="99"/>
    <w:rsid w:val="00104592"/>
    <w:rPr>
      <w:rFonts w:ascii="宋体" w:eastAsia="宋体" w:hAnsi="宋体" w:cs="宋体"/>
      <w:sz w:val="18"/>
      <w:szCs w:val="18"/>
    </w:rPr>
  </w:style>
  <w:style w:type="paragraph" w:styleId="a5">
    <w:name w:val="footer"/>
    <w:basedOn w:val="a"/>
    <w:link w:val="a6"/>
    <w:uiPriority w:val="99"/>
    <w:unhideWhenUsed/>
    <w:rsid w:val="00104592"/>
    <w:pPr>
      <w:tabs>
        <w:tab w:val="center" w:pos="4153"/>
        <w:tab w:val="right" w:pos="8306"/>
      </w:tabs>
      <w:snapToGrid w:val="0"/>
    </w:pPr>
    <w:rPr>
      <w:sz w:val="18"/>
      <w:szCs w:val="18"/>
    </w:rPr>
  </w:style>
  <w:style w:type="character" w:customStyle="1" w:styleId="a6">
    <w:name w:val="页脚 字符"/>
    <w:basedOn w:val="a0"/>
    <w:link w:val="a5"/>
    <w:uiPriority w:val="99"/>
    <w:rsid w:val="0010459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88896">
      <w:marLeft w:val="0"/>
      <w:marRight w:val="0"/>
      <w:marTop w:val="10"/>
      <w:marBottom w:val="10"/>
      <w:divBdr>
        <w:top w:val="none" w:sz="0" w:space="0" w:color="auto"/>
        <w:left w:val="none" w:sz="0" w:space="0" w:color="auto"/>
        <w:bottom w:val="none" w:sz="0" w:space="0" w:color="auto"/>
        <w:right w:val="none" w:sz="0" w:space="0" w:color="auto"/>
      </w:divBdr>
    </w:div>
    <w:div w:id="43020675">
      <w:marLeft w:val="0"/>
      <w:marRight w:val="0"/>
      <w:marTop w:val="10"/>
      <w:marBottom w:val="10"/>
      <w:divBdr>
        <w:top w:val="none" w:sz="0" w:space="0" w:color="auto"/>
        <w:left w:val="none" w:sz="0" w:space="0" w:color="auto"/>
        <w:bottom w:val="none" w:sz="0" w:space="0" w:color="auto"/>
        <w:right w:val="none" w:sz="0" w:space="0" w:color="auto"/>
      </w:divBdr>
    </w:div>
    <w:div w:id="130440986">
      <w:marLeft w:val="0"/>
      <w:marRight w:val="0"/>
      <w:marTop w:val="10"/>
      <w:marBottom w:val="10"/>
      <w:divBdr>
        <w:top w:val="none" w:sz="0" w:space="0" w:color="auto"/>
        <w:left w:val="none" w:sz="0" w:space="0" w:color="auto"/>
        <w:bottom w:val="none" w:sz="0" w:space="0" w:color="auto"/>
        <w:right w:val="none" w:sz="0" w:space="0" w:color="auto"/>
      </w:divBdr>
    </w:div>
    <w:div w:id="160126986">
      <w:marLeft w:val="0"/>
      <w:marRight w:val="720"/>
      <w:marTop w:val="10"/>
      <w:marBottom w:val="10"/>
      <w:divBdr>
        <w:top w:val="none" w:sz="0" w:space="0" w:color="auto"/>
        <w:left w:val="none" w:sz="0" w:space="0" w:color="auto"/>
        <w:bottom w:val="none" w:sz="0" w:space="0" w:color="auto"/>
        <w:right w:val="none" w:sz="0" w:space="0" w:color="auto"/>
      </w:divBdr>
    </w:div>
    <w:div w:id="254096603">
      <w:marLeft w:val="0"/>
      <w:marRight w:val="0"/>
      <w:marTop w:val="10"/>
      <w:marBottom w:val="10"/>
      <w:divBdr>
        <w:top w:val="none" w:sz="0" w:space="0" w:color="auto"/>
        <w:left w:val="none" w:sz="0" w:space="0" w:color="auto"/>
        <w:bottom w:val="none" w:sz="0" w:space="0" w:color="auto"/>
        <w:right w:val="none" w:sz="0" w:space="0" w:color="auto"/>
      </w:divBdr>
    </w:div>
    <w:div w:id="319114984">
      <w:marLeft w:val="0"/>
      <w:marRight w:val="0"/>
      <w:marTop w:val="10"/>
      <w:marBottom w:val="10"/>
      <w:divBdr>
        <w:top w:val="none" w:sz="0" w:space="0" w:color="auto"/>
        <w:left w:val="none" w:sz="0" w:space="0" w:color="auto"/>
        <w:bottom w:val="none" w:sz="0" w:space="0" w:color="auto"/>
        <w:right w:val="none" w:sz="0" w:space="0" w:color="auto"/>
      </w:divBdr>
    </w:div>
    <w:div w:id="388262666">
      <w:marLeft w:val="0"/>
      <w:marRight w:val="0"/>
      <w:marTop w:val="10"/>
      <w:marBottom w:val="10"/>
      <w:divBdr>
        <w:top w:val="none" w:sz="0" w:space="0" w:color="auto"/>
        <w:left w:val="none" w:sz="0" w:space="0" w:color="auto"/>
        <w:bottom w:val="none" w:sz="0" w:space="0" w:color="auto"/>
        <w:right w:val="none" w:sz="0" w:space="0" w:color="auto"/>
      </w:divBdr>
    </w:div>
    <w:div w:id="388455164">
      <w:marLeft w:val="0"/>
      <w:marRight w:val="0"/>
      <w:marTop w:val="10"/>
      <w:marBottom w:val="10"/>
      <w:divBdr>
        <w:top w:val="none" w:sz="0" w:space="0" w:color="auto"/>
        <w:left w:val="none" w:sz="0" w:space="0" w:color="auto"/>
        <w:bottom w:val="none" w:sz="0" w:space="0" w:color="auto"/>
        <w:right w:val="none" w:sz="0" w:space="0" w:color="auto"/>
      </w:divBdr>
    </w:div>
    <w:div w:id="401295596">
      <w:marLeft w:val="0"/>
      <w:marRight w:val="0"/>
      <w:marTop w:val="10"/>
      <w:marBottom w:val="10"/>
      <w:divBdr>
        <w:top w:val="none" w:sz="0" w:space="0" w:color="auto"/>
        <w:left w:val="none" w:sz="0" w:space="0" w:color="auto"/>
        <w:bottom w:val="none" w:sz="0" w:space="0" w:color="auto"/>
        <w:right w:val="none" w:sz="0" w:space="0" w:color="auto"/>
      </w:divBdr>
    </w:div>
    <w:div w:id="406802291">
      <w:marLeft w:val="0"/>
      <w:marRight w:val="0"/>
      <w:marTop w:val="10"/>
      <w:marBottom w:val="10"/>
      <w:divBdr>
        <w:top w:val="none" w:sz="0" w:space="0" w:color="auto"/>
        <w:left w:val="none" w:sz="0" w:space="0" w:color="auto"/>
        <w:bottom w:val="none" w:sz="0" w:space="0" w:color="auto"/>
        <w:right w:val="none" w:sz="0" w:space="0" w:color="auto"/>
      </w:divBdr>
    </w:div>
    <w:div w:id="458112094">
      <w:marLeft w:val="0"/>
      <w:marRight w:val="720"/>
      <w:marTop w:val="10"/>
      <w:marBottom w:val="10"/>
      <w:divBdr>
        <w:top w:val="none" w:sz="0" w:space="0" w:color="auto"/>
        <w:left w:val="none" w:sz="0" w:space="0" w:color="auto"/>
        <w:bottom w:val="none" w:sz="0" w:space="0" w:color="auto"/>
        <w:right w:val="none" w:sz="0" w:space="0" w:color="auto"/>
      </w:divBdr>
    </w:div>
    <w:div w:id="492568606">
      <w:marLeft w:val="0"/>
      <w:marRight w:val="720"/>
      <w:marTop w:val="10"/>
      <w:marBottom w:val="10"/>
      <w:divBdr>
        <w:top w:val="none" w:sz="0" w:space="0" w:color="auto"/>
        <w:left w:val="none" w:sz="0" w:space="0" w:color="auto"/>
        <w:bottom w:val="none" w:sz="0" w:space="0" w:color="auto"/>
        <w:right w:val="none" w:sz="0" w:space="0" w:color="auto"/>
      </w:divBdr>
    </w:div>
    <w:div w:id="503977420">
      <w:marLeft w:val="0"/>
      <w:marRight w:val="0"/>
      <w:marTop w:val="10"/>
      <w:marBottom w:val="10"/>
      <w:divBdr>
        <w:top w:val="none" w:sz="0" w:space="0" w:color="auto"/>
        <w:left w:val="none" w:sz="0" w:space="0" w:color="auto"/>
        <w:bottom w:val="none" w:sz="0" w:space="0" w:color="auto"/>
        <w:right w:val="none" w:sz="0" w:space="0" w:color="auto"/>
      </w:divBdr>
    </w:div>
    <w:div w:id="541551632">
      <w:marLeft w:val="0"/>
      <w:marRight w:val="0"/>
      <w:marTop w:val="10"/>
      <w:marBottom w:val="10"/>
      <w:divBdr>
        <w:top w:val="none" w:sz="0" w:space="0" w:color="auto"/>
        <w:left w:val="none" w:sz="0" w:space="0" w:color="auto"/>
        <w:bottom w:val="none" w:sz="0" w:space="0" w:color="auto"/>
        <w:right w:val="none" w:sz="0" w:space="0" w:color="auto"/>
      </w:divBdr>
    </w:div>
    <w:div w:id="681127660">
      <w:marLeft w:val="0"/>
      <w:marRight w:val="720"/>
      <w:marTop w:val="10"/>
      <w:marBottom w:val="10"/>
      <w:divBdr>
        <w:top w:val="none" w:sz="0" w:space="0" w:color="auto"/>
        <w:left w:val="none" w:sz="0" w:space="0" w:color="auto"/>
        <w:bottom w:val="none" w:sz="0" w:space="0" w:color="auto"/>
        <w:right w:val="none" w:sz="0" w:space="0" w:color="auto"/>
      </w:divBdr>
    </w:div>
    <w:div w:id="734164136">
      <w:marLeft w:val="0"/>
      <w:marRight w:val="0"/>
      <w:marTop w:val="10"/>
      <w:marBottom w:val="10"/>
      <w:divBdr>
        <w:top w:val="none" w:sz="0" w:space="0" w:color="auto"/>
        <w:left w:val="none" w:sz="0" w:space="0" w:color="auto"/>
        <w:bottom w:val="none" w:sz="0" w:space="0" w:color="auto"/>
        <w:right w:val="none" w:sz="0" w:space="0" w:color="auto"/>
      </w:divBdr>
    </w:div>
    <w:div w:id="901984006">
      <w:marLeft w:val="0"/>
      <w:marRight w:val="720"/>
      <w:marTop w:val="10"/>
      <w:marBottom w:val="10"/>
      <w:divBdr>
        <w:top w:val="none" w:sz="0" w:space="0" w:color="auto"/>
        <w:left w:val="none" w:sz="0" w:space="0" w:color="auto"/>
        <w:bottom w:val="none" w:sz="0" w:space="0" w:color="auto"/>
        <w:right w:val="none" w:sz="0" w:space="0" w:color="auto"/>
      </w:divBdr>
    </w:div>
    <w:div w:id="910581195">
      <w:marLeft w:val="0"/>
      <w:marRight w:val="0"/>
      <w:marTop w:val="10"/>
      <w:marBottom w:val="10"/>
      <w:divBdr>
        <w:top w:val="none" w:sz="0" w:space="0" w:color="auto"/>
        <w:left w:val="none" w:sz="0" w:space="0" w:color="auto"/>
        <w:bottom w:val="none" w:sz="0" w:space="0" w:color="auto"/>
        <w:right w:val="none" w:sz="0" w:space="0" w:color="auto"/>
      </w:divBdr>
    </w:div>
    <w:div w:id="985933221">
      <w:marLeft w:val="0"/>
      <w:marRight w:val="0"/>
      <w:marTop w:val="10"/>
      <w:marBottom w:val="10"/>
      <w:divBdr>
        <w:top w:val="none" w:sz="0" w:space="0" w:color="auto"/>
        <w:left w:val="none" w:sz="0" w:space="0" w:color="auto"/>
        <w:bottom w:val="none" w:sz="0" w:space="0" w:color="auto"/>
        <w:right w:val="none" w:sz="0" w:space="0" w:color="auto"/>
      </w:divBdr>
    </w:div>
    <w:div w:id="1072240971">
      <w:marLeft w:val="0"/>
      <w:marRight w:val="0"/>
      <w:marTop w:val="10"/>
      <w:marBottom w:val="10"/>
      <w:divBdr>
        <w:top w:val="none" w:sz="0" w:space="0" w:color="auto"/>
        <w:left w:val="none" w:sz="0" w:space="0" w:color="auto"/>
        <w:bottom w:val="none" w:sz="0" w:space="0" w:color="auto"/>
        <w:right w:val="none" w:sz="0" w:space="0" w:color="auto"/>
      </w:divBdr>
    </w:div>
    <w:div w:id="1134984280">
      <w:marLeft w:val="0"/>
      <w:marRight w:val="0"/>
      <w:marTop w:val="10"/>
      <w:marBottom w:val="10"/>
      <w:divBdr>
        <w:top w:val="none" w:sz="0" w:space="0" w:color="auto"/>
        <w:left w:val="none" w:sz="0" w:space="0" w:color="auto"/>
        <w:bottom w:val="none" w:sz="0" w:space="0" w:color="auto"/>
        <w:right w:val="none" w:sz="0" w:space="0" w:color="auto"/>
      </w:divBdr>
    </w:div>
    <w:div w:id="1135948024">
      <w:marLeft w:val="0"/>
      <w:marRight w:val="0"/>
      <w:marTop w:val="10"/>
      <w:marBottom w:val="10"/>
      <w:divBdr>
        <w:top w:val="none" w:sz="0" w:space="0" w:color="auto"/>
        <w:left w:val="none" w:sz="0" w:space="0" w:color="auto"/>
        <w:bottom w:val="none" w:sz="0" w:space="0" w:color="auto"/>
        <w:right w:val="none" w:sz="0" w:space="0" w:color="auto"/>
      </w:divBdr>
    </w:div>
    <w:div w:id="1246767939">
      <w:marLeft w:val="0"/>
      <w:marRight w:val="0"/>
      <w:marTop w:val="10"/>
      <w:marBottom w:val="10"/>
      <w:divBdr>
        <w:top w:val="none" w:sz="0" w:space="0" w:color="auto"/>
        <w:left w:val="none" w:sz="0" w:space="0" w:color="auto"/>
        <w:bottom w:val="none" w:sz="0" w:space="0" w:color="auto"/>
        <w:right w:val="none" w:sz="0" w:space="0" w:color="auto"/>
      </w:divBdr>
    </w:div>
    <w:div w:id="1315180008">
      <w:marLeft w:val="0"/>
      <w:marRight w:val="0"/>
      <w:marTop w:val="10"/>
      <w:marBottom w:val="10"/>
      <w:divBdr>
        <w:top w:val="none" w:sz="0" w:space="0" w:color="auto"/>
        <w:left w:val="none" w:sz="0" w:space="0" w:color="auto"/>
        <w:bottom w:val="none" w:sz="0" w:space="0" w:color="auto"/>
        <w:right w:val="none" w:sz="0" w:space="0" w:color="auto"/>
      </w:divBdr>
    </w:div>
    <w:div w:id="1354573160">
      <w:marLeft w:val="0"/>
      <w:marRight w:val="0"/>
      <w:marTop w:val="10"/>
      <w:marBottom w:val="10"/>
      <w:divBdr>
        <w:top w:val="none" w:sz="0" w:space="0" w:color="auto"/>
        <w:left w:val="none" w:sz="0" w:space="0" w:color="auto"/>
        <w:bottom w:val="none" w:sz="0" w:space="0" w:color="auto"/>
        <w:right w:val="none" w:sz="0" w:space="0" w:color="auto"/>
      </w:divBdr>
    </w:div>
    <w:div w:id="1405950387">
      <w:marLeft w:val="0"/>
      <w:marRight w:val="0"/>
      <w:marTop w:val="10"/>
      <w:marBottom w:val="10"/>
      <w:divBdr>
        <w:top w:val="none" w:sz="0" w:space="0" w:color="auto"/>
        <w:left w:val="none" w:sz="0" w:space="0" w:color="auto"/>
        <w:bottom w:val="none" w:sz="0" w:space="0" w:color="auto"/>
        <w:right w:val="none" w:sz="0" w:space="0" w:color="auto"/>
      </w:divBdr>
    </w:div>
    <w:div w:id="1502424134">
      <w:marLeft w:val="0"/>
      <w:marRight w:val="0"/>
      <w:marTop w:val="10"/>
      <w:marBottom w:val="10"/>
      <w:divBdr>
        <w:top w:val="none" w:sz="0" w:space="0" w:color="auto"/>
        <w:left w:val="none" w:sz="0" w:space="0" w:color="auto"/>
        <w:bottom w:val="none" w:sz="0" w:space="0" w:color="auto"/>
        <w:right w:val="none" w:sz="0" w:space="0" w:color="auto"/>
      </w:divBdr>
    </w:div>
    <w:div w:id="1583493570">
      <w:marLeft w:val="0"/>
      <w:marRight w:val="0"/>
      <w:marTop w:val="10"/>
      <w:marBottom w:val="10"/>
      <w:divBdr>
        <w:top w:val="none" w:sz="0" w:space="0" w:color="auto"/>
        <w:left w:val="none" w:sz="0" w:space="0" w:color="auto"/>
        <w:bottom w:val="none" w:sz="0" w:space="0" w:color="auto"/>
        <w:right w:val="none" w:sz="0" w:space="0" w:color="auto"/>
      </w:divBdr>
    </w:div>
    <w:div w:id="1638758983">
      <w:marLeft w:val="0"/>
      <w:marRight w:val="0"/>
      <w:marTop w:val="10"/>
      <w:marBottom w:val="10"/>
      <w:divBdr>
        <w:top w:val="none" w:sz="0" w:space="0" w:color="auto"/>
        <w:left w:val="none" w:sz="0" w:space="0" w:color="auto"/>
        <w:bottom w:val="none" w:sz="0" w:space="0" w:color="auto"/>
        <w:right w:val="none" w:sz="0" w:space="0" w:color="auto"/>
      </w:divBdr>
    </w:div>
    <w:div w:id="1687170986">
      <w:marLeft w:val="0"/>
      <w:marRight w:val="0"/>
      <w:marTop w:val="10"/>
      <w:marBottom w:val="10"/>
      <w:divBdr>
        <w:top w:val="none" w:sz="0" w:space="0" w:color="auto"/>
        <w:left w:val="none" w:sz="0" w:space="0" w:color="auto"/>
        <w:bottom w:val="none" w:sz="0" w:space="0" w:color="auto"/>
        <w:right w:val="none" w:sz="0" w:space="0" w:color="auto"/>
      </w:divBdr>
    </w:div>
    <w:div w:id="1761292317">
      <w:marLeft w:val="0"/>
      <w:marRight w:val="0"/>
      <w:marTop w:val="10"/>
      <w:marBottom w:val="10"/>
      <w:divBdr>
        <w:top w:val="none" w:sz="0" w:space="0" w:color="auto"/>
        <w:left w:val="none" w:sz="0" w:space="0" w:color="auto"/>
        <w:bottom w:val="none" w:sz="0" w:space="0" w:color="auto"/>
        <w:right w:val="none" w:sz="0" w:space="0" w:color="auto"/>
      </w:divBdr>
    </w:div>
    <w:div w:id="1950354848">
      <w:marLeft w:val="0"/>
      <w:marRight w:val="0"/>
      <w:marTop w:val="10"/>
      <w:marBottom w:val="10"/>
      <w:divBdr>
        <w:top w:val="none" w:sz="0" w:space="0" w:color="auto"/>
        <w:left w:val="none" w:sz="0" w:space="0" w:color="auto"/>
        <w:bottom w:val="none" w:sz="0" w:space="0" w:color="auto"/>
        <w:right w:val="none" w:sz="0" w:space="0" w:color="auto"/>
      </w:divBdr>
    </w:div>
    <w:div w:id="1963917464">
      <w:marLeft w:val="0"/>
      <w:marRight w:val="0"/>
      <w:marTop w:val="10"/>
      <w:marBottom w:val="10"/>
      <w:divBdr>
        <w:top w:val="none" w:sz="0" w:space="0" w:color="auto"/>
        <w:left w:val="none" w:sz="0" w:space="0" w:color="auto"/>
        <w:bottom w:val="none" w:sz="0" w:space="0" w:color="auto"/>
        <w:right w:val="none" w:sz="0" w:space="0" w:color="auto"/>
      </w:divBdr>
    </w:div>
    <w:div w:id="20647891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2025-04-30T08:54:00Z</dcterms:created>
  <dcterms:modified xsi:type="dcterms:W3CDTF">2025-04-30T08:54:00Z</dcterms:modified>
</cp:coreProperties>
</file>