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2791B" w14:textId="77777777" w:rsidR="005F2941" w:rsidRDefault="005F2941">
      <w:pPr>
        <w:spacing w:line="500" w:lineRule="atLeast"/>
        <w:jc w:val="center"/>
        <w:divId w:val="1064450253"/>
        <w:rPr>
          <w:rFonts w:ascii="黑体" w:eastAsia="黑体" w:hAnsi="黑体"/>
          <w:sz w:val="36"/>
          <w:szCs w:val="36"/>
        </w:rPr>
      </w:pPr>
      <w:r>
        <w:rPr>
          <w:rFonts w:ascii="黑体" w:eastAsia="黑体" w:hAnsi="黑体" w:hint="eastAsia"/>
          <w:sz w:val="36"/>
          <w:szCs w:val="36"/>
        </w:rPr>
        <w:t>广东省广州市番禺区人民法院</w:t>
      </w:r>
    </w:p>
    <w:p w14:paraId="376CF0FA" w14:textId="77777777" w:rsidR="005F2941" w:rsidRDefault="005F2941">
      <w:pPr>
        <w:spacing w:line="500" w:lineRule="atLeast"/>
        <w:jc w:val="center"/>
        <w:divId w:val="57674752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9657D6F" w14:textId="77777777" w:rsidR="005F2941" w:rsidRDefault="005F2941">
      <w:pPr>
        <w:spacing w:line="500" w:lineRule="atLeast"/>
        <w:jc w:val="right"/>
        <w:divId w:val="1146555136"/>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0113</w:t>
      </w:r>
      <w:r>
        <w:rPr>
          <w:rFonts w:hint="eastAsia"/>
          <w:sz w:val="30"/>
          <w:szCs w:val="30"/>
        </w:rPr>
        <w:t>刑初</w:t>
      </w:r>
      <w:r>
        <w:rPr>
          <w:rFonts w:hint="eastAsia"/>
          <w:sz w:val="30"/>
          <w:szCs w:val="30"/>
        </w:rPr>
        <w:t>843</w:t>
      </w:r>
      <w:r>
        <w:rPr>
          <w:rFonts w:hint="eastAsia"/>
          <w:sz w:val="30"/>
          <w:szCs w:val="30"/>
        </w:rPr>
        <w:t>号</w:t>
      </w:r>
    </w:p>
    <w:p w14:paraId="758A0AA0" w14:textId="77777777" w:rsidR="005F2941" w:rsidRDefault="005F2941">
      <w:pPr>
        <w:spacing w:line="500" w:lineRule="atLeast"/>
        <w:ind w:firstLine="600"/>
        <w:divId w:val="335960232"/>
        <w:rPr>
          <w:rFonts w:hint="eastAsia"/>
          <w:sz w:val="30"/>
          <w:szCs w:val="30"/>
        </w:rPr>
      </w:pPr>
      <w:r>
        <w:rPr>
          <w:rFonts w:hint="eastAsia"/>
          <w:sz w:val="30"/>
          <w:szCs w:val="30"/>
        </w:rPr>
        <w:t>公诉机关广州市番禺区人民检察院。</w:t>
      </w:r>
    </w:p>
    <w:p w14:paraId="4BC68D44" w14:textId="77777777" w:rsidR="005F2941" w:rsidRDefault="005F2941">
      <w:pPr>
        <w:spacing w:line="500" w:lineRule="atLeast"/>
        <w:ind w:firstLine="600"/>
        <w:divId w:val="962267099"/>
        <w:rPr>
          <w:rFonts w:hint="eastAsia"/>
          <w:sz w:val="30"/>
          <w:szCs w:val="30"/>
        </w:rPr>
      </w:pPr>
      <w:r>
        <w:rPr>
          <w:rFonts w:hint="eastAsia"/>
          <w:sz w:val="30"/>
          <w:szCs w:val="30"/>
        </w:rPr>
        <w:t>被告人梁某，男，</w:t>
      </w:r>
      <w:r>
        <w:rPr>
          <w:rFonts w:hint="eastAsia"/>
          <w:sz w:val="30"/>
          <w:szCs w:val="30"/>
        </w:rPr>
        <w:t>1963</w:t>
      </w:r>
      <w:r>
        <w:rPr>
          <w:rFonts w:hint="eastAsia"/>
          <w:sz w:val="30"/>
          <w:szCs w:val="30"/>
        </w:rPr>
        <w:t>年</w:t>
      </w:r>
      <w:r>
        <w:rPr>
          <w:rFonts w:hint="eastAsia"/>
          <w:sz w:val="30"/>
          <w:szCs w:val="30"/>
        </w:rPr>
        <w:t>10</w:t>
      </w:r>
      <w:r>
        <w:rPr>
          <w:rFonts w:hint="eastAsia"/>
          <w:sz w:val="30"/>
          <w:szCs w:val="30"/>
        </w:rPr>
        <w:t>月</w:t>
      </w:r>
      <w:r>
        <w:rPr>
          <w:rFonts w:hint="eastAsia"/>
          <w:sz w:val="30"/>
          <w:szCs w:val="30"/>
        </w:rPr>
        <w:t>9</w:t>
      </w:r>
      <w:r>
        <w:rPr>
          <w:rFonts w:hint="eastAsia"/>
          <w:sz w:val="30"/>
          <w:szCs w:val="30"/>
        </w:rPr>
        <w:t>日出生，汉族，文化程度初中，户籍地广东省新兴县，因本案于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30</w:t>
      </w:r>
      <w:r>
        <w:rPr>
          <w:rFonts w:hint="eastAsia"/>
          <w:sz w:val="30"/>
          <w:szCs w:val="30"/>
        </w:rPr>
        <w:t>日被羁押，次日被刑事拘留；</w:t>
      </w:r>
      <w:r>
        <w:rPr>
          <w:rFonts w:hint="eastAsia"/>
          <w:sz w:val="30"/>
          <w:szCs w:val="30"/>
        </w:rPr>
        <w:t>2017</w:t>
      </w:r>
      <w:r>
        <w:rPr>
          <w:rFonts w:hint="eastAsia"/>
          <w:sz w:val="30"/>
          <w:szCs w:val="30"/>
        </w:rPr>
        <w:t>年</w:t>
      </w:r>
      <w:r>
        <w:rPr>
          <w:rFonts w:hint="eastAsia"/>
          <w:sz w:val="30"/>
          <w:szCs w:val="30"/>
        </w:rPr>
        <w:t>1</w:t>
      </w:r>
      <w:r>
        <w:rPr>
          <w:rFonts w:hint="eastAsia"/>
          <w:sz w:val="30"/>
          <w:szCs w:val="30"/>
        </w:rPr>
        <w:t>月</w:t>
      </w:r>
      <w:r>
        <w:rPr>
          <w:rFonts w:hint="eastAsia"/>
          <w:sz w:val="30"/>
          <w:szCs w:val="30"/>
        </w:rPr>
        <w:t>4</w:t>
      </w:r>
      <w:r>
        <w:rPr>
          <w:rFonts w:hint="eastAsia"/>
          <w:sz w:val="30"/>
          <w:szCs w:val="30"/>
        </w:rPr>
        <w:t>日被取保候审。</w:t>
      </w:r>
    </w:p>
    <w:p w14:paraId="1B264E56" w14:textId="77777777" w:rsidR="005F2941" w:rsidRDefault="005F2941">
      <w:pPr>
        <w:spacing w:line="500" w:lineRule="atLeast"/>
        <w:ind w:firstLine="600"/>
        <w:divId w:val="1664551503"/>
        <w:rPr>
          <w:rFonts w:hint="eastAsia"/>
          <w:sz w:val="30"/>
          <w:szCs w:val="30"/>
        </w:rPr>
      </w:pPr>
      <w:r>
        <w:rPr>
          <w:rFonts w:hint="eastAsia"/>
          <w:sz w:val="30"/>
          <w:szCs w:val="30"/>
        </w:rPr>
        <w:t>辩护人巢锦雄，广东启源律师事务所律师。</w:t>
      </w:r>
    </w:p>
    <w:p w14:paraId="2797EA8C" w14:textId="77777777" w:rsidR="005F2941" w:rsidRDefault="005F2941">
      <w:pPr>
        <w:spacing w:line="500" w:lineRule="atLeast"/>
        <w:ind w:firstLine="600"/>
        <w:divId w:val="194581830"/>
        <w:rPr>
          <w:rFonts w:hint="eastAsia"/>
          <w:sz w:val="30"/>
          <w:szCs w:val="30"/>
        </w:rPr>
      </w:pPr>
      <w:r>
        <w:rPr>
          <w:rFonts w:hint="eastAsia"/>
          <w:sz w:val="30"/>
          <w:szCs w:val="30"/>
        </w:rPr>
        <w:t>广州市番禺区人民检察院以穗番检公刑诉〔</w:t>
      </w:r>
      <w:r>
        <w:rPr>
          <w:rFonts w:hint="eastAsia"/>
          <w:sz w:val="30"/>
          <w:szCs w:val="30"/>
        </w:rPr>
        <w:t>2017</w:t>
      </w:r>
      <w:r>
        <w:rPr>
          <w:rFonts w:hint="eastAsia"/>
          <w:sz w:val="30"/>
          <w:szCs w:val="30"/>
        </w:rPr>
        <w:t>〕</w:t>
      </w:r>
      <w:r>
        <w:rPr>
          <w:rFonts w:hint="eastAsia"/>
          <w:sz w:val="30"/>
          <w:szCs w:val="30"/>
        </w:rPr>
        <w:t>812</w:t>
      </w:r>
      <w:r>
        <w:rPr>
          <w:rFonts w:hint="eastAsia"/>
          <w:sz w:val="30"/>
          <w:szCs w:val="30"/>
        </w:rPr>
        <w:t>号起诉书指控被告人梁某犯行贿罪，于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24</w:t>
      </w:r>
      <w:r>
        <w:rPr>
          <w:rFonts w:hint="eastAsia"/>
          <w:sz w:val="30"/>
          <w:szCs w:val="30"/>
        </w:rPr>
        <w:t>日向本院提起公诉，并建议本院适用简易程序审理。审理过程中，本院于</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日决定适用普通程序进行审理，并依法组成合议庭，公开开庭审理了本案。广州市番禺区人民检察院指派检察员罗少威、梁伟康出庭支持公诉，被告人梁某及辩护人巢锦雄到庭参加了诉讼。现已审理终结。</w:t>
      </w:r>
    </w:p>
    <w:p w14:paraId="0A0DC445" w14:textId="77777777" w:rsidR="005F2941" w:rsidRDefault="005F2941">
      <w:pPr>
        <w:spacing w:line="500" w:lineRule="atLeast"/>
        <w:ind w:firstLine="600"/>
        <w:divId w:val="498663722"/>
        <w:rPr>
          <w:rFonts w:hint="eastAsia"/>
          <w:sz w:val="30"/>
          <w:szCs w:val="30"/>
        </w:rPr>
      </w:pPr>
      <w:r>
        <w:rPr>
          <w:rFonts w:hint="eastAsia"/>
          <w:sz w:val="30"/>
          <w:szCs w:val="30"/>
        </w:rPr>
        <w:t>公诉机关指控，</w:t>
      </w:r>
      <w:r>
        <w:rPr>
          <w:rFonts w:hint="eastAsia"/>
          <w:sz w:val="30"/>
          <w:szCs w:val="30"/>
        </w:rPr>
        <w:t>2007</w:t>
      </w:r>
      <w:r>
        <w:rPr>
          <w:rFonts w:hint="eastAsia"/>
          <w:sz w:val="30"/>
          <w:szCs w:val="30"/>
        </w:rPr>
        <w:t>至</w:t>
      </w:r>
      <w:r>
        <w:rPr>
          <w:rFonts w:hint="eastAsia"/>
          <w:sz w:val="30"/>
          <w:szCs w:val="30"/>
        </w:rPr>
        <w:t>2008</w:t>
      </w:r>
      <w:r>
        <w:rPr>
          <w:rFonts w:hint="eastAsia"/>
          <w:sz w:val="30"/>
          <w:szCs w:val="30"/>
        </w:rPr>
        <w:t>年间，被告人梁某为谋取不正当利益，在其经营的广州市大拇指贸易有限公司与广州市番禺粮食储备有限公司联购定销稻米过程中，先后两次贿送给广州市番禺粮食储备有限公司总经理蔡某（另案处理）人民币共</w:t>
      </w:r>
      <w:r>
        <w:rPr>
          <w:rFonts w:hint="eastAsia"/>
          <w:sz w:val="30"/>
          <w:szCs w:val="30"/>
        </w:rPr>
        <w:t>6</w:t>
      </w:r>
      <w:r>
        <w:rPr>
          <w:rFonts w:hint="eastAsia"/>
          <w:sz w:val="30"/>
          <w:szCs w:val="30"/>
        </w:rPr>
        <w:t>万元。</w:t>
      </w:r>
    </w:p>
    <w:p w14:paraId="4D2F4283" w14:textId="77777777" w:rsidR="005F2941" w:rsidRDefault="005F2941">
      <w:pPr>
        <w:spacing w:line="500" w:lineRule="atLeast"/>
        <w:ind w:firstLine="600"/>
        <w:divId w:val="997416324"/>
        <w:rPr>
          <w:rFonts w:hint="eastAsia"/>
          <w:sz w:val="30"/>
          <w:szCs w:val="30"/>
        </w:rPr>
      </w:pPr>
      <w:r>
        <w:rPr>
          <w:rFonts w:hint="eastAsia"/>
          <w:sz w:val="30"/>
          <w:szCs w:val="30"/>
        </w:rPr>
        <w:t>2012</w:t>
      </w:r>
      <w:r>
        <w:rPr>
          <w:rFonts w:hint="eastAsia"/>
          <w:sz w:val="30"/>
          <w:szCs w:val="30"/>
        </w:rPr>
        <w:t>至</w:t>
      </w:r>
      <w:r>
        <w:rPr>
          <w:rFonts w:hint="eastAsia"/>
          <w:sz w:val="30"/>
          <w:szCs w:val="30"/>
        </w:rPr>
        <w:t>2013</w:t>
      </w:r>
      <w:r>
        <w:rPr>
          <w:rFonts w:hint="eastAsia"/>
          <w:sz w:val="30"/>
          <w:szCs w:val="30"/>
        </w:rPr>
        <w:t>年间，被告人梁某为谋取不正当利益，在其经营的佛山市南海大拇指精米厂与广州市番禺粮食储备有限公司购销分公司联购代储、联购销售稻米过程中，先后两次贿送给原广州市番禺粮食储备有限公司购销分公司经理梁某</w:t>
      </w:r>
      <w:r>
        <w:rPr>
          <w:rFonts w:hint="eastAsia"/>
          <w:sz w:val="30"/>
          <w:szCs w:val="30"/>
        </w:rPr>
        <w:t>1</w:t>
      </w:r>
      <w:r>
        <w:rPr>
          <w:rFonts w:hint="eastAsia"/>
          <w:sz w:val="30"/>
          <w:szCs w:val="30"/>
        </w:rPr>
        <w:t>（另案处理）人民币共</w:t>
      </w:r>
      <w:r>
        <w:rPr>
          <w:rFonts w:hint="eastAsia"/>
          <w:sz w:val="30"/>
          <w:szCs w:val="30"/>
        </w:rPr>
        <w:t>4.5</w:t>
      </w:r>
      <w:r>
        <w:rPr>
          <w:rFonts w:hint="eastAsia"/>
          <w:sz w:val="30"/>
          <w:szCs w:val="30"/>
        </w:rPr>
        <w:t>万元。</w:t>
      </w:r>
    </w:p>
    <w:p w14:paraId="29178551" w14:textId="77777777" w:rsidR="005F2941" w:rsidRDefault="005F2941">
      <w:pPr>
        <w:spacing w:line="500" w:lineRule="atLeast"/>
        <w:ind w:firstLine="600"/>
        <w:divId w:val="657617356"/>
        <w:rPr>
          <w:rFonts w:hint="eastAsia"/>
          <w:sz w:val="30"/>
          <w:szCs w:val="30"/>
        </w:rPr>
      </w:pPr>
      <w:r>
        <w:rPr>
          <w:rFonts w:hint="eastAsia"/>
          <w:sz w:val="30"/>
          <w:szCs w:val="30"/>
        </w:rPr>
        <w:t>公诉机关为指控上述事实，提供了证人证言、被告人梁某供述、相关的协议、被告人梁某所经营公司企业工商资料、相</w:t>
      </w:r>
      <w:r>
        <w:rPr>
          <w:rFonts w:hint="eastAsia"/>
          <w:sz w:val="30"/>
          <w:szCs w:val="30"/>
        </w:rPr>
        <w:lastRenderedPageBreak/>
        <w:t>关人员主体身份证明、破案机关等证据材料。公诉机关认为，被告人梁某无视国家法律，为谋取不正当利益，给予国家工作人员以财物，其行为已触犯《中华人民共和国刑法》第三百八十九条第一款、第三百九十条第一款，应以行贿罪追究其刑事责任。被告人梁某归案后如实供述自己的罪行，依法可以从轻处罚。提请本院依法判处。</w:t>
      </w:r>
    </w:p>
    <w:p w14:paraId="06623338" w14:textId="77777777" w:rsidR="005F2941" w:rsidRDefault="005F2941">
      <w:pPr>
        <w:spacing w:line="500" w:lineRule="atLeast"/>
        <w:ind w:firstLine="600"/>
        <w:divId w:val="1305427519"/>
        <w:rPr>
          <w:rFonts w:hint="eastAsia"/>
          <w:sz w:val="30"/>
          <w:szCs w:val="30"/>
        </w:rPr>
      </w:pPr>
      <w:r>
        <w:rPr>
          <w:rFonts w:hint="eastAsia"/>
          <w:sz w:val="30"/>
          <w:szCs w:val="30"/>
        </w:rPr>
        <w:t>被告人梁某承认控罪。</w:t>
      </w:r>
    </w:p>
    <w:p w14:paraId="0053A711" w14:textId="77777777" w:rsidR="005F2941" w:rsidRDefault="005F2941">
      <w:pPr>
        <w:spacing w:line="500" w:lineRule="atLeast"/>
        <w:ind w:firstLine="600"/>
        <w:divId w:val="424618109"/>
        <w:rPr>
          <w:rFonts w:hint="eastAsia"/>
          <w:sz w:val="30"/>
          <w:szCs w:val="30"/>
        </w:rPr>
      </w:pPr>
      <w:r>
        <w:rPr>
          <w:rFonts w:hint="eastAsia"/>
          <w:sz w:val="30"/>
          <w:szCs w:val="30"/>
        </w:rPr>
        <w:t>辩护人对公诉机关指控被告人梁某犯行贿罪定性及涉案金额均无异议，辩称：</w:t>
      </w:r>
      <w:r>
        <w:rPr>
          <w:rFonts w:hint="eastAsia"/>
          <w:sz w:val="30"/>
          <w:szCs w:val="30"/>
        </w:rPr>
        <w:t>1</w:t>
      </w:r>
      <w:r>
        <w:rPr>
          <w:rFonts w:hint="eastAsia"/>
          <w:sz w:val="30"/>
          <w:szCs w:val="30"/>
        </w:rPr>
        <w:t>、被告人梁某行为符合《刑法》第三百九十条第二款规定，在被追诉前主动交待，且到案后立即主动如实交代行贿行为，依法应当给予其从轻或者减轻处罚；</w:t>
      </w:r>
      <w:r>
        <w:rPr>
          <w:rFonts w:hint="eastAsia"/>
          <w:sz w:val="30"/>
          <w:szCs w:val="30"/>
        </w:rPr>
        <w:t>2</w:t>
      </w:r>
      <w:r>
        <w:rPr>
          <w:rFonts w:hint="eastAsia"/>
          <w:sz w:val="30"/>
          <w:szCs w:val="30"/>
        </w:rPr>
        <w:t>、被告人梁某在本案中的犯罪主观恶性不高，犯罪动机有别于其他一般的行贿案件，且没有造成国家、集体利益损失，社会危害性不大；</w:t>
      </w:r>
      <w:r>
        <w:rPr>
          <w:rFonts w:hint="eastAsia"/>
          <w:sz w:val="30"/>
          <w:szCs w:val="30"/>
        </w:rPr>
        <w:t>3</w:t>
      </w:r>
      <w:r>
        <w:rPr>
          <w:rFonts w:hint="eastAsia"/>
          <w:sz w:val="30"/>
          <w:szCs w:val="30"/>
        </w:rPr>
        <w:t>、被告人梁某没有犯罪的前科，到案后如实向侦查机关交代问题，有明显悔罪的表现，建议法庭对其量以一年以下的有期徒刑，并给予缓刑。</w:t>
      </w:r>
    </w:p>
    <w:p w14:paraId="243CE1BD" w14:textId="77777777" w:rsidR="005F2941" w:rsidRDefault="005F2941">
      <w:pPr>
        <w:spacing w:line="500" w:lineRule="atLeast"/>
        <w:ind w:firstLine="600"/>
        <w:divId w:val="1756434172"/>
        <w:rPr>
          <w:rFonts w:hint="eastAsia"/>
          <w:sz w:val="30"/>
          <w:szCs w:val="30"/>
        </w:rPr>
      </w:pPr>
      <w:r>
        <w:rPr>
          <w:rFonts w:hint="eastAsia"/>
          <w:sz w:val="30"/>
          <w:szCs w:val="30"/>
        </w:rPr>
        <w:t>经审理查明：</w:t>
      </w:r>
      <w:r>
        <w:rPr>
          <w:rFonts w:hint="eastAsia"/>
          <w:sz w:val="30"/>
          <w:szCs w:val="30"/>
        </w:rPr>
        <w:t>2007</w:t>
      </w:r>
      <w:r>
        <w:rPr>
          <w:rFonts w:hint="eastAsia"/>
          <w:sz w:val="30"/>
          <w:szCs w:val="30"/>
        </w:rPr>
        <w:t>至</w:t>
      </w:r>
      <w:r>
        <w:rPr>
          <w:rFonts w:hint="eastAsia"/>
          <w:sz w:val="30"/>
          <w:szCs w:val="30"/>
        </w:rPr>
        <w:t>2008</w:t>
      </w:r>
      <w:r>
        <w:rPr>
          <w:rFonts w:hint="eastAsia"/>
          <w:sz w:val="30"/>
          <w:szCs w:val="30"/>
        </w:rPr>
        <w:t>年间，被告人梁某为谋取不正当利益，在其经营的广州市大拇指贸易有限公司与广州市番禺粮食储备有限公司联购定销稻米过程中，先后两次贿送给广州市番禺粮食储备有限公司总经理蔡某（另案处理）人民币共</w:t>
      </w:r>
      <w:r>
        <w:rPr>
          <w:rFonts w:hint="eastAsia"/>
          <w:sz w:val="30"/>
          <w:szCs w:val="30"/>
        </w:rPr>
        <w:t>6</w:t>
      </w:r>
      <w:r>
        <w:rPr>
          <w:rFonts w:hint="eastAsia"/>
          <w:sz w:val="30"/>
          <w:szCs w:val="30"/>
        </w:rPr>
        <w:t>万元。</w:t>
      </w:r>
    </w:p>
    <w:p w14:paraId="4EACC9BB" w14:textId="77777777" w:rsidR="005F2941" w:rsidRDefault="005F2941">
      <w:pPr>
        <w:spacing w:line="500" w:lineRule="atLeast"/>
        <w:ind w:firstLine="600"/>
        <w:divId w:val="1578399110"/>
        <w:rPr>
          <w:rFonts w:hint="eastAsia"/>
          <w:sz w:val="30"/>
          <w:szCs w:val="30"/>
        </w:rPr>
      </w:pPr>
      <w:r>
        <w:rPr>
          <w:rFonts w:hint="eastAsia"/>
          <w:sz w:val="30"/>
          <w:szCs w:val="30"/>
        </w:rPr>
        <w:t>2012</w:t>
      </w:r>
      <w:r>
        <w:rPr>
          <w:rFonts w:hint="eastAsia"/>
          <w:sz w:val="30"/>
          <w:szCs w:val="30"/>
        </w:rPr>
        <w:t>至</w:t>
      </w:r>
      <w:r>
        <w:rPr>
          <w:rFonts w:hint="eastAsia"/>
          <w:sz w:val="30"/>
          <w:szCs w:val="30"/>
        </w:rPr>
        <w:t>2013</w:t>
      </w:r>
      <w:r>
        <w:rPr>
          <w:rFonts w:hint="eastAsia"/>
          <w:sz w:val="30"/>
          <w:szCs w:val="30"/>
        </w:rPr>
        <w:t>年间，被告人梁某为谋取不正当利益，在其经营的佛山市南海大拇指精米厂与广州市番禺粮食储备有限公司购销分公司联购代储、联购销售稻米过程中，先后两次贿送给原广州市番禺粮食储备有限公司购销分公司经理梁某</w:t>
      </w:r>
      <w:r>
        <w:rPr>
          <w:rFonts w:hint="eastAsia"/>
          <w:sz w:val="30"/>
          <w:szCs w:val="30"/>
        </w:rPr>
        <w:t>1</w:t>
      </w:r>
      <w:r>
        <w:rPr>
          <w:rFonts w:hint="eastAsia"/>
          <w:sz w:val="30"/>
          <w:szCs w:val="30"/>
        </w:rPr>
        <w:t>（另案处理）人民币共</w:t>
      </w:r>
      <w:r>
        <w:rPr>
          <w:rFonts w:hint="eastAsia"/>
          <w:sz w:val="30"/>
          <w:szCs w:val="30"/>
        </w:rPr>
        <w:t>4.5</w:t>
      </w:r>
      <w:r>
        <w:rPr>
          <w:rFonts w:hint="eastAsia"/>
          <w:sz w:val="30"/>
          <w:szCs w:val="30"/>
        </w:rPr>
        <w:t>万元。</w:t>
      </w:r>
    </w:p>
    <w:p w14:paraId="55C3EA64" w14:textId="77777777" w:rsidR="005F2941" w:rsidRDefault="005F2941">
      <w:pPr>
        <w:spacing w:line="500" w:lineRule="atLeast"/>
        <w:ind w:firstLine="600"/>
        <w:divId w:val="950747675"/>
        <w:rPr>
          <w:rFonts w:hint="eastAsia"/>
          <w:sz w:val="30"/>
          <w:szCs w:val="30"/>
        </w:rPr>
      </w:pPr>
      <w:r>
        <w:rPr>
          <w:rFonts w:hint="eastAsia"/>
          <w:sz w:val="30"/>
          <w:szCs w:val="30"/>
        </w:rPr>
        <w:t>上述事实，被告人梁某在开庭审理过程中亦无异议，且有证人梁某</w:t>
      </w:r>
      <w:r>
        <w:rPr>
          <w:rFonts w:hint="eastAsia"/>
          <w:sz w:val="30"/>
          <w:szCs w:val="30"/>
        </w:rPr>
        <w:t>1</w:t>
      </w:r>
      <w:r>
        <w:rPr>
          <w:rFonts w:hint="eastAsia"/>
          <w:sz w:val="30"/>
          <w:szCs w:val="30"/>
        </w:rPr>
        <w:t>、蔡某、梁某</w:t>
      </w:r>
      <w:r>
        <w:rPr>
          <w:rFonts w:hint="eastAsia"/>
          <w:sz w:val="30"/>
          <w:szCs w:val="30"/>
        </w:rPr>
        <w:t>2</w:t>
      </w:r>
      <w:r>
        <w:rPr>
          <w:rFonts w:hint="eastAsia"/>
          <w:sz w:val="30"/>
          <w:szCs w:val="30"/>
        </w:rPr>
        <w:t>的证言，立案决定书、呈请上网追逃报告书、撤网报告书、人口信息查询、联购定销晚造稻谷协议、联购代储协议、联购销售、购销协议、蔡某、梁某</w:t>
      </w:r>
      <w:r>
        <w:rPr>
          <w:rFonts w:hint="eastAsia"/>
          <w:sz w:val="30"/>
          <w:szCs w:val="30"/>
        </w:rPr>
        <w:t>1</w:t>
      </w:r>
      <w:r>
        <w:rPr>
          <w:rFonts w:hint="eastAsia"/>
          <w:sz w:val="30"/>
          <w:szCs w:val="30"/>
        </w:rPr>
        <w:t>主体身份、任职通知、文件、广州市大拇指食品有限公司、广州大拇指贸易有限公司、佛山市南海大拇指精米厂工商登记资料、破案经过等证据证实，足以认定。</w:t>
      </w:r>
    </w:p>
    <w:p w14:paraId="5803E7E7" w14:textId="77777777" w:rsidR="005F2941" w:rsidRDefault="005F2941">
      <w:pPr>
        <w:spacing w:line="500" w:lineRule="atLeast"/>
        <w:ind w:firstLine="600"/>
        <w:divId w:val="328487281"/>
        <w:rPr>
          <w:rFonts w:hint="eastAsia"/>
          <w:sz w:val="30"/>
          <w:szCs w:val="30"/>
        </w:rPr>
      </w:pPr>
      <w:r>
        <w:rPr>
          <w:rFonts w:hint="eastAsia"/>
          <w:sz w:val="30"/>
          <w:szCs w:val="30"/>
        </w:rPr>
        <w:t>本院认为，被告人梁某为谋取不正当利益，给予国家工作人员以财物，其行为已构成行贿罪。公诉机关指控被告人梁某犯行贿罪事实清楚，证据确实、充分，指控罪名成立。被告人梁某的行贿行为发生在《中华人民共和国刑法修正案（九）》施行前，根据从旧兼从轻的刑法适用原则，依法应当对其适用</w:t>
      </w:r>
      <w:r>
        <w:rPr>
          <w:rFonts w:hint="eastAsia"/>
          <w:sz w:val="30"/>
          <w:szCs w:val="30"/>
        </w:rPr>
        <w:t>1997</w:t>
      </w:r>
      <w:r>
        <w:rPr>
          <w:rFonts w:hint="eastAsia"/>
          <w:sz w:val="30"/>
          <w:szCs w:val="30"/>
        </w:rPr>
        <w:t>年修订的《中华人民共和国刑法》第三百九十条规定，即在“五年以下的有期徒刑或者拘役”的量刑幅度予以处罚。鉴于被告人梁某犯罪以后能如实供述自己的罪行，确有悔罪表现，依法可以从轻处罚，且对其适用缓刑不致再危害社会，本院决定对其从轻处罚并适用缓刑。辩护人提出被告人梁某有被追诉前主动交待的情节，经查，侦查机关是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22</w:t>
      </w:r>
      <w:r>
        <w:rPr>
          <w:rFonts w:hint="eastAsia"/>
          <w:sz w:val="30"/>
          <w:szCs w:val="30"/>
        </w:rPr>
        <w:t>日对被告人梁某立案侦查并网上追逃，后被告人梁某于同月</w:t>
      </w:r>
      <w:r>
        <w:rPr>
          <w:rFonts w:hint="eastAsia"/>
          <w:sz w:val="30"/>
          <w:szCs w:val="30"/>
        </w:rPr>
        <w:t>30</w:t>
      </w:r>
      <w:r>
        <w:rPr>
          <w:rFonts w:hint="eastAsia"/>
          <w:sz w:val="30"/>
          <w:szCs w:val="30"/>
        </w:rPr>
        <w:t>日被抓获，即被告人梁某不是在被追诉前主动到案并交待事实的，辩护人该辩护意见理据不足，本院不予采纳；但被告人梁某到案后能如实供述自己的犯罪事实，依法可以从轻处罚。辩护人其余辩护意见有理部分，本院予以采纳。根据前述法定刑幅度、法定的量刑情节、酌定的量刑情节，并综合考虑被告人作案的具体事实，认罪态度等因素确定宣告刑。依照</w:t>
      </w:r>
      <w:r>
        <w:rPr>
          <w:rFonts w:hint="eastAsia"/>
          <w:sz w:val="30"/>
          <w:szCs w:val="30"/>
        </w:rPr>
        <w:t>1997</w:t>
      </w:r>
      <w:r>
        <w:rPr>
          <w:rFonts w:hint="eastAsia"/>
          <w:sz w:val="30"/>
          <w:szCs w:val="30"/>
        </w:rPr>
        <w:t>年修订的《中华人民共和国刑法》第三百九十条第一款、《中华人民共和国刑法》第三百八十九条、第六十七条第三款、第七十二条、第七十三条和《最高人民法院、最高人民检察院关于办理行贿刑事案件具体应用法律若干问题的解释》第一条的规定，判决如下：</w:t>
      </w:r>
    </w:p>
    <w:p w14:paraId="28E46023" w14:textId="77777777" w:rsidR="005F2941" w:rsidRDefault="005F2941">
      <w:pPr>
        <w:spacing w:line="500" w:lineRule="atLeast"/>
        <w:ind w:firstLine="600"/>
        <w:divId w:val="242685777"/>
        <w:rPr>
          <w:rFonts w:hint="eastAsia"/>
          <w:sz w:val="30"/>
          <w:szCs w:val="30"/>
        </w:rPr>
      </w:pPr>
      <w:r>
        <w:rPr>
          <w:rFonts w:hint="eastAsia"/>
          <w:sz w:val="30"/>
          <w:szCs w:val="30"/>
        </w:rPr>
        <w:t>被告人梁某犯行贿罪，判处有期徒刑一年，缓刑一年六个月。</w:t>
      </w:r>
    </w:p>
    <w:p w14:paraId="5C48E2AC" w14:textId="77777777" w:rsidR="005F2941" w:rsidRDefault="005F2941">
      <w:pPr>
        <w:spacing w:line="500" w:lineRule="atLeast"/>
        <w:ind w:firstLine="600"/>
        <w:divId w:val="133641891"/>
        <w:rPr>
          <w:rFonts w:hint="eastAsia"/>
          <w:sz w:val="30"/>
          <w:szCs w:val="30"/>
        </w:rPr>
      </w:pPr>
      <w:r>
        <w:rPr>
          <w:rFonts w:hint="eastAsia"/>
          <w:sz w:val="30"/>
          <w:szCs w:val="30"/>
        </w:rPr>
        <w:t>缓刑考验期限，从判决确定之日起计算。</w:t>
      </w:r>
    </w:p>
    <w:p w14:paraId="732CD705" w14:textId="77777777" w:rsidR="005F2941" w:rsidRDefault="005F2941">
      <w:pPr>
        <w:spacing w:line="500" w:lineRule="atLeast"/>
        <w:ind w:firstLine="600"/>
        <w:divId w:val="832793678"/>
        <w:rPr>
          <w:rFonts w:hint="eastAsia"/>
          <w:sz w:val="30"/>
          <w:szCs w:val="30"/>
        </w:rPr>
      </w:pPr>
      <w:r>
        <w:rPr>
          <w:rFonts w:hint="eastAsia"/>
          <w:sz w:val="30"/>
          <w:szCs w:val="30"/>
        </w:rPr>
        <w:t>如不服本判决，可在接到本判决书的第二日起十日内，通过本院或者直接向广东省广州市中级人民法院提出上诉。书面上诉的，应当提交上诉状正本一份，副本二份。</w:t>
      </w:r>
    </w:p>
    <w:p w14:paraId="1A41C24C" w14:textId="77777777" w:rsidR="005F2941" w:rsidRDefault="005F2941">
      <w:pPr>
        <w:spacing w:line="500" w:lineRule="atLeast"/>
        <w:jc w:val="right"/>
        <w:divId w:val="496464560"/>
        <w:rPr>
          <w:rFonts w:hint="eastAsia"/>
          <w:sz w:val="30"/>
          <w:szCs w:val="30"/>
        </w:rPr>
      </w:pPr>
      <w:r>
        <w:rPr>
          <w:rFonts w:hint="eastAsia"/>
          <w:sz w:val="30"/>
          <w:szCs w:val="30"/>
        </w:rPr>
        <w:t>审　判　长　　麦雄杰</w:t>
      </w:r>
    </w:p>
    <w:p w14:paraId="67C78B3D" w14:textId="77777777" w:rsidR="005F2941" w:rsidRDefault="005F2941">
      <w:pPr>
        <w:spacing w:line="500" w:lineRule="atLeast"/>
        <w:jc w:val="right"/>
        <w:divId w:val="1772318708"/>
        <w:rPr>
          <w:rFonts w:hint="eastAsia"/>
          <w:sz w:val="30"/>
          <w:szCs w:val="30"/>
        </w:rPr>
      </w:pPr>
      <w:r>
        <w:rPr>
          <w:rFonts w:hint="eastAsia"/>
          <w:sz w:val="30"/>
          <w:szCs w:val="30"/>
        </w:rPr>
        <w:t>人民陪审员　　邢毅力</w:t>
      </w:r>
    </w:p>
    <w:p w14:paraId="6D3594C0" w14:textId="77777777" w:rsidR="005F2941" w:rsidRDefault="005F2941">
      <w:pPr>
        <w:spacing w:line="500" w:lineRule="atLeast"/>
        <w:jc w:val="right"/>
        <w:divId w:val="173495776"/>
        <w:rPr>
          <w:rFonts w:hint="eastAsia"/>
          <w:sz w:val="30"/>
          <w:szCs w:val="30"/>
        </w:rPr>
      </w:pPr>
      <w:r>
        <w:rPr>
          <w:rFonts w:hint="eastAsia"/>
          <w:sz w:val="30"/>
          <w:szCs w:val="30"/>
        </w:rPr>
        <w:t>人民陪审员　　梁显星</w:t>
      </w:r>
    </w:p>
    <w:p w14:paraId="3B9871AD" w14:textId="77777777" w:rsidR="005F2941" w:rsidRDefault="005F2941">
      <w:pPr>
        <w:spacing w:line="500" w:lineRule="atLeast"/>
        <w:jc w:val="right"/>
        <w:divId w:val="312567833"/>
        <w:rPr>
          <w:rFonts w:hint="eastAsia"/>
          <w:sz w:val="30"/>
          <w:szCs w:val="30"/>
        </w:rPr>
      </w:pPr>
      <w:r>
        <w:rPr>
          <w:rFonts w:hint="eastAsia"/>
          <w:sz w:val="30"/>
          <w:szCs w:val="30"/>
        </w:rPr>
        <w:t>二〇一七年七月十日</w:t>
      </w:r>
    </w:p>
    <w:p w14:paraId="624DD14A" w14:textId="77777777" w:rsidR="005F2941" w:rsidRDefault="005F2941">
      <w:pPr>
        <w:spacing w:line="500" w:lineRule="atLeast"/>
        <w:jc w:val="right"/>
        <w:divId w:val="995575647"/>
        <w:rPr>
          <w:rFonts w:hint="eastAsia"/>
          <w:sz w:val="30"/>
          <w:szCs w:val="30"/>
        </w:rPr>
      </w:pPr>
      <w:r>
        <w:rPr>
          <w:rFonts w:hint="eastAsia"/>
          <w:sz w:val="30"/>
          <w:szCs w:val="30"/>
        </w:rPr>
        <w:t>书　记　员　　李静文</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43AF7D" w14:textId="77777777" w:rsidR="005F2941" w:rsidRDefault="005F2941" w:rsidP="005F2941">
      <w:pPr>
        <w:rPr>
          <w:rFonts w:hint="eastAsia"/>
        </w:rPr>
      </w:pPr>
      <w:r>
        <w:separator/>
      </w:r>
    </w:p>
  </w:endnote>
  <w:endnote w:type="continuationSeparator" w:id="0">
    <w:p w14:paraId="482CAC95" w14:textId="77777777" w:rsidR="005F2941" w:rsidRDefault="005F2941" w:rsidP="005F294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BB7590" w14:textId="77777777" w:rsidR="005F2941" w:rsidRDefault="005F2941" w:rsidP="005F2941">
      <w:pPr>
        <w:rPr>
          <w:rFonts w:hint="eastAsia"/>
        </w:rPr>
      </w:pPr>
      <w:r>
        <w:separator/>
      </w:r>
    </w:p>
  </w:footnote>
  <w:footnote w:type="continuationSeparator" w:id="0">
    <w:p w14:paraId="2BEF0594" w14:textId="77777777" w:rsidR="005F2941" w:rsidRDefault="005F2941" w:rsidP="005F294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F2941"/>
    <w:rsid w:val="005F2941"/>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C288D5"/>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F2941"/>
    <w:pPr>
      <w:tabs>
        <w:tab w:val="center" w:pos="4153"/>
        <w:tab w:val="right" w:pos="8306"/>
      </w:tabs>
      <w:snapToGrid w:val="0"/>
      <w:jc w:val="center"/>
    </w:pPr>
    <w:rPr>
      <w:sz w:val="18"/>
      <w:szCs w:val="18"/>
    </w:rPr>
  </w:style>
  <w:style w:type="character" w:customStyle="1" w:styleId="a4">
    <w:name w:val="页眉 字符"/>
    <w:basedOn w:val="a0"/>
    <w:link w:val="a3"/>
    <w:uiPriority w:val="99"/>
    <w:rsid w:val="005F2941"/>
    <w:rPr>
      <w:rFonts w:ascii="宋体" w:eastAsia="宋体" w:hAnsi="宋体" w:cs="宋体"/>
      <w:sz w:val="18"/>
      <w:szCs w:val="18"/>
    </w:rPr>
  </w:style>
  <w:style w:type="paragraph" w:styleId="a5">
    <w:name w:val="footer"/>
    <w:basedOn w:val="a"/>
    <w:link w:val="a6"/>
    <w:uiPriority w:val="99"/>
    <w:unhideWhenUsed/>
    <w:rsid w:val="005F2941"/>
    <w:pPr>
      <w:tabs>
        <w:tab w:val="center" w:pos="4153"/>
        <w:tab w:val="right" w:pos="8306"/>
      </w:tabs>
      <w:snapToGrid w:val="0"/>
    </w:pPr>
    <w:rPr>
      <w:sz w:val="18"/>
      <w:szCs w:val="18"/>
    </w:rPr>
  </w:style>
  <w:style w:type="character" w:customStyle="1" w:styleId="a6">
    <w:name w:val="页脚 字符"/>
    <w:basedOn w:val="a0"/>
    <w:link w:val="a5"/>
    <w:uiPriority w:val="99"/>
    <w:rsid w:val="005F294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3641891">
      <w:marLeft w:val="0"/>
      <w:marRight w:val="0"/>
      <w:marTop w:val="10"/>
      <w:marBottom w:val="10"/>
      <w:divBdr>
        <w:top w:val="none" w:sz="0" w:space="0" w:color="auto"/>
        <w:left w:val="none" w:sz="0" w:space="0" w:color="auto"/>
        <w:bottom w:val="none" w:sz="0" w:space="0" w:color="auto"/>
        <w:right w:val="none" w:sz="0" w:space="0" w:color="auto"/>
      </w:divBdr>
    </w:div>
    <w:div w:id="173495776">
      <w:marLeft w:val="0"/>
      <w:marRight w:val="720"/>
      <w:marTop w:val="10"/>
      <w:marBottom w:val="10"/>
      <w:divBdr>
        <w:top w:val="none" w:sz="0" w:space="0" w:color="auto"/>
        <w:left w:val="none" w:sz="0" w:space="0" w:color="auto"/>
        <w:bottom w:val="none" w:sz="0" w:space="0" w:color="auto"/>
        <w:right w:val="none" w:sz="0" w:space="0" w:color="auto"/>
      </w:divBdr>
    </w:div>
    <w:div w:id="194581830">
      <w:marLeft w:val="0"/>
      <w:marRight w:val="0"/>
      <w:marTop w:val="10"/>
      <w:marBottom w:val="10"/>
      <w:divBdr>
        <w:top w:val="none" w:sz="0" w:space="0" w:color="auto"/>
        <w:left w:val="none" w:sz="0" w:space="0" w:color="auto"/>
        <w:bottom w:val="none" w:sz="0" w:space="0" w:color="auto"/>
        <w:right w:val="none" w:sz="0" w:space="0" w:color="auto"/>
      </w:divBdr>
    </w:div>
    <w:div w:id="242685777">
      <w:marLeft w:val="0"/>
      <w:marRight w:val="0"/>
      <w:marTop w:val="10"/>
      <w:marBottom w:val="10"/>
      <w:divBdr>
        <w:top w:val="none" w:sz="0" w:space="0" w:color="auto"/>
        <w:left w:val="none" w:sz="0" w:space="0" w:color="auto"/>
        <w:bottom w:val="none" w:sz="0" w:space="0" w:color="auto"/>
        <w:right w:val="none" w:sz="0" w:space="0" w:color="auto"/>
      </w:divBdr>
    </w:div>
    <w:div w:id="312567833">
      <w:marLeft w:val="0"/>
      <w:marRight w:val="720"/>
      <w:marTop w:val="10"/>
      <w:marBottom w:val="10"/>
      <w:divBdr>
        <w:top w:val="none" w:sz="0" w:space="0" w:color="auto"/>
        <w:left w:val="none" w:sz="0" w:space="0" w:color="auto"/>
        <w:bottom w:val="none" w:sz="0" w:space="0" w:color="auto"/>
        <w:right w:val="none" w:sz="0" w:space="0" w:color="auto"/>
      </w:divBdr>
    </w:div>
    <w:div w:id="328487281">
      <w:marLeft w:val="0"/>
      <w:marRight w:val="0"/>
      <w:marTop w:val="10"/>
      <w:marBottom w:val="10"/>
      <w:divBdr>
        <w:top w:val="none" w:sz="0" w:space="0" w:color="auto"/>
        <w:left w:val="none" w:sz="0" w:space="0" w:color="auto"/>
        <w:bottom w:val="none" w:sz="0" w:space="0" w:color="auto"/>
        <w:right w:val="none" w:sz="0" w:space="0" w:color="auto"/>
      </w:divBdr>
    </w:div>
    <w:div w:id="335960232">
      <w:marLeft w:val="0"/>
      <w:marRight w:val="0"/>
      <w:marTop w:val="10"/>
      <w:marBottom w:val="10"/>
      <w:divBdr>
        <w:top w:val="none" w:sz="0" w:space="0" w:color="auto"/>
        <w:left w:val="none" w:sz="0" w:space="0" w:color="auto"/>
        <w:bottom w:val="none" w:sz="0" w:space="0" w:color="auto"/>
        <w:right w:val="none" w:sz="0" w:space="0" w:color="auto"/>
      </w:divBdr>
    </w:div>
    <w:div w:id="424618109">
      <w:marLeft w:val="0"/>
      <w:marRight w:val="0"/>
      <w:marTop w:val="10"/>
      <w:marBottom w:val="10"/>
      <w:divBdr>
        <w:top w:val="none" w:sz="0" w:space="0" w:color="auto"/>
        <w:left w:val="none" w:sz="0" w:space="0" w:color="auto"/>
        <w:bottom w:val="none" w:sz="0" w:space="0" w:color="auto"/>
        <w:right w:val="none" w:sz="0" w:space="0" w:color="auto"/>
      </w:divBdr>
    </w:div>
    <w:div w:id="496464560">
      <w:marLeft w:val="0"/>
      <w:marRight w:val="720"/>
      <w:marTop w:val="10"/>
      <w:marBottom w:val="10"/>
      <w:divBdr>
        <w:top w:val="none" w:sz="0" w:space="0" w:color="auto"/>
        <w:left w:val="none" w:sz="0" w:space="0" w:color="auto"/>
        <w:bottom w:val="none" w:sz="0" w:space="0" w:color="auto"/>
        <w:right w:val="none" w:sz="0" w:space="0" w:color="auto"/>
      </w:divBdr>
    </w:div>
    <w:div w:id="498663722">
      <w:marLeft w:val="0"/>
      <w:marRight w:val="0"/>
      <w:marTop w:val="10"/>
      <w:marBottom w:val="10"/>
      <w:divBdr>
        <w:top w:val="none" w:sz="0" w:space="0" w:color="auto"/>
        <w:left w:val="none" w:sz="0" w:space="0" w:color="auto"/>
        <w:bottom w:val="none" w:sz="0" w:space="0" w:color="auto"/>
        <w:right w:val="none" w:sz="0" w:space="0" w:color="auto"/>
      </w:divBdr>
    </w:div>
    <w:div w:id="576747520">
      <w:marLeft w:val="0"/>
      <w:marRight w:val="0"/>
      <w:marTop w:val="10"/>
      <w:marBottom w:val="10"/>
      <w:divBdr>
        <w:top w:val="none" w:sz="0" w:space="0" w:color="auto"/>
        <w:left w:val="none" w:sz="0" w:space="0" w:color="auto"/>
        <w:bottom w:val="none" w:sz="0" w:space="0" w:color="auto"/>
        <w:right w:val="none" w:sz="0" w:space="0" w:color="auto"/>
      </w:divBdr>
    </w:div>
    <w:div w:id="657617356">
      <w:marLeft w:val="0"/>
      <w:marRight w:val="0"/>
      <w:marTop w:val="10"/>
      <w:marBottom w:val="10"/>
      <w:divBdr>
        <w:top w:val="none" w:sz="0" w:space="0" w:color="auto"/>
        <w:left w:val="none" w:sz="0" w:space="0" w:color="auto"/>
        <w:bottom w:val="none" w:sz="0" w:space="0" w:color="auto"/>
        <w:right w:val="none" w:sz="0" w:space="0" w:color="auto"/>
      </w:divBdr>
    </w:div>
    <w:div w:id="832793678">
      <w:marLeft w:val="0"/>
      <w:marRight w:val="0"/>
      <w:marTop w:val="10"/>
      <w:marBottom w:val="10"/>
      <w:divBdr>
        <w:top w:val="none" w:sz="0" w:space="0" w:color="auto"/>
        <w:left w:val="none" w:sz="0" w:space="0" w:color="auto"/>
        <w:bottom w:val="none" w:sz="0" w:space="0" w:color="auto"/>
        <w:right w:val="none" w:sz="0" w:space="0" w:color="auto"/>
      </w:divBdr>
    </w:div>
    <w:div w:id="950747675">
      <w:marLeft w:val="0"/>
      <w:marRight w:val="0"/>
      <w:marTop w:val="10"/>
      <w:marBottom w:val="10"/>
      <w:divBdr>
        <w:top w:val="none" w:sz="0" w:space="0" w:color="auto"/>
        <w:left w:val="none" w:sz="0" w:space="0" w:color="auto"/>
        <w:bottom w:val="none" w:sz="0" w:space="0" w:color="auto"/>
        <w:right w:val="none" w:sz="0" w:space="0" w:color="auto"/>
      </w:divBdr>
    </w:div>
    <w:div w:id="962267099">
      <w:marLeft w:val="0"/>
      <w:marRight w:val="0"/>
      <w:marTop w:val="10"/>
      <w:marBottom w:val="10"/>
      <w:divBdr>
        <w:top w:val="none" w:sz="0" w:space="0" w:color="auto"/>
        <w:left w:val="none" w:sz="0" w:space="0" w:color="auto"/>
        <w:bottom w:val="none" w:sz="0" w:space="0" w:color="auto"/>
        <w:right w:val="none" w:sz="0" w:space="0" w:color="auto"/>
      </w:divBdr>
    </w:div>
    <w:div w:id="995575647">
      <w:marLeft w:val="0"/>
      <w:marRight w:val="720"/>
      <w:marTop w:val="10"/>
      <w:marBottom w:val="10"/>
      <w:divBdr>
        <w:top w:val="none" w:sz="0" w:space="0" w:color="auto"/>
        <w:left w:val="none" w:sz="0" w:space="0" w:color="auto"/>
        <w:bottom w:val="none" w:sz="0" w:space="0" w:color="auto"/>
        <w:right w:val="none" w:sz="0" w:space="0" w:color="auto"/>
      </w:divBdr>
    </w:div>
    <w:div w:id="997416324">
      <w:marLeft w:val="0"/>
      <w:marRight w:val="0"/>
      <w:marTop w:val="10"/>
      <w:marBottom w:val="10"/>
      <w:divBdr>
        <w:top w:val="none" w:sz="0" w:space="0" w:color="auto"/>
        <w:left w:val="none" w:sz="0" w:space="0" w:color="auto"/>
        <w:bottom w:val="none" w:sz="0" w:space="0" w:color="auto"/>
        <w:right w:val="none" w:sz="0" w:space="0" w:color="auto"/>
      </w:divBdr>
    </w:div>
    <w:div w:id="1064450253">
      <w:marLeft w:val="0"/>
      <w:marRight w:val="0"/>
      <w:marTop w:val="10"/>
      <w:marBottom w:val="10"/>
      <w:divBdr>
        <w:top w:val="none" w:sz="0" w:space="0" w:color="auto"/>
        <w:left w:val="none" w:sz="0" w:space="0" w:color="auto"/>
        <w:bottom w:val="none" w:sz="0" w:space="0" w:color="auto"/>
        <w:right w:val="none" w:sz="0" w:space="0" w:color="auto"/>
      </w:divBdr>
    </w:div>
    <w:div w:id="1146555136">
      <w:marLeft w:val="0"/>
      <w:marRight w:val="0"/>
      <w:marTop w:val="10"/>
      <w:marBottom w:val="10"/>
      <w:divBdr>
        <w:top w:val="none" w:sz="0" w:space="0" w:color="auto"/>
        <w:left w:val="none" w:sz="0" w:space="0" w:color="auto"/>
        <w:bottom w:val="none" w:sz="0" w:space="0" w:color="auto"/>
        <w:right w:val="none" w:sz="0" w:space="0" w:color="auto"/>
      </w:divBdr>
    </w:div>
    <w:div w:id="1305427519">
      <w:marLeft w:val="0"/>
      <w:marRight w:val="0"/>
      <w:marTop w:val="10"/>
      <w:marBottom w:val="10"/>
      <w:divBdr>
        <w:top w:val="none" w:sz="0" w:space="0" w:color="auto"/>
        <w:left w:val="none" w:sz="0" w:space="0" w:color="auto"/>
        <w:bottom w:val="none" w:sz="0" w:space="0" w:color="auto"/>
        <w:right w:val="none" w:sz="0" w:space="0" w:color="auto"/>
      </w:divBdr>
    </w:div>
    <w:div w:id="1578399110">
      <w:marLeft w:val="0"/>
      <w:marRight w:val="0"/>
      <w:marTop w:val="10"/>
      <w:marBottom w:val="10"/>
      <w:divBdr>
        <w:top w:val="none" w:sz="0" w:space="0" w:color="auto"/>
        <w:left w:val="none" w:sz="0" w:space="0" w:color="auto"/>
        <w:bottom w:val="none" w:sz="0" w:space="0" w:color="auto"/>
        <w:right w:val="none" w:sz="0" w:space="0" w:color="auto"/>
      </w:divBdr>
    </w:div>
    <w:div w:id="1664551503">
      <w:marLeft w:val="0"/>
      <w:marRight w:val="0"/>
      <w:marTop w:val="10"/>
      <w:marBottom w:val="10"/>
      <w:divBdr>
        <w:top w:val="none" w:sz="0" w:space="0" w:color="auto"/>
        <w:left w:val="none" w:sz="0" w:space="0" w:color="auto"/>
        <w:bottom w:val="none" w:sz="0" w:space="0" w:color="auto"/>
        <w:right w:val="none" w:sz="0" w:space="0" w:color="auto"/>
      </w:divBdr>
    </w:div>
    <w:div w:id="1756434172">
      <w:marLeft w:val="0"/>
      <w:marRight w:val="0"/>
      <w:marTop w:val="10"/>
      <w:marBottom w:val="10"/>
      <w:divBdr>
        <w:top w:val="none" w:sz="0" w:space="0" w:color="auto"/>
        <w:left w:val="none" w:sz="0" w:space="0" w:color="auto"/>
        <w:bottom w:val="none" w:sz="0" w:space="0" w:color="auto"/>
        <w:right w:val="none" w:sz="0" w:space="0" w:color="auto"/>
      </w:divBdr>
    </w:div>
    <w:div w:id="1772318708">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331</Words>
  <Characters>1889</Characters>
  <Application>Microsoft Office Word</Application>
  <DocSecurity>0</DocSecurity>
  <Lines>15</Lines>
  <Paragraphs>4</Paragraphs>
  <ScaleCrop>false</ScaleCrop>
  <Company/>
  <LinksUpToDate>false</LinksUpToDate>
  <CharactersWithSpaces>2216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2025-04-30T08:55:00Z</dcterms:created>
  <dcterms:modified xsi:type="dcterms:W3CDTF">2025-04-30T08:55:00Z</dcterms:modified>
</cp:coreProperties>
</file>