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99A0" w14:textId="77777777" w:rsidR="00EF176F" w:rsidRDefault="00EF176F">
      <w:pPr>
        <w:spacing w:line="500" w:lineRule="atLeast"/>
        <w:jc w:val="center"/>
        <w:divId w:val="498547414"/>
        <w:rPr>
          <w:rFonts w:ascii="黑体" w:eastAsia="黑体" w:hAnsi="黑体"/>
          <w:sz w:val="36"/>
          <w:szCs w:val="36"/>
        </w:rPr>
      </w:pPr>
      <w:r>
        <w:rPr>
          <w:rFonts w:ascii="黑体" w:eastAsia="黑体" w:hAnsi="黑体" w:hint="eastAsia"/>
          <w:sz w:val="36"/>
          <w:szCs w:val="36"/>
        </w:rPr>
        <w:t>广东省广州市番禺区人民法院</w:t>
      </w:r>
    </w:p>
    <w:p w14:paraId="7D2C782C" w14:textId="77777777" w:rsidR="00EF176F" w:rsidRDefault="00EF176F">
      <w:pPr>
        <w:spacing w:line="500" w:lineRule="atLeast"/>
        <w:jc w:val="center"/>
        <w:divId w:val="12549764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0B2327" w14:textId="77777777" w:rsidR="00EF176F" w:rsidRDefault="00EF176F">
      <w:pPr>
        <w:spacing w:line="500" w:lineRule="atLeast"/>
        <w:jc w:val="right"/>
        <w:divId w:val="26215114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1500</w:t>
      </w:r>
      <w:r>
        <w:rPr>
          <w:rFonts w:hint="eastAsia"/>
          <w:sz w:val="30"/>
          <w:szCs w:val="30"/>
        </w:rPr>
        <w:t>号</w:t>
      </w:r>
    </w:p>
    <w:p w14:paraId="7C5049AF" w14:textId="77777777" w:rsidR="00EF176F" w:rsidRDefault="00EF176F">
      <w:pPr>
        <w:spacing w:line="500" w:lineRule="atLeast"/>
        <w:ind w:firstLine="600"/>
        <w:divId w:val="1443498786"/>
        <w:rPr>
          <w:rFonts w:hint="eastAsia"/>
          <w:sz w:val="30"/>
          <w:szCs w:val="30"/>
        </w:rPr>
      </w:pPr>
      <w:r>
        <w:rPr>
          <w:rFonts w:hint="eastAsia"/>
          <w:sz w:val="30"/>
          <w:szCs w:val="30"/>
        </w:rPr>
        <w:t>公诉机关广州市番禺区人民检察院。</w:t>
      </w:r>
    </w:p>
    <w:p w14:paraId="2F27B975" w14:textId="77777777" w:rsidR="00EF176F" w:rsidRDefault="00EF176F">
      <w:pPr>
        <w:spacing w:line="500" w:lineRule="atLeast"/>
        <w:ind w:firstLine="600"/>
        <w:divId w:val="884952948"/>
        <w:rPr>
          <w:rFonts w:hint="eastAsia"/>
          <w:sz w:val="30"/>
          <w:szCs w:val="30"/>
        </w:rPr>
      </w:pPr>
      <w:r>
        <w:rPr>
          <w:rFonts w:hint="eastAsia"/>
          <w:sz w:val="30"/>
          <w:szCs w:val="30"/>
        </w:rPr>
        <w:t>被告人梁某，男，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日出生，汉族，文化程度高中，住广东省广州市荔湾区。因本案于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日被取取保候审。</w:t>
      </w:r>
    </w:p>
    <w:p w14:paraId="22029326" w14:textId="77777777" w:rsidR="00EF176F" w:rsidRDefault="00EF176F">
      <w:pPr>
        <w:spacing w:line="500" w:lineRule="atLeast"/>
        <w:ind w:firstLine="600"/>
        <w:divId w:val="1088693612"/>
        <w:rPr>
          <w:rFonts w:hint="eastAsia"/>
          <w:sz w:val="30"/>
          <w:szCs w:val="30"/>
        </w:rPr>
      </w:pPr>
      <w:r>
        <w:rPr>
          <w:rFonts w:hint="eastAsia"/>
          <w:sz w:val="30"/>
          <w:szCs w:val="30"/>
        </w:rPr>
        <w:t>辩护人徐兆明，是广东五羊律师事务所律师。</w:t>
      </w:r>
    </w:p>
    <w:p w14:paraId="57D3E3E2" w14:textId="77777777" w:rsidR="00EF176F" w:rsidRDefault="00EF176F">
      <w:pPr>
        <w:spacing w:line="500" w:lineRule="atLeast"/>
        <w:ind w:firstLine="600"/>
        <w:divId w:val="955212495"/>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1475</w:t>
      </w:r>
      <w:r>
        <w:rPr>
          <w:rFonts w:hint="eastAsia"/>
          <w:sz w:val="30"/>
          <w:szCs w:val="30"/>
        </w:rPr>
        <w:t>号起诉书指控被告人梁某犯行贿罪，于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日向本院提起公诉。本院依法适用简易程序，组成合议庭，公开开庭审理了本案。广州市番禺区人民检察院指派检察员沈慧出庭支持公诉，被告人梁某及其辩护人徐兆明到庭参加诉讼。现已审理终结。</w:t>
      </w:r>
    </w:p>
    <w:p w14:paraId="76DA2F16" w14:textId="77777777" w:rsidR="00EF176F" w:rsidRDefault="00EF176F">
      <w:pPr>
        <w:spacing w:line="500" w:lineRule="atLeast"/>
        <w:ind w:firstLine="600"/>
        <w:divId w:val="1231618937"/>
        <w:rPr>
          <w:rFonts w:hint="eastAsia"/>
          <w:sz w:val="30"/>
          <w:szCs w:val="30"/>
        </w:rPr>
      </w:pPr>
      <w:r>
        <w:rPr>
          <w:rFonts w:hint="eastAsia"/>
          <w:sz w:val="30"/>
          <w:szCs w:val="30"/>
        </w:rPr>
        <w:t>广州市番禺区人民检察院指控，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在广州新客站项目配套设施建设工程（“石北围”储备地项目）征地过程中，被告人梁某为了获取更多的拆迁补偿利益，通过陈铎强（另案处理）与本区石壁街道办事处城建服务中心拆迁办的工作人员区继新（另案处理）取得联系，以许诺给予好处费的方式，请托区继新帮忙提高其位于本区石壁街道办事处石壁二村的土地上的青苗及地上附着物的补偿金额。其后，在区继新的帮助下，补偿金额最终提高为</w:t>
      </w:r>
      <w:r>
        <w:rPr>
          <w:rFonts w:hint="eastAsia"/>
          <w:sz w:val="30"/>
          <w:szCs w:val="30"/>
        </w:rPr>
        <w:t>836124</w:t>
      </w:r>
      <w:r>
        <w:rPr>
          <w:rFonts w:hint="eastAsia"/>
          <w:sz w:val="30"/>
          <w:szCs w:val="30"/>
        </w:rPr>
        <w:t>元。补偿款发放后，被告人梁某将人民币</w:t>
      </w:r>
      <w:r>
        <w:rPr>
          <w:rFonts w:hint="eastAsia"/>
          <w:sz w:val="30"/>
          <w:szCs w:val="30"/>
        </w:rPr>
        <w:t>5</w:t>
      </w:r>
      <w:r>
        <w:rPr>
          <w:rFonts w:hint="eastAsia"/>
          <w:sz w:val="30"/>
          <w:szCs w:val="30"/>
        </w:rPr>
        <w:t>万元交给陈铎强，由陈铎强将其中的人民币</w:t>
      </w:r>
      <w:r>
        <w:rPr>
          <w:rFonts w:hint="eastAsia"/>
          <w:sz w:val="30"/>
          <w:szCs w:val="30"/>
        </w:rPr>
        <w:t>4</w:t>
      </w:r>
      <w:r>
        <w:rPr>
          <w:rFonts w:hint="eastAsia"/>
          <w:sz w:val="30"/>
          <w:szCs w:val="30"/>
        </w:rPr>
        <w:t>万元交给了区继新。</w:t>
      </w:r>
    </w:p>
    <w:p w14:paraId="2B4D64F7" w14:textId="77777777" w:rsidR="00EF176F" w:rsidRDefault="00EF176F">
      <w:pPr>
        <w:spacing w:line="500" w:lineRule="atLeast"/>
        <w:ind w:firstLine="600"/>
        <w:divId w:val="851383163"/>
        <w:rPr>
          <w:rFonts w:hint="eastAsia"/>
          <w:sz w:val="30"/>
          <w:szCs w:val="30"/>
        </w:rPr>
      </w:pPr>
      <w:r>
        <w:rPr>
          <w:rFonts w:hint="eastAsia"/>
          <w:sz w:val="30"/>
          <w:szCs w:val="30"/>
        </w:rPr>
        <w:t>公诉机关并就其指控的事实向本院提供了书证，受贿人的证言，被告人的供述，辨认笔录等证据。公诉机关认为，被告人梁某无视国家法律，为谋取不正当利益，给予国家工作人员</w:t>
      </w:r>
      <w:r>
        <w:rPr>
          <w:rFonts w:hint="eastAsia"/>
          <w:sz w:val="30"/>
          <w:szCs w:val="30"/>
        </w:rPr>
        <w:lastRenderedPageBreak/>
        <w:t>以财物，其行为触犯了《中华人民共和国刑法》第三百八十九条第一款之规定，犯罪事实清楚，证据确实、充分，应当以行贿罪追究其刑事责任。被告人梁某在被追诉前主动交代行贿行为，根据《中华人民共和国刑法》第三百九十条第二款之规定，可以减轻处罚。提请本院依法判处。</w:t>
      </w:r>
    </w:p>
    <w:p w14:paraId="532728E1" w14:textId="77777777" w:rsidR="00EF176F" w:rsidRDefault="00EF176F">
      <w:pPr>
        <w:spacing w:line="500" w:lineRule="atLeast"/>
        <w:ind w:firstLine="600"/>
        <w:divId w:val="1872956221"/>
        <w:rPr>
          <w:rFonts w:hint="eastAsia"/>
          <w:sz w:val="30"/>
          <w:szCs w:val="30"/>
        </w:rPr>
      </w:pPr>
      <w:r>
        <w:rPr>
          <w:rFonts w:hint="eastAsia"/>
          <w:sz w:val="30"/>
          <w:szCs w:val="30"/>
        </w:rPr>
        <w:t>被告人梁某承认控罪。</w:t>
      </w:r>
    </w:p>
    <w:p w14:paraId="20580EB7" w14:textId="77777777" w:rsidR="00EF176F" w:rsidRDefault="00EF176F">
      <w:pPr>
        <w:spacing w:line="500" w:lineRule="atLeast"/>
        <w:ind w:firstLine="600"/>
        <w:divId w:val="937054858"/>
        <w:rPr>
          <w:rFonts w:hint="eastAsia"/>
          <w:sz w:val="30"/>
          <w:szCs w:val="30"/>
        </w:rPr>
      </w:pPr>
      <w:r>
        <w:rPr>
          <w:rFonts w:hint="eastAsia"/>
          <w:sz w:val="30"/>
          <w:szCs w:val="30"/>
        </w:rPr>
        <w:t>辩护人对被告人的罪名不持异议，并认为被告人有认罪态度好、主动交代自己的犯罪事实等情节，建议对被告人判处缓刑。</w:t>
      </w:r>
    </w:p>
    <w:p w14:paraId="6D394730" w14:textId="77777777" w:rsidR="00EF176F" w:rsidRDefault="00EF176F">
      <w:pPr>
        <w:spacing w:line="500" w:lineRule="atLeast"/>
        <w:ind w:firstLine="600"/>
        <w:divId w:val="16432482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在广州新客站项目配套设施建设工程（“石北围”储备地项目）征地过程中，被告人梁某为了获取更多的拆迁补偿利益，通过陈铎强（另案处理）与本区石壁街道办事处城建服务中心拆迁办的工作人员区继新（另案处理）取得联系，以许诺给予好处费的方式，请托区继新帮忙提高其位于本区石壁街道办事处石壁二村的土地上的青苗及地上附着物的补偿金额。其后，在区继新的帮助下，补偿金额最终提高为</w:t>
      </w:r>
      <w:r>
        <w:rPr>
          <w:rFonts w:hint="eastAsia"/>
          <w:sz w:val="30"/>
          <w:szCs w:val="30"/>
        </w:rPr>
        <w:t>836124</w:t>
      </w:r>
      <w:r>
        <w:rPr>
          <w:rFonts w:hint="eastAsia"/>
          <w:sz w:val="30"/>
          <w:szCs w:val="30"/>
        </w:rPr>
        <w:t>元。补偿款发放后，被告人梁某将人民币</w:t>
      </w:r>
      <w:r>
        <w:rPr>
          <w:rFonts w:hint="eastAsia"/>
          <w:sz w:val="30"/>
          <w:szCs w:val="30"/>
        </w:rPr>
        <w:t>5</w:t>
      </w:r>
      <w:r>
        <w:rPr>
          <w:rFonts w:hint="eastAsia"/>
          <w:sz w:val="30"/>
          <w:szCs w:val="30"/>
        </w:rPr>
        <w:t>万元交给陈铎强，由陈铎强将其中的人民币</w:t>
      </w:r>
      <w:r>
        <w:rPr>
          <w:rFonts w:hint="eastAsia"/>
          <w:sz w:val="30"/>
          <w:szCs w:val="30"/>
        </w:rPr>
        <w:t>4</w:t>
      </w:r>
      <w:r>
        <w:rPr>
          <w:rFonts w:hint="eastAsia"/>
          <w:sz w:val="30"/>
          <w:szCs w:val="30"/>
        </w:rPr>
        <w:t>万元交给了区继新。</w:t>
      </w:r>
    </w:p>
    <w:p w14:paraId="496CEBEE" w14:textId="77777777" w:rsidR="00EF176F" w:rsidRDefault="00EF176F">
      <w:pPr>
        <w:spacing w:line="500" w:lineRule="atLeast"/>
        <w:ind w:firstLine="600"/>
        <w:divId w:val="1024599360"/>
        <w:rPr>
          <w:rFonts w:hint="eastAsia"/>
          <w:sz w:val="30"/>
          <w:szCs w:val="30"/>
        </w:rPr>
      </w:pPr>
      <w:r>
        <w:rPr>
          <w:rFonts w:hint="eastAsia"/>
          <w:sz w:val="30"/>
          <w:szCs w:val="30"/>
        </w:rPr>
        <w:t>上述事实，被告人梁某在庭审中亦无异议，并有被告人的供述，受贿人区继新、陈铎强的供述，辨认笔录，被告人身份材料，自首证明，受贿人区继新的职务证明、履历表、劳动合同，涉案的补偿协议书，征地补偿相关标准的文件，录像，破案经过等证据证实，足以认定。</w:t>
      </w:r>
    </w:p>
    <w:p w14:paraId="72A3EE16" w14:textId="77777777" w:rsidR="00EF176F" w:rsidRDefault="00EF176F">
      <w:pPr>
        <w:spacing w:line="500" w:lineRule="atLeast"/>
        <w:ind w:firstLine="600"/>
        <w:divId w:val="760688244"/>
        <w:rPr>
          <w:rFonts w:hint="eastAsia"/>
          <w:sz w:val="30"/>
          <w:szCs w:val="30"/>
        </w:rPr>
      </w:pPr>
      <w:r>
        <w:rPr>
          <w:rFonts w:hint="eastAsia"/>
          <w:sz w:val="30"/>
          <w:szCs w:val="30"/>
        </w:rPr>
        <w:t>本院认为，被告人梁某无视国家法律，为谋取不正当利益，给予国家工作人员以财物，其行为已构成行贿罪。公诉机关指控被告人犯行贿罪的事实清楚，证据确实、充分，指控罪名成立。被告人梁某在被追诉前主动交代行贿行为，可以减轻处罚，并适用缓刑。辩护人以上述理由，建议对被告人适用缓刑的意见，本院予以采纳。依照《中华人民共和国刑法》第三百八十九条第一款、第三百九十条、第七十二条、第七十三条的规定，判决如下：</w:t>
      </w:r>
    </w:p>
    <w:p w14:paraId="15F1C006" w14:textId="77777777" w:rsidR="00EF176F" w:rsidRDefault="00EF176F">
      <w:pPr>
        <w:spacing w:line="500" w:lineRule="atLeast"/>
        <w:ind w:firstLine="600"/>
        <w:divId w:val="768426859"/>
        <w:rPr>
          <w:rFonts w:hint="eastAsia"/>
          <w:sz w:val="30"/>
          <w:szCs w:val="30"/>
        </w:rPr>
      </w:pPr>
      <w:r>
        <w:rPr>
          <w:rFonts w:hint="eastAsia"/>
          <w:sz w:val="30"/>
          <w:szCs w:val="30"/>
        </w:rPr>
        <w:t>被告人梁某犯行贿罪，判处有期徒刑八个月，缓刑一年。</w:t>
      </w:r>
    </w:p>
    <w:p w14:paraId="76606DBC" w14:textId="77777777" w:rsidR="00EF176F" w:rsidRDefault="00EF176F">
      <w:pPr>
        <w:spacing w:line="500" w:lineRule="atLeast"/>
        <w:ind w:firstLine="600"/>
        <w:divId w:val="208493485"/>
        <w:rPr>
          <w:rFonts w:hint="eastAsia"/>
          <w:sz w:val="30"/>
          <w:szCs w:val="30"/>
        </w:rPr>
      </w:pPr>
      <w:r>
        <w:rPr>
          <w:rFonts w:hint="eastAsia"/>
          <w:sz w:val="30"/>
          <w:szCs w:val="30"/>
        </w:rPr>
        <w:t>（缓刑考验期限从判决确定之日起计算。）</w:t>
      </w:r>
    </w:p>
    <w:p w14:paraId="6C5EB10B" w14:textId="77777777" w:rsidR="00EF176F" w:rsidRDefault="00EF176F">
      <w:pPr>
        <w:spacing w:line="500" w:lineRule="atLeast"/>
        <w:ind w:firstLine="600"/>
        <w:divId w:val="707031258"/>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07BAD4A2" w14:textId="77777777" w:rsidR="00EF176F" w:rsidRDefault="00EF176F">
      <w:pPr>
        <w:spacing w:line="500" w:lineRule="atLeast"/>
        <w:jc w:val="right"/>
        <w:divId w:val="324017615"/>
        <w:rPr>
          <w:rFonts w:hint="eastAsia"/>
          <w:sz w:val="30"/>
          <w:szCs w:val="30"/>
        </w:rPr>
      </w:pPr>
      <w:r>
        <w:rPr>
          <w:rFonts w:hint="eastAsia"/>
          <w:sz w:val="30"/>
          <w:szCs w:val="30"/>
        </w:rPr>
        <w:t>审　判　长　　何桂明</w:t>
      </w:r>
    </w:p>
    <w:p w14:paraId="257BF20A" w14:textId="77777777" w:rsidR="00EF176F" w:rsidRDefault="00EF176F">
      <w:pPr>
        <w:spacing w:line="500" w:lineRule="atLeast"/>
        <w:jc w:val="right"/>
        <w:divId w:val="274408851"/>
        <w:rPr>
          <w:rFonts w:hint="eastAsia"/>
          <w:sz w:val="30"/>
          <w:szCs w:val="30"/>
        </w:rPr>
      </w:pPr>
      <w:r>
        <w:rPr>
          <w:rFonts w:hint="eastAsia"/>
          <w:sz w:val="30"/>
          <w:szCs w:val="30"/>
        </w:rPr>
        <w:t>人民陪审员　　郭洋铺</w:t>
      </w:r>
    </w:p>
    <w:p w14:paraId="1F014366" w14:textId="77777777" w:rsidR="00EF176F" w:rsidRDefault="00EF176F">
      <w:pPr>
        <w:spacing w:line="500" w:lineRule="atLeast"/>
        <w:jc w:val="right"/>
        <w:divId w:val="133526312"/>
        <w:rPr>
          <w:rFonts w:hint="eastAsia"/>
          <w:sz w:val="30"/>
          <w:szCs w:val="30"/>
        </w:rPr>
      </w:pPr>
      <w:r>
        <w:rPr>
          <w:rFonts w:hint="eastAsia"/>
          <w:sz w:val="30"/>
          <w:szCs w:val="30"/>
        </w:rPr>
        <w:t>人民陪审员　　周建军</w:t>
      </w:r>
    </w:p>
    <w:p w14:paraId="0E836AC3" w14:textId="77777777" w:rsidR="00EF176F" w:rsidRDefault="00EF176F">
      <w:pPr>
        <w:spacing w:line="500" w:lineRule="atLeast"/>
        <w:jc w:val="right"/>
        <w:divId w:val="1844052409"/>
        <w:rPr>
          <w:rFonts w:hint="eastAsia"/>
          <w:sz w:val="30"/>
          <w:szCs w:val="30"/>
        </w:rPr>
      </w:pPr>
      <w:r>
        <w:rPr>
          <w:rFonts w:hint="eastAsia"/>
          <w:sz w:val="30"/>
          <w:szCs w:val="30"/>
        </w:rPr>
        <w:t>二〇一四年十一月二十六日</w:t>
      </w:r>
    </w:p>
    <w:p w14:paraId="62A371FC" w14:textId="77777777" w:rsidR="00EF176F" w:rsidRDefault="00EF176F">
      <w:pPr>
        <w:spacing w:line="500" w:lineRule="atLeast"/>
        <w:jc w:val="right"/>
        <w:divId w:val="785543243"/>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CF9D" w14:textId="77777777" w:rsidR="00EF176F" w:rsidRDefault="00EF176F" w:rsidP="00EF176F">
      <w:pPr>
        <w:rPr>
          <w:rFonts w:hint="eastAsia"/>
        </w:rPr>
      </w:pPr>
      <w:r>
        <w:separator/>
      </w:r>
    </w:p>
  </w:endnote>
  <w:endnote w:type="continuationSeparator" w:id="0">
    <w:p w14:paraId="357950FB" w14:textId="77777777" w:rsidR="00EF176F" w:rsidRDefault="00EF176F" w:rsidP="00EF17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3C1D" w14:textId="77777777" w:rsidR="00EF176F" w:rsidRDefault="00EF176F" w:rsidP="00EF176F">
      <w:pPr>
        <w:rPr>
          <w:rFonts w:hint="eastAsia"/>
        </w:rPr>
      </w:pPr>
      <w:r>
        <w:separator/>
      </w:r>
    </w:p>
  </w:footnote>
  <w:footnote w:type="continuationSeparator" w:id="0">
    <w:p w14:paraId="388D2EFC" w14:textId="77777777" w:rsidR="00EF176F" w:rsidRDefault="00EF176F" w:rsidP="00EF17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176F"/>
    <w:rsid w:val="00A23C24"/>
    <w:rsid w:val="00EF1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700E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176F"/>
    <w:pPr>
      <w:tabs>
        <w:tab w:val="center" w:pos="4153"/>
        <w:tab w:val="right" w:pos="8306"/>
      </w:tabs>
      <w:snapToGrid w:val="0"/>
      <w:jc w:val="center"/>
    </w:pPr>
    <w:rPr>
      <w:sz w:val="18"/>
      <w:szCs w:val="18"/>
    </w:rPr>
  </w:style>
  <w:style w:type="character" w:customStyle="1" w:styleId="a4">
    <w:name w:val="页眉 字符"/>
    <w:basedOn w:val="a0"/>
    <w:link w:val="a3"/>
    <w:uiPriority w:val="99"/>
    <w:rsid w:val="00EF176F"/>
    <w:rPr>
      <w:rFonts w:ascii="宋体" w:eastAsia="宋体" w:hAnsi="宋体" w:cs="宋体"/>
      <w:sz w:val="18"/>
      <w:szCs w:val="18"/>
    </w:rPr>
  </w:style>
  <w:style w:type="paragraph" w:styleId="a5">
    <w:name w:val="footer"/>
    <w:basedOn w:val="a"/>
    <w:link w:val="a6"/>
    <w:uiPriority w:val="99"/>
    <w:unhideWhenUsed/>
    <w:rsid w:val="00EF176F"/>
    <w:pPr>
      <w:tabs>
        <w:tab w:val="center" w:pos="4153"/>
        <w:tab w:val="right" w:pos="8306"/>
      </w:tabs>
      <w:snapToGrid w:val="0"/>
    </w:pPr>
    <w:rPr>
      <w:sz w:val="18"/>
      <w:szCs w:val="18"/>
    </w:rPr>
  </w:style>
  <w:style w:type="character" w:customStyle="1" w:styleId="a6">
    <w:name w:val="页脚 字符"/>
    <w:basedOn w:val="a0"/>
    <w:link w:val="a5"/>
    <w:uiPriority w:val="99"/>
    <w:rsid w:val="00EF17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26312">
      <w:marLeft w:val="0"/>
      <w:marRight w:val="720"/>
      <w:marTop w:val="10"/>
      <w:marBottom w:val="10"/>
      <w:divBdr>
        <w:top w:val="none" w:sz="0" w:space="0" w:color="auto"/>
        <w:left w:val="none" w:sz="0" w:space="0" w:color="auto"/>
        <w:bottom w:val="none" w:sz="0" w:space="0" w:color="auto"/>
        <w:right w:val="none" w:sz="0" w:space="0" w:color="auto"/>
      </w:divBdr>
    </w:div>
    <w:div w:id="164324824">
      <w:marLeft w:val="0"/>
      <w:marRight w:val="0"/>
      <w:marTop w:val="10"/>
      <w:marBottom w:val="10"/>
      <w:divBdr>
        <w:top w:val="none" w:sz="0" w:space="0" w:color="auto"/>
        <w:left w:val="none" w:sz="0" w:space="0" w:color="auto"/>
        <w:bottom w:val="none" w:sz="0" w:space="0" w:color="auto"/>
        <w:right w:val="none" w:sz="0" w:space="0" w:color="auto"/>
      </w:divBdr>
    </w:div>
    <w:div w:id="208493485">
      <w:marLeft w:val="0"/>
      <w:marRight w:val="0"/>
      <w:marTop w:val="10"/>
      <w:marBottom w:val="10"/>
      <w:divBdr>
        <w:top w:val="none" w:sz="0" w:space="0" w:color="auto"/>
        <w:left w:val="none" w:sz="0" w:space="0" w:color="auto"/>
        <w:bottom w:val="none" w:sz="0" w:space="0" w:color="auto"/>
        <w:right w:val="none" w:sz="0" w:space="0" w:color="auto"/>
      </w:divBdr>
    </w:div>
    <w:div w:id="262151149">
      <w:marLeft w:val="0"/>
      <w:marRight w:val="0"/>
      <w:marTop w:val="10"/>
      <w:marBottom w:val="10"/>
      <w:divBdr>
        <w:top w:val="none" w:sz="0" w:space="0" w:color="auto"/>
        <w:left w:val="none" w:sz="0" w:space="0" w:color="auto"/>
        <w:bottom w:val="none" w:sz="0" w:space="0" w:color="auto"/>
        <w:right w:val="none" w:sz="0" w:space="0" w:color="auto"/>
      </w:divBdr>
    </w:div>
    <w:div w:id="274408851">
      <w:marLeft w:val="0"/>
      <w:marRight w:val="720"/>
      <w:marTop w:val="10"/>
      <w:marBottom w:val="10"/>
      <w:divBdr>
        <w:top w:val="none" w:sz="0" w:space="0" w:color="auto"/>
        <w:left w:val="none" w:sz="0" w:space="0" w:color="auto"/>
        <w:bottom w:val="none" w:sz="0" w:space="0" w:color="auto"/>
        <w:right w:val="none" w:sz="0" w:space="0" w:color="auto"/>
      </w:divBdr>
    </w:div>
    <w:div w:id="324017615">
      <w:marLeft w:val="0"/>
      <w:marRight w:val="720"/>
      <w:marTop w:val="10"/>
      <w:marBottom w:val="10"/>
      <w:divBdr>
        <w:top w:val="none" w:sz="0" w:space="0" w:color="auto"/>
        <w:left w:val="none" w:sz="0" w:space="0" w:color="auto"/>
        <w:bottom w:val="none" w:sz="0" w:space="0" w:color="auto"/>
        <w:right w:val="none" w:sz="0" w:space="0" w:color="auto"/>
      </w:divBdr>
    </w:div>
    <w:div w:id="498547414">
      <w:marLeft w:val="0"/>
      <w:marRight w:val="0"/>
      <w:marTop w:val="10"/>
      <w:marBottom w:val="10"/>
      <w:divBdr>
        <w:top w:val="none" w:sz="0" w:space="0" w:color="auto"/>
        <w:left w:val="none" w:sz="0" w:space="0" w:color="auto"/>
        <w:bottom w:val="none" w:sz="0" w:space="0" w:color="auto"/>
        <w:right w:val="none" w:sz="0" w:space="0" w:color="auto"/>
      </w:divBdr>
    </w:div>
    <w:div w:id="707031258">
      <w:marLeft w:val="0"/>
      <w:marRight w:val="0"/>
      <w:marTop w:val="10"/>
      <w:marBottom w:val="10"/>
      <w:divBdr>
        <w:top w:val="none" w:sz="0" w:space="0" w:color="auto"/>
        <w:left w:val="none" w:sz="0" w:space="0" w:color="auto"/>
        <w:bottom w:val="none" w:sz="0" w:space="0" w:color="auto"/>
        <w:right w:val="none" w:sz="0" w:space="0" w:color="auto"/>
      </w:divBdr>
    </w:div>
    <w:div w:id="760688244">
      <w:marLeft w:val="0"/>
      <w:marRight w:val="0"/>
      <w:marTop w:val="10"/>
      <w:marBottom w:val="10"/>
      <w:divBdr>
        <w:top w:val="none" w:sz="0" w:space="0" w:color="auto"/>
        <w:left w:val="none" w:sz="0" w:space="0" w:color="auto"/>
        <w:bottom w:val="none" w:sz="0" w:space="0" w:color="auto"/>
        <w:right w:val="none" w:sz="0" w:space="0" w:color="auto"/>
      </w:divBdr>
    </w:div>
    <w:div w:id="768426859">
      <w:marLeft w:val="0"/>
      <w:marRight w:val="0"/>
      <w:marTop w:val="10"/>
      <w:marBottom w:val="10"/>
      <w:divBdr>
        <w:top w:val="none" w:sz="0" w:space="0" w:color="auto"/>
        <w:left w:val="none" w:sz="0" w:space="0" w:color="auto"/>
        <w:bottom w:val="none" w:sz="0" w:space="0" w:color="auto"/>
        <w:right w:val="none" w:sz="0" w:space="0" w:color="auto"/>
      </w:divBdr>
    </w:div>
    <w:div w:id="785543243">
      <w:marLeft w:val="0"/>
      <w:marRight w:val="720"/>
      <w:marTop w:val="10"/>
      <w:marBottom w:val="10"/>
      <w:divBdr>
        <w:top w:val="none" w:sz="0" w:space="0" w:color="auto"/>
        <w:left w:val="none" w:sz="0" w:space="0" w:color="auto"/>
        <w:bottom w:val="none" w:sz="0" w:space="0" w:color="auto"/>
        <w:right w:val="none" w:sz="0" w:space="0" w:color="auto"/>
      </w:divBdr>
    </w:div>
    <w:div w:id="851383163">
      <w:marLeft w:val="0"/>
      <w:marRight w:val="0"/>
      <w:marTop w:val="10"/>
      <w:marBottom w:val="10"/>
      <w:divBdr>
        <w:top w:val="none" w:sz="0" w:space="0" w:color="auto"/>
        <w:left w:val="none" w:sz="0" w:space="0" w:color="auto"/>
        <w:bottom w:val="none" w:sz="0" w:space="0" w:color="auto"/>
        <w:right w:val="none" w:sz="0" w:space="0" w:color="auto"/>
      </w:divBdr>
    </w:div>
    <w:div w:id="884952948">
      <w:marLeft w:val="0"/>
      <w:marRight w:val="0"/>
      <w:marTop w:val="10"/>
      <w:marBottom w:val="10"/>
      <w:divBdr>
        <w:top w:val="none" w:sz="0" w:space="0" w:color="auto"/>
        <w:left w:val="none" w:sz="0" w:space="0" w:color="auto"/>
        <w:bottom w:val="none" w:sz="0" w:space="0" w:color="auto"/>
        <w:right w:val="none" w:sz="0" w:space="0" w:color="auto"/>
      </w:divBdr>
    </w:div>
    <w:div w:id="937054858">
      <w:marLeft w:val="0"/>
      <w:marRight w:val="0"/>
      <w:marTop w:val="10"/>
      <w:marBottom w:val="10"/>
      <w:divBdr>
        <w:top w:val="none" w:sz="0" w:space="0" w:color="auto"/>
        <w:left w:val="none" w:sz="0" w:space="0" w:color="auto"/>
        <w:bottom w:val="none" w:sz="0" w:space="0" w:color="auto"/>
        <w:right w:val="none" w:sz="0" w:space="0" w:color="auto"/>
      </w:divBdr>
    </w:div>
    <w:div w:id="955212495">
      <w:marLeft w:val="0"/>
      <w:marRight w:val="0"/>
      <w:marTop w:val="10"/>
      <w:marBottom w:val="10"/>
      <w:divBdr>
        <w:top w:val="none" w:sz="0" w:space="0" w:color="auto"/>
        <w:left w:val="none" w:sz="0" w:space="0" w:color="auto"/>
        <w:bottom w:val="none" w:sz="0" w:space="0" w:color="auto"/>
        <w:right w:val="none" w:sz="0" w:space="0" w:color="auto"/>
      </w:divBdr>
    </w:div>
    <w:div w:id="1024599360">
      <w:marLeft w:val="0"/>
      <w:marRight w:val="0"/>
      <w:marTop w:val="10"/>
      <w:marBottom w:val="10"/>
      <w:divBdr>
        <w:top w:val="none" w:sz="0" w:space="0" w:color="auto"/>
        <w:left w:val="none" w:sz="0" w:space="0" w:color="auto"/>
        <w:bottom w:val="none" w:sz="0" w:space="0" w:color="auto"/>
        <w:right w:val="none" w:sz="0" w:space="0" w:color="auto"/>
      </w:divBdr>
    </w:div>
    <w:div w:id="1088693612">
      <w:marLeft w:val="0"/>
      <w:marRight w:val="0"/>
      <w:marTop w:val="10"/>
      <w:marBottom w:val="10"/>
      <w:divBdr>
        <w:top w:val="none" w:sz="0" w:space="0" w:color="auto"/>
        <w:left w:val="none" w:sz="0" w:space="0" w:color="auto"/>
        <w:bottom w:val="none" w:sz="0" w:space="0" w:color="auto"/>
        <w:right w:val="none" w:sz="0" w:space="0" w:color="auto"/>
      </w:divBdr>
    </w:div>
    <w:div w:id="1231618937">
      <w:marLeft w:val="0"/>
      <w:marRight w:val="0"/>
      <w:marTop w:val="10"/>
      <w:marBottom w:val="10"/>
      <w:divBdr>
        <w:top w:val="none" w:sz="0" w:space="0" w:color="auto"/>
        <w:left w:val="none" w:sz="0" w:space="0" w:color="auto"/>
        <w:bottom w:val="none" w:sz="0" w:space="0" w:color="auto"/>
        <w:right w:val="none" w:sz="0" w:space="0" w:color="auto"/>
      </w:divBdr>
    </w:div>
    <w:div w:id="1254976493">
      <w:marLeft w:val="0"/>
      <w:marRight w:val="0"/>
      <w:marTop w:val="10"/>
      <w:marBottom w:val="10"/>
      <w:divBdr>
        <w:top w:val="none" w:sz="0" w:space="0" w:color="auto"/>
        <w:left w:val="none" w:sz="0" w:space="0" w:color="auto"/>
        <w:bottom w:val="none" w:sz="0" w:space="0" w:color="auto"/>
        <w:right w:val="none" w:sz="0" w:space="0" w:color="auto"/>
      </w:divBdr>
    </w:div>
    <w:div w:id="1443498786">
      <w:marLeft w:val="0"/>
      <w:marRight w:val="0"/>
      <w:marTop w:val="10"/>
      <w:marBottom w:val="10"/>
      <w:divBdr>
        <w:top w:val="none" w:sz="0" w:space="0" w:color="auto"/>
        <w:left w:val="none" w:sz="0" w:space="0" w:color="auto"/>
        <w:bottom w:val="none" w:sz="0" w:space="0" w:color="auto"/>
        <w:right w:val="none" w:sz="0" w:space="0" w:color="auto"/>
      </w:divBdr>
    </w:div>
    <w:div w:id="1844052409">
      <w:marLeft w:val="0"/>
      <w:marRight w:val="720"/>
      <w:marTop w:val="10"/>
      <w:marBottom w:val="10"/>
      <w:divBdr>
        <w:top w:val="none" w:sz="0" w:space="0" w:color="auto"/>
        <w:left w:val="none" w:sz="0" w:space="0" w:color="auto"/>
        <w:bottom w:val="none" w:sz="0" w:space="0" w:color="auto"/>
        <w:right w:val="none" w:sz="0" w:space="0" w:color="auto"/>
      </w:divBdr>
    </w:div>
    <w:div w:id="18729562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2025-04-30T08:55:00Z</dcterms:created>
  <dcterms:modified xsi:type="dcterms:W3CDTF">2025-04-30T08:55:00Z</dcterms:modified>
</cp:coreProperties>
</file>