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62105" w14:textId="77777777" w:rsidR="00FE359C" w:rsidRDefault="00FE359C">
      <w:pPr>
        <w:spacing w:line="500" w:lineRule="atLeast"/>
        <w:jc w:val="center"/>
        <w:divId w:val="422803147"/>
        <w:rPr>
          <w:rFonts w:ascii="黑体" w:eastAsia="黑体" w:hAnsi="黑体"/>
          <w:sz w:val="36"/>
          <w:szCs w:val="36"/>
        </w:rPr>
      </w:pPr>
      <w:r>
        <w:rPr>
          <w:rFonts w:ascii="黑体" w:eastAsia="黑体" w:hAnsi="黑体" w:hint="eastAsia"/>
          <w:sz w:val="36"/>
          <w:szCs w:val="36"/>
        </w:rPr>
        <w:t>广东省佛山市高明区人民法院</w:t>
      </w:r>
    </w:p>
    <w:p w14:paraId="602D8220" w14:textId="77777777" w:rsidR="00FE359C" w:rsidRDefault="00FE359C">
      <w:pPr>
        <w:spacing w:line="500" w:lineRule="atLeast"/>
        <w:jc w:val="center"/>
        <w:divId w:val="19107260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E5E023" w14:textId="77777777" w:rsidR="00FE359C" w:rsidRDefault="00FE359C">
      <w:pPr>
        <w:spacing w:line="500" w:lineRule="atLeast"/>
        <w:jc w:val="right"/>
        <w:divId w:val="1447311680"/>
        <w:rPr>
          <w:rFonts w:hint="eastAsia"/>
          <w:sz w:val="30"/>
          <w:szCs w:val="30"/>
        </w:rPr>
      </w:pPr>
      <w:r>
        <w:rPr>
          <w:rFonts w:hint="eastAsia"/>
          <w:sz w:val="30"/>
          <w:szCs w:val="30"/>
        </w:rPr>
        <w:t>（</w:t>
      </w:r>
      <w:r>
        <w:rPr>
          <w:rFonts w:hint="eastAsia"/>
          <w:sz w:val="30"/>
          <w:szCs w:val="30"/>
        </w:rPr>
        <w:t>2015</w:t>
      </w:r>
      <w:r>
        <w:rPr>
          <w:rFonts w:hint="eastAsia"/>
          <w:sz w:val="30"/>
          <w:szCs w:val="30"/>
        </w:rPr>
        <w:t>）佛明法刑初字第</w:t>
      </w:r>
      <w:r>
        <w:rPr>
          <w:rFonts w:hint="eastAsia"/>
          <w:sz w:val="30"/>
          <w:szCs w:val="30"/>
        </w:rPr>
        <w:t>286</w:t>
      </w:r>
      <w:r>
        <w:rPr>
          <w:rFonts w:hint="eastAsia"/>
          <w:sz w:val="30"/>
          <w:szCs w:val="30"/>
        </w:rPr>
        <w:t>号</w:t>
      </w:r>
    </w:p>
    <w:p w14:paraId="29D488BD" w14:textId="77777777" w:rsidR="00FE359C" w:rsidRDefault="00FE359C">
      <w:pPr>
        <w:spacing w:line="500" w:lineRule="atLeast"/>
        <w:ind w:firstLine="600"/>
        <w:divId w:val="1917982305"/>
        <w:rPr>
          <w:rFonts w:hint="eastAsia"/>
          <w:sz w:val="30"/>
          <w:szCs w:val="30"/>
        </w:rPr>
      </w:pPr>
      <w:r>
        <w:rPr>
          <w:rFonts w:hint="eastAsia"/>
          <w:sz w:val="30"/>
          <w:szCs w:val="30"/>
        </w:rPr>
        <w:t>公诉机关广东省佛山市高明区人民检察院。</w:t>
      </w:r>
    </w:p>
    <w:p w14:paraId="598E9552" w14:textId="77777777" w:rsidR="00FE359C" w:rsidRDefault="00FE359C">
      <w:pPr>
        <w:spacing w:line="500" w:lineRule="atLeast"/>
        <w:ind w:firstLine="600"/>
        <w:divId w:val="325280451"/>
        <w:rPr>
          <w:rFonts w:hint="eastAsia"/>
          <w:sz w:val="30"/>
          <w:szCs w:val="30"/>
        </w:rPr>
      </w:pPr>
      <w:r>
        <w:rPr>
          <w:rFonts w:hint="eastAsia"/>
          <w:sz w:val="30"/>
          <w:szCs w:val="30"/>
        </w:rPr>
        <w:t>被告人梁某，女，</w:t>
      </w:r>
      <w:r>
        <w:rPr>
          <w:rFonts w:hint="eastAsia"/>
          <w:sz w:val="30"/>
          <w:szCs w:val="30"/>
        </w:rPr>
        <w:t>1972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日出生，广东省佛山市三水区人，汉族，中共党员，大学本科文化，原佛山市三水区委保密委员会办公室主任（三水区国家保密局局长），住三水区。因涉嫌贪污，于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日被刑事拘留（同日被羁押），同年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日被逮捕。</w:t>
      </w:r>
    </w:p>
    <w:p w14:paraId="4E0362C0" w14:textId="77777777" w:rsidR="00FE359C" w:rsidRDefault="00FE359C">
      <w:pPr>
        <w:spacing w:line="500" w:lineRule="atLeast"/>
        <w:ind w:firstLine="600"/>
        <w:divId w:val="1715886830"/>
        <w:rPr>
          <w:rFonts w:hint="eastAsia"/>
          <w:sz w:val="30"/>
          <w:szCs w:val="30"/>
        </w:rPr>
      </w:pPr>
      <w:r>
        <w:rPr>
          <w:rFonts w:hint="eastAsia"/>
          <w:sz w:val="30"/>
          <w:szCs w:val="30"/>
        </w:rPr>
        <w:t>辩护人曾源、高新红，广东信征律师事务所律师。</w:t>
      </w:r>
    </w:p>
    <w:p w14:paraId="72F0322B" w14:textId="77777777" w:rsidR="00FE359C" w:rsidRDefault="00FE359C">
      <w:pPr>
        <w:spacing w:line="500" w:lineRule="atLeast"/>
        <w:ind w:firstLine="600"/>
        <w:divId w:val="304166833"/>
        <w:rPr>
          <w:rFonts w:hint="eastAsia"/>
          <w:sz w:val="30"/>
          <w:szCs w:val="30"/>
        </w:rPr>
      </w:pPr>
      <w:r>
        <w:rPr>
          <w:rFonts w:hint="eastAsia"/>
          <w:sz w:val="30"/>
          <w:szCs w:val="30"/>
        </w:rPr>
        <w:t>佛山市高明区人民检察院以明检公诉刑诉（</w:t>
      </w:r>
      <w:r>
        <w:rPr>
          <w:rFonts w:hint="eastAsia"/>
          <w:sz w:val="30"/>
          <w:szCs w:val="30"/>
        </w:rPr>
        <w:t>2015</w:t>
      </w:r>
      <w:r>
        <w:rPr>
          <w:rFonts w:hint="eastAsia"/>
          <w:sz w:val="30"/>
          <w:szCs w:val="30"/>
        </w:rPr>
        <w:t>）</w:t>
      </w:r>
      <w:r>
        <w:rPr>
          <w:rFonts w:hint="eastAsia"/>
          <w:sz w:val="30"/>
          <w:szCs w:val="30"/>
        </w:rPr>
        <w:t>235</w:t>
      </w:r>
      <w:r>
        <w:rPr>
          <w:rFonts w:hint="eastAsia"/>
          <w:sz w:val="30"/>
          <w:szCs w:val="30"/>
        </w:rPr>
        <w:t>号起诉书指控被告人梁某犯贪污罪，于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日向本院提起公诉。本院依法适用普通程序，并组成合议庭，分别于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公开开庭对本案进行了审理。期间延期审理二次。佛山市高明区人民检察院指派检察员王哲（第一次开庭）、检察员刘崇根（第二次开庭）出庭支持公诉。被告人梁某及其辩护人曾源、高新红均到庭参加诉讼。现已审理终结。</w:t>
      </w:r>
    </w:p>
    <w:p w14:paraId="03C19456" w14:textId="77777777" w:rsidR="00FE359C" w:rsidRDefault="00FE359C">
      <w:pPr>
        <w:spacing w:line="500" w:lineRule="atLeast"/>
        <w:ind w:firstLine="600"/>
        <w:divId w:val="290135518"/>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年期间，被告人梁某利用担任佛山市三水区总工会副主席的职务之便，在负责三水区总工会开展的职工技能阳光培训过程中，通过虚构培训教师讲课费及重复报销支出培训费的方式套取公款共计人民币</w:t>
      </w:r>
      <w:r>
        <w:rPr>
          <w:rFonts w:hint="eastAsia"/>
          <w:sz w:val="30"/>
          <w:szCs w:val="30"/>
        </w:rPr>
        <w:t>395300</w:t>
      </w:r>
      <w:r>
        <w:rPr>
          <w:rFonts w:hint="eastAsia"/>
          <w:sz w:val="30"/>
          <w:szCs w:val="30"/>
        </w:rPr>
        <w:t>元，非法据为己有。</w:t>
      </w:r>
    </w:p>
    <w:p w14:paraId="34644C55" w14:textId="77777777" w:rsidR="00FE359C" w:rsidRDefault="00FE359C">
      <w:pPr>
        <w:spacing w:line="500" w:lineRule="atLeast"/>
        <w:ind w:firstLine="600"/>
        <w:divId w:val="1788809980"/>
        <w:rPr>
          <w:rFonts w:hint="eastAsia"/>
          <w:sz w:val="30"/>
          <w:szCs w:val="30"/>
        </w:rPr>
      </w:pPr>
      <w:r>
        <w:rPr>
          <w:rFonts w:hint="eastAsia"/>
          <w:sz w:val="30"/>
          <w:szCs w:val="30"/>
        </w:rPr>
        <w:t>针对上述指控，公诉机关向法庭提供了书证、被告人梁某的供述和辩解、证人孙某等人的证言等证据。</w:t>
      </w:r>
    </w:p>
    <w:p w14:paraId="06D12F5A" w14:textId="77777777" w:rsidR="00FE359C" w:rsidRDefault="00FE359C">
      <w:pPr>
        <w:spacing w:line="500" w:lineRule="atLeast"/>
        <w:ind w:firstLine="600"/>
        <w:divId w:val="1681276275"/>
        <w:rPr>
          <w:rFonts w:hint="eastAsia"/>
          <w:sz w:val="30"/>
          <w:szCs w:val="30"/>
        </w:rPr>
      </w:pPr>
      <w:r>
        <w:rPr>
          <w:rFonts w:hint="eastAsia"/>
          <w:sz w:val="30"/>
          <w:szCs w:val="30"/>
        </w:rPr>
        <w:t>公诉机关认为，被告人梁某无视国家法律，身为国家机关工作人员，利用职务便利，侵吞公共财物人民币</w:t>
      </w:r>
      <w:r>
        <w:rPr>
          <w:rFonts w:hint="eastAsia"/>
          <w:sz w:val="30"/>
          <w:szCs w:val="30"/>
        </w:rPr>
        <w:t>395300</w:t>
      </w:r>
      <w:r>
        <w:rPr>
          <w:rFonts w:hint="eastAsia"/>
          <w:sz w:val="30"/>
          <w:szCs w:val="30"/>
        </w:rPr>
        <w:t>元，其</w:t>
      </w:r>
      <w:r>
        <w:rPr>
          <w:rFonts w:hint="eastAsia"/>
          <w:sz w:val="30"/>
          <w:szCs w:val="30"/>
        </w:rPr>
        <w:lastRenderedPageBreak/>
        <w:t>行为已触犯《中华人民共和国刑法》第三百八十二条第一款和第三百八十三条第一款第（一）项的规定，应当以贪污罪追究其刑事责任。被告人梁某有自首情节，应当依照《中华人民共和国刑法》第六十七条第一款的规定处罚。提请本院依法判处。</w:t>
      </w:r>
    </w:p>
    <w:p w14:paraId="22123456" w14:textId="77777777" w:rsidR="00FE359C" w:rsidRDefault="00FE359C">
      <w:pPr>
        <w:spacing w:line="500" w:lineRule="atLeast"/>
        <w:ind w:firstLine="600"/>
        <w:divId w:val="119998907"/>
        <w:rPr>
          <w:rFonts w:hint="eastAsia"/>
          <w:sz w:val="30"/>
          <w:szCs w:val="30"/>
        </w:rPr>
      </w:pPr>
      <w:r>
        <w:rPr>
          <w:rFonts w:hint="eastAsia"/>
          <w:sz w:val="30"/>
          <w:szCs w:val="30"/>
        </w:rPr>
        <w:t>被告人梁某对公诉机关指控的犯罪事实及罪名均无异议，并当庭认罪。</w:t>
      </w:r>
    </w:p>
    <w:p w14:paraId="2F6E9A44" w14:textId="77777777" w:rsidR="00FE359C" w:rsidRDefault="00FE359C">
      <w:pPr>
        <w:spacing w:line="500" w:lineRule="atLeast"/>
        <w:ind w:firstLine="600"/>
        <w:divId w:val="1295064947"/>
        <w:rPr>
          <w:rFonts w:hint="eastAsia"/>
          <w:sz w:val="30"/>
          <w:szCs w:val="30"/>
        </w:rPr>
      </w:pPr>
      <w:r>
        <w:rPr>
          <w:rFonts w:hint="eastAsia"/>
          <w:sz w:val="30"/>
          <w:szCs w:val="30"/>
        </w:rPr>
        <w:t>被告人梁某的辩护人提出如下辩护意见：</w:t>
      </w:r>
      <w:r>
        <w:rPr>
          <w:rFonts w:hint="eastAsia"/>
          <w:sz w:val="30"/>
          <w:szCs w:val="30"/>
        </w:rPr>
        <w:t>1.</w:t>
      </w:r>
      <w:r>
        <w:rPr>
          <w:rFonts w:hint="eastAsia"/>
          <w:sz w:val="30"/>
          <w:szCs w:val="30"/>
        </w:rPr>
        <w:t>梁某的行为应定性为挪用公款罪。当时的三水区总工会为了开支方便，以万名农民培训活动专项资金名义套取资金，也经过领导班子的集体讨论通过，同意将所套取的资金转入梁某个人账户上，并由梁某具体负责。后在</w:t>
      </w:r>
      <w:r>
        <w:rPr>
          <w:rFonts w:hint="eastAsia"/>
          <w:sz w:val="30"/>
          <w:szCs w:val="30"/>
        </w:rPr>
        <w:t>2011</w:t>
      </w:r>
      <w:r>
        <w:rPr>
          <w:rFonts w:hint="eastAsia"/>
          <w:sz w:val="30"/>
          <w:szCs w:val="30"/>
        </w:rPr>
        <w:t>年三水区总工会的其他班子成员均调离单位，班子成员中只剩下梁某一人，因梁某无法拿着套取的结余款向后任的领导说清楚此事，也害怕被调离的人和自己受影响，所以梁某留存着所套取的结余款。但梁某从一开始并没有想侵吞公款，其目的是为了单位活动的公费开支，其行为应定性为挪用公款罪；</w:t>
      </w:r>
      <w:r>
        <w:rPr>
          <w:rFonts w:hint="eastAsia"/>
          <w:sz w:val="30"/>
          <w:szCs w:val="30"/>
        </w:rPr>
        <w:t>2.</w:t>
      </w:r>
      <w:r>
        <w:rPr>
          <w:rFonts w:hint="eastAsia"/>
          <w:sz w:val="30"/>
          <w:szCs w:val="30"/>
        </w:rPr>
        <w:t>公诉机关指控的犯罪数额人民币</w:t>
      </w:r>
      <w:r>
        <w:rPr>
          <w:rFonts w:hint="eastAsia"/>
          <w:sz w:val="30"/>
          <w:szCs w:val="30"/>
        </w:rPr>
        <w:t>395300</w:t>
      </w:r>
      <w:r>
        <w:rPr>
          <w:rFonts w:hint="eastAsia"/>
          <w:sz w:val="30"/>
          <w:szCs w:val="30"/>
        </w:rPr>
        <w:t>元中的</w:t>
      </w:r>
      <w:r>
        <w:rPr>
          <w:rFonts w:hint="eastAsia"/>
          <w:sz w:val="30"/>
          <w:szCs w:val="30"/>
        </w:rPr>
        <w:t>81900</w:t>
      </w:r>
      <w:r>
        <w:rPr>
          <w:rFonts w:hint="eastAsia"/>
          <w:sz w:val="30"/>
          <w:szCs w:val="30"/>
        </w:rPr>
        <w:t>元是在</w:t>
      </w:r>
      <w:r>
        <w:rPr>
          <w:rFonts w:hint="eastAsia"/>
          <w:sz w:val="30"/>
          <w:szCs w:val="30"/>
        </w:rPr>
        <w:t>2013</w:t>
      </w:r>
      <w:r>
        <w:rPr>
          <w:rFonts w:hint="eastAsia"/>
          <w:sz w:val="30"/>
          <w:szCs w:val="30"/>
        </w:rPr>
        <w:t>年审计时发现的，三水区总工会重复为佛山市禅城区卓艺职业技能培训学校报销此款，审计部门要求该学校退回该款。当时的三水区总工会领导班子同意退回此款，梁某个人已通过学校将此款退回了三水区总工会后退回国库，并非梁某个人行为；</w:t>
      </w:r>
      <w:r>
        <w:rPr>
          <w:rFonts w:hint="eastAsia"/>
          <w:sz w:val="30"/>
          <w:szCs w:val="30"/>
        </w:rPr>
        <w:t>3.</w:t>
      </w:r>
      <w:r>
        <w:rPr>
          <w:rFonts w:hint="eastAsia"/>
          <w:sz w:val="30"/>
          <w:szCs w:val="30"/>
        </w:rPr>
        <w:t>梁某被传唤后，主动配合侦查机关查清事实，有自首情节，并能积极迅速退还赃款，现已退回全部赃款，且其无犯罪前科及其在工作期间表现良好。综上，请求法院对其从轻或减轻处罚。</w:t>
      </w:r>
    </w:p>
    <w:p w14:paraId="4120E012" w14:textId="77777777" w:rsidR="00FE359C" w:rsidRDefault="00FE359C">
      <w:pPr>
        <w:spacing w:line="500" w:lineRule="atLeast"/>
        <w:ind w:firstLine="600"/>
        <w:divId w:val="68893000"/>
        <w:rPr>
          <w:rFonts w:hint="eastAsia"/>
          <w:sz w:val="30"/>
          <w:szCs w:val="30"/>
        </w:rPr>
      </w:pPr>
      <w:r>
        <w:rPr>
          <w:rFonts w:hint="eastAsia"/>
          <w:sz w:val="30"/>
          <w:szCs w:val="30"/>
        </w:rPr>
        <w:t>针对上述辩护意见，被告人梁某的辩护人向法庭提供了退赃收据，关于梁某的任命证书、荣誉证书等证据。</w:t>
      </w:r>
    </w:p>
    <w:p w14:paraId="2540E350" w14:textId="77777777" w:rsidR="00FE359C" w:rsidRDefault="00FE359C">
      <w:pPr>
        <w:spacing w:line="500" w:lineRule="atLeast"/>
        <w:ind w:firstLine="600"/>
        <w:divId w:val="12054351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年期间，被告人梁某利用担任佛山市三水区总工会副主席的职务之便，在负责三水区总工会开展的职工职业技能培训过程中，通过虚构培训教师讲课费及重复报销支出培训费的方式套取公款共计约人民币</w:t>
      </w:r>
      <w:r>
        <w:rPr>
          <w:rFonts w:hint="eastAsia"/>
          <w:sz w:val="30"/>
          <w:szCs w:val="30"/>
        </w:rPr>
        <w:t>395300</w:t>
      </w:r>
      <w:r>
        <w:rPr>
          <w:rFonts w:hint="eastAsia"/>
          <w:sz w:val="30"/>
          <w:szCs w:val="30"/>
        </w:rPr>
        <w:t>元，非法据为己有。</w:t>
      </w:r>
    </w:p>
    <w:p w14:paraId="455D468F" w14:textId="77777777" w:rsidR="00FE359C" w:rsidRDefault="00FE359C">
      <w:pPr>
        <w:spacing w:line="500" w:lineRule="atLeast"/>
        <w:ind w:firstLine="600"/>
        <w:divId w:val="1538272124"/>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日，被告人梁某调离佛山市三水区总工会，任佛山市三水区委保密委员会办公室主任（三水区国家保密局局长）一职。</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日，被告人梁某在中共佛山市三水区纪律检查委员会约谈时，主动向调查组交待尚未掌握的贪污主要事实。同日，中共佛山市三水区纪律检查委员会将梁某涉嫌贪污一案移交佛山市三水区人民检察院处理。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日，佛山市三水区人民检察院以梁某涉嫌贪污对其予以立案侦查，并于同日对其予以刑事拘留。</w:t>
      </w:r>
    </w:p>
    <w:p w14:paraId="2668B544" w14:textId="77777777" w:rsidR="00FE359C" w:rsidRDefault="00FE359C">
      <w:pPr>
        <w:spacing w:line="500" w:lineRule="atLeast"/>
        <w:ind w:firstLine="600"/>
        <w:divId w:val="1264730881"/>
        <w:rPr>
          <w:rFonts w:hint="eastAsia"/>
          <w:sz w:val="30"/>
          <w:szCs w:val="30"/>
        </w:rPr>
      </w:pPr>
      <w:r>
        <w:rPr>
          <w:rFonts w:hint="eastAsia"/>
          <w:sz w:val="30"/>
          <w:szCs w:val="30"/>
        </w:rPr>
        <w:t>再查明：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月期间，审计部门发现佛山市三水区总工会重复向佛山市禅城区卓艺职业技能培训学校支付了培训费人民币</w:t>
      </w:r>
      <w:r>
        <w:rPr>
          <w:rFonts w:hint="eastAsia"/>
          <w:sz w:val="30"/>
          <w:szCs w:val="30"/>
        </w:rPr>
        <w:t>81900</w:t>
      </w:r>
      <w:r>
        <w:rPr>
          <w:rFonts w:hint="eastAsia"/>
          <w:sz w:val="30"/>
          <w:szCs w:val="30"/>
        </w:rPr>
        <w:t>元，并责令该学校退回上述款项。</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月期间，被告人梁某个人给付了该学校人民币</w:t>
      </w:r>
      <w:r>
        <w:rPr>
          <w:rFonts w:hint="eastAsia"/>
          <w:sz w:val="30"/>
          <w:szCs w:val="30"/>
        </w:rPr>
        <w:t>81900</w:t>
      </w:r>
      <w:r>
        <w:rPr>
          <w:rFonts w:hint="eastAsia"/>
          <w:sz w:val="30"/>
          <w:szCs w:val="30"/>
        </w:rPr>
        <w:t>元，再以该学校的名义将该款退回了佛山市三水区总工会，佛山市三水区总工会将该款转入三水区财政专户。</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日期间，被告人梁某先后分四次向佛山市三水区人民检察院退赃共计人民币</w:t>
      </w:r>
      <w:r>
        <w:rPr>
          <w:rFonts w:hint="eastAsia"/>
          <w:sz w:val="30"/>
          <w:szCs w:val="30"/>
        </w:rPr>
        <w:t>290000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日，被告人梁某向本院退赃人民币</w:t>
      </w:r>
      <w:r>
        <w:rPr>
          <w:rFonts w:hint="eastAsia"/>
          <w:sz w:val="30"/>
          <w:szCs w:val="30"/>
        </w:rPr>
        <w:t>23400</w:t>
      </w:r>
      <w:r>
        <w:rPr>
          <w:rFonts w:hint="eastAsia"/>
          <w:sz w:val="30"/>
          <w:szCs w:val="30"/>
        </w:rPr>
        <w:t>元。</w:t>
      </w:r>
    </w:p>
    <w:p w14:paraId="19FEB8F6" w14:textId="77777777" w:rsidR="00FE359C" w:rsidRDefault="00FE359C">
      <w:pPr>
        <w:spacing w:line="500" w:lineRule="atLeast"/>
        <w:ind w:firstLine="600"/>
        <w:divId w:val="219176382"/>
        <w:rPr>
          <w:rFonts w:hint="eastAsia"/>
          <w:sz w:val="30"/>
          <w:szCs w:val="30"/>
        </w:rPr>
      </w:pPr>
      <w:r>
        <w:rPr>
          <w:rFonts w:hint="eastAsia"/>
          <w:sz w:val="30"/>
          <w:szCs w:val="30"/>
        </w:rPr>
        <w:t>上述事实，有公诉机关、辩护人提交并经法庭质证、认证的下列证据予以证实：</w:t>
      </w:r>
    </w:p>
    <w:p w14:paraId="5C0A853D" w14:textId="77777777" w:rsidR="00FE359C" w:rsidRDefault="00FE359C">
      <w:pPr>
        <w:spacing w:line="500" w:lineRule="atLeast"/>
        <w:ind w:firstLine="600"/>
        <w:divId w:val="1394816808"/>
        <w:rPr>
          <w:rFonts w:hint="eastAsia"/>
          <w:sz w:val="30"/>
          <w:szCs w:val="30"/>
        </w:rPr>
      </w:pPr>
      <w:r>
        <w:rPr>
          <w:rFonts w:hint="eastAsia"/>
          <w:sz w:val="30"/>
          <w:szCs w:val="30"/>
        </w:rPr>
        <w:t>被告人梁某的个人工资账户的流水单据及支出流水凭证，佛山市三水区会计核算中心记账凭证、汇总报账单、支票存根及发票联、财政授权支付凭证、职工职业技能培训阳光行动专项资金帮扶情况实名制汇总表，建设银行存款凭条，佛山市禅城区卓艺职业技能培训学校收取佛山市三水区总工会培训费的收据，佛山市总工会关于召开各区总工会主席联谊座谈会的通知及单位支出报销单，关于全市职工排舞比赛通知，佛山市三水区总工会</w:t>
      </w:r>
      <w:r>
        <w:rPr>
          <w:rFonts w:hint="eastAsia"/>
          <w:sz w:val="30"/>
          <w:szCs w:val="30"/>
        </w:rPr>
        <w:t>2011</w:t>
      </w:r>
      <w:r>
        <w:rPr>
          <w:rFonts w:hint="eastAsia"/>
          <w:sz w:val="30"/>
          <w:szCs w:val="30"/>
        </w:rPr>
        <w:t>年专项支出明细表，职工职业技能培训阳光行动专项奖金帮扶情况实名制汇总表及发票联，阳光行动全员培训教师课酬明细表，佛山市三水区会计核算中心记账凭证、汇总报账单、支付证明单，佛山市三水区万名农民工职业技能培训阳光行动培训经费及单位支出证明单，佛山市总工会关于组织职工培训活动的文件，佛山市三水区总工会经费支出说明及转账凭证，</w:t>
      </w:r>
      <w:r>
        <w:rPr>
          <w:rFonts w:hint="eastAsia"/>
          <w:sz w:val="30"/>
          <w:szCs w:val="30"/>
        </w:rPr>
        <w:t>2011</w:t>
      </w:r>
      <w:r>
        <w:rPr>
          <w:rFonts w:hint="eastAsia"/>
          <w:sz w:val="30"/>
          <w:szCs w:val="30"/>
        </w:rPr>
        <w:t>年佛山市职工职业技能比赛起重机械作业技能竞赛通知，关于安康杯活动经费相关支付凭证及支付证明单，佛山市三水区总工会出具的关于佛山市禅城区卓艺职业技能培训学校退回培训费人民币</w:t>
      </w:r>
      <w:r>
        <w:rPr>
          <w:rFonts w:hint="eastAsia"/>
          <w:sz w:val="30"/>
          <w:szCs w:val="30"/>
        </w:rPr>
        <w:t>81900</w:t>
      </w:r>
      <w:r>
        <w:rPr>
          <w:rFonts w:hint="eastAsia"/>
          <w:sz w:val="30"/>
          <w:szCs w:val="30"/>
        </w:rPr>
        <w:t>元的证明及转账凭证，干部履历表，退赃收据，中共佛山市三水区纪律检查委员会出具的关于梁某在约谈时交待未掌握的贪污培训费的情况说明，归案经过等书证；证人朱某、徐某、孙某、林某、黄某、彭某、董某、张某的证言；被告人梁某的供述和辩解等证据。</w:t>
      </w:r>
    </w:p>
    <w:p w14:paraId="1AA66721" w14:textId="77777777" w:rsidR="00FE359C" w:rsidRDefault="00FE359C">
      <w:pPr>
        <w:spacing w:line="500" w:lineRule="atLeast"/>
        <w:ind w:firstLine="600"/>
        <w:divId w:val="247423820"/>
        <w:rPr>
          <w:rFonts w:hint="eastAsia"/>
          <w:sz w:val="30"/>
          <w:szCs w:val="30"/>
        </w:rPr>
      </w:pPr>
      <w:r>
        <w:rPr>
          <w:rFonts w:hint="eastAsia"/>
          <w:sz w:val="30"/>
          <w:szCs w:val="30"/>
        </w:rPr>
        <w:t>关于被告人梁某的行为如何定性的问题。经查，</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梁某时任佛山市三水区总工会副主席，在其负责三水区总工会开展的职工职业技能培训过程中，以虚构培训教师讲课费及重复报销支出培训费的方式套取公款，所套取的公款均转入其个人工资账户，并与其工资等收入进行混用。梁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日已调离了佛山市三水区总工会，但通过其所套取的公款约人民币</w:t>
      </w:r>
      <w:r>
        <w:rPr>
          <w:rFonts w:hint="eastAsia"/>
          <w:sz w:val="30"/>
          <w:szCs w:val="30"/>
        </w:rPr>
        <w:t>395300</w:t>
      </w:r>
      <w:r>
        <w:rPr>
          <w:rFonts w:hint="eastAsia"/>
          <w:sz w:val="30"/>
          <w:szCs w:val="30"/>
        </w:rPr>
        <w:t>元仍被其据为己有，直到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月期间经审计发现的其中一笔款项人民币</w:t>
      </w:r>
      <w:r>
        <w:rPr>
          <w:rFonts w:hint="eastAsia"/>
          <w:sz w:val="30"/>
          <w:szCs w:val="30"/>
        </w:rPr>
        <w:t>81900</w:t>
      </w:r>
      <w:r>
        <w:rPr>
          <w:rFonts w:hint="eastAsia"/>
          <w:sz w:val="30"/>
          <w:szCs w:val="30"/>
        </w:rPr>
        <w:t>元（佛山市三水区总工会重复支付给佛山市禅城区卓艺职业技能培训学校的培训费）。梁某便自己拿出人民币</w:t>
      </w:r>
      <w:r>
        <w:rPr>
          <w:rFonts w:hint="eastAsia"/>
          <w:sz w:val="30"/>
          <w:szCs w:val="30"/>
        </w:rPr>
        <w:t>81900</w:t>
      </w:r>
      <w:r>
        <w:rPr>
          <w:rFonts w:hint="eastAsia"/>
          <w:sz w:val="30"/>
          <w:szCs w:val="30"/>
        </w:rPr>
        <w:t>元通过学校退回了佛山市三水区总工会，再由佛山市三水区总工会将此款转入三水区的财政专户，但对于其余所套取的公款在案发前仍未退还。上述事实，有梁某在侦查阶段及庭审中的供述、佛山市三水区总工会出具的证明及转账凭证、梁某的个人工资账户的支出流水凭证等证据予以证实，足以认定。梁某的上述行为符合贪污罪的犯罪构成要件，应当以贪污罪对其定罪处罚。虽梁某的辩护人提出梁某所套取的公款及退款均经过单位领导班子的同意，并非是梁某个人行为的辩护意见，但该情节不影响对其贪污的认定。梁某在被追诉之前已退还公款人民币</w:t>
      </w:r>
      <w:r>
        <w:rPr>
          <w:rFonts w:hint="eastAsia"/>
          <w:sz w:val="30"/>
          <w:szCs w:val="30"/>
        </w:rPr>
        <w:t>81900</w:t>
      </w:r>
      <w:r>
        <w:rPr>
          <w:rFonts w:hint="eastAsia"/>
          <w:sz w:val="30"/>
          <w:szCs w:val="30"/>
        </w:rPr>
        <w:t>元的情节，本院</w:t>
      </w:r>
      <w:r>
        <w:rPr>
          <w:rFonts w:hint="eastAsia"/>
          <w:sz w:val="30"/>
          <w:szCs w:val="30"/>
        </w:rPr>
        <w:t>在量刑时予以考虑。被告人梁某的辩护人提出认为梁某的行为应定性为挪用公款罪的辩护意见理由不能成立，本院不予采纳。</w:t>
      </w:r>
    </w:p>
    <w:p w14:paraId="7CCF1B07" w14:textId="77777777" w:rsidR="00FE359C" w:rsidRDefault="00FE359C">
      <w:pPr>
        <w:spacing w:line="500" w:lineRule="atLeast"/>
        <w:ind w:firstLine="600"/>
        <w:divId w:val="1910462520"/>
        <w:rPr>
          <w:rFonts w:hint="eastAsia"/>
          <w:sz w:val="30"/>
          <w:szCs w:val="30"/>
        </w:rPr>
      </w:pPr>
      <w:r>
        <w:rPr>
          <w:rFonts w:hint="eastAsia"/>
          <w:sz w:val="30"/>
          <w:szCs w:val="30"/>
        </w:rPr>
        <w:t>本院认为，被告人梁某无视国家法律，身为国家机关工作人员，利用职务便利，侵吞公共财物人民币</w:t>
      </w:r>
      <w:r>
        <w:rPr>
          <w:rFonts w:hint="eastAsia"/>
          <w:sz w:val="30"/>
          <w:szCs w:val="30"/>
        </w:rPr>
        <w:t>395300</w:t>
      </w:r>
      <w:r>
        <w:rPr>
          <w:rFonts w:hint="eastAsia"/>
          <w:sz w:val="30"/>
          <w:szCs w:val="30"/>
        </w:rPr>
        <w:t>元，数额巨大，其行为已构成贪污罪。公诉机关指控被告人梁某犯贪污罪的事实清楚、证据确实充分，罪名成立。被告人梁某在纪委部门约谈期间如实向调查组交代尚未掌握的贪污犯罪事实，并在被立案侦查后如实供述自己的罪行，是自首，故本院依法对其予以减轻处罚。被告人梁某积极退回了全部赃款，故本院对其予以从轻处罚。被告人梁某的辩护人提出其有自首和退赃情节，可对其减轻或从轻处罚的辩护意见成立，本院予以采纳。将被告人梁某犯罪所得人民币</w:t>
      </w:r>
      <w:r>
        <w:rPr>
          <w:rFonts w:hint="eastAsia"/>
          <w:sz w:val="30"/>
          <w:szCs w:val="30"/>
        </w:rPr>
        <w:t>395300</w:t>
      </w:r>
      <w:r>
        <w:rPr>
          <w:rFonts w:hint="eastAsia"/>
          <w:sz w:val="30"/>
          <w:szCs w:val="30"/>
        </w:rPr>
        <w:t>元予以没收，上缴国库。综上，依照《中华人民共和国刑法》第三百八十二条第一款、第三百八十三条第一款第（二）项和第三款、第六十七条第一款、第五十二条、第五十三条、第六十四条之规定，判决如下：</w:t>
      </w:r>
    </w:p>
    <w:p w14:paraId="304CC4AB" w14:textId="77777777" w:rsidR="00FE359C" w:rsidRDefault="00FE359C">
      <w:pPr>
        <w:spacing w:line="500" w:lineRule="atLeast"/>
        <w:ind w:firstLine="600"/>
        <w:divId w:val="1981765829"/>
        <w:rPr>
          <w:rFonts w:hint="eastAsia"/>
          <w:sz w:val="30"/>
          <w:szCs w:val="30"/>
        </w:rPr>
      </w:pPr>
      <w:r>
        <w:rPr>
          <w:rFonts w:hint="eastAsia"/>
          <w:sz w:val="30"/>
          <w:szCs w:val="30"/>
        </w:rPr>
        <w:t>一、被告人梁某犯贪污罪，判处有期徒刑二年，并处罚金人民币</w:t>
      </w:r>
      <w:r>
        <w:rPr>
          <w:rFonts w:hint="eastAsia"/>
          <w:sz w:val="30"/>
          <w:szCs w:val="30"/>
        </w:rPr>
        <w:t>150000</w:t>
      </w:r>
      <w:r>
        <w:rPr>
          <w:rFonts w:hint="eastAsia"/>
          <w:sz w:val="30"/>
          <w:szCs w:val="30"/>
        </w:rPr>
        <w:t>元；</w:t>
      </w:r>
    </w:p>
    <w:p w14:paraId="0C21A7F8" w14:textId="77777777" w:rsidR="00FE359C" w:rsidRDefault="00FE359C">
      <w:pPr>
        <w:spacing w:line="500" w:lineRule="atLeast"/>
        <w:ind w:firstLine="600"/>
        <w:divId w:val="8359944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02359264" w14:textId="77777777" w:rsidR="00FE359C" w:rsidRDefault="00FE359C">
      <w:pPr>
        <w:spacing w:line="500" w:lineRule="atLeast"/>
        <w:ind w:firstLine="600"/>
        <w:divId w:val="1320883498"/>
        <w:rPr>
          <w:rFonts w:hint="eastAsia"/>
          <w:sz w:val="30"/>
          <w:szCs w:val="30"/>
        </w:rPr>
      </w:pPr>
      <w:r>
        <w:rPr>
          <w:rFonts w:hint="eastAsia"/>
          <w:sz w:val="30"/>
          <w:szCs w:val="30"/>
        </w:rPr>
        <w:t>二、将被告人梁某犯罪所得人民币</w:t>
      </w:r>
      <w:r>
        <w:rPr>
          <w:rFonts w:hint="eastAsia"/>
          <w:sz w:val="30"/>
          <w:szCs w:val="30"/>
        </w:rPr>
        <w:t>395300</w:t>
      </w:r>
      <w:r>
        <w:rPr>
          <w:rFonts w:hint="eastAsia"/>
          <w:sz w:val="30"/>
          <w:szCs w:val="30"/>
        </w:rPr>
        <w:t>元予以没收，上缴国库。</w:t>
      </w:r>
    </w:p>
    <w:p w14:paraId="5C3DA9C5" w14:textId="77777777" w:rsidR="00FE359C" w:rsidRDefault="00FE359C">
      <w:pPr>
        <w:spacing w:line="500" w:lineRule="atLeast"/>
        <w:ind w:firstLine="600"/>
        <w:divId w:val="202389207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44A6C130" w14:textId="77777777" w:rsidR="00FE359C" w:rsidRDefault="00FE359C">
      <w:pPr>
        <w:spacing w:line="500" w:lineRule="atLeast"/>
        <w:jc w:val="right"/>
        <w:divId w:val="464856967"/>
        <w:rPr>
          <w:rFonts w:hint="eastAsia"/>
          <w:sz w:val="30"/>
          <w:szCs w:val="30"/>
        </w:rPr>
      </w:pPr>
      <w:r>
        <w:rPr>
          <w:rFonts w:hint="eastAsia"/>
          <w:sz w:val="30"/>
          <w:szCs w:val="30"/>
        </w:rPr>
        <w:t>审判长　　仇文华</w:t>
      </w:r>
    </w:p>
    <w:p w14:paraId="4C4E1804" w14:textId="77777777" w:rsidR="00FE359C" w:rsidRDefault="00FE359C">
      <w:pPr>
        <w:spacing w:line="500" w:lineRule="atLeast"/>
        <w:jc w:val="right"/>
        <w:divId w:val="1933971421"/>
        <w:rPr>
          <w:rFonts w:hint="eastAsia"/>
          <w:sz w:val="30"/>
          <w:szCs w:val="30"/>
        </w:rPr>
      </w:pPr>
      <w:r>
        <w:rPr>
          <w:rFonts w:hint="eastAsia"/>
          <w:sz w:val="30"/>
          <w:szCs w:val="30"/>
        </w:rPr>
        <w:t>审判员　　杜　楠</w:t>
      </w:r>
    </w:p>
    <w:p w14:paraId="6AFC3987" w14:textId="77777777" w:rsidR="00FE359C" w:rsidRDefault="00FE359C">
      <w:pPr>
        <w:spacing w:line="500" w:lineRule="atLeast"/>
        <w:jc w:val="right"/>
        <w:divId w:val="266040905"/>
        <w:rPr>
          <w:rFonts w:hint="eastAsia"/>
          <w:sz w:val="30"/>
          <w:szCs w:val="30"/>
        </w:rPr>
      </w:pPr>
      <w:r>
        <w:rPr>
          <w:rFonts w:hint="eastAsia"/>
          <w:sz w:val="30"/>
          <w:szCs w:val="30"/>
        </w:rPr>
        <w:t>审判员　　关燕霞</w:t>
      </w:r>
    </w:p>
    <w:p w14:paraId="6937D558" w14:textId="77777777" w:rsidR="00FE359C" w:rsidRDefault="00FE359C">
      <w:pPr>
        <w:spacing w:line="500" w:lineRule="atLeast"/>
        <w:jc w:val="right"/>
        <w:divId w:val="154299911"/>
        <w:rPr>
          <w:rFonts w:hint="eastAsia"/>
          <w:sz w:val="30"/>
          <w:szCs w:val="30"/>
        </w:rPr>
      </w:pPr>
      <w:r>
        <w:rPr>
          <w:rFonts w:hint="eastAsia"/>
          <w:sz w:val="30"/>
          <w:szCs w:val="30"/>
        </w:rPr>
        <w:t>二〇一六年五月十二日</w:t>
      </w:r>
    </w:p>
    <w:p w14:paraId="1E0080FD" w14:textId="77777777" w:rsidR="00FE359C" w:rsidRDefault="00FE359C">
      <w:pPr>
        <w:spacing w:line="500" w:lineRule="atLeast"/>
        <w:jc w:val="right"/>
        <w:divId w:val="492380791"/>
        <w:rPr>
          <w:rFonts w:hint="eastAsia"/>
          <w:sz w:val="30"/>
          <w:szCs w:val="30"/>
        </w:rPr>
      </w:pPr>
      <w:r>
        <w:rPr>
          <w:rFonts w:hint="eastAsia"/>
          <w:sz w:val="30"/>
          <w:szCs w:val="30"/>
        </w:rPr>
        <w:t>书记员　　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ED42E" w14:textId="77777777" w:rsidR="00FE359C" w:rsidRDefault="00FE359C" w:rsidP="00FE359C">
      <w:pPr>
        <w:rPr>
          <w:rFonts w:hint="eastAsia"/>
        </w:rPr>
      </w:pPr>
      <w:r>
        <w:separator/>
      </w:r>
    </w:p>
  </w:endnote>
  <w:endnote w:type="continuationSeparator" w:id="0">
    <w:p w14:paraId="04CD4CC5" w14:textId="77777777" w:rsidR="00FE359C" w:rsidRDefault="00FE359C" w:rsidP="00FE35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EAC09" w14:textId="77777777" w:rsidR="00FE359C" w:rsidRDefault="00FE359C" w:rsidP="00FE359C">
      <w:pPr>
        <w:rPr>
          <w:rFonts w:hint="eastAsia"/>
        </w:rPr>
      </w:pPr>
      <w:r>
        <w:separator/>
      </w:r>
    </w:p>
  </w:footnote>
  <w:footnote w:type="continuationSeparator" w:id="0">
    <w:p w14:paraId="1CFDCFEB" w14:textId="77777777" w:rsidR="00FE359C" w:rsidRDefault="00FE359C" w:rsidP="00FE35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359C"/>
    <w:rsid w:val="00A23C24"/>
    <w:rsid w:val="00FE3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1E07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359C"/>
    <w:pPr>
      <w:tabs>
        <w:tab w:val="center" w:pos="4153"/>
        <w:tab w:val="right" w:pos="8306"/>
      </w:tabs>
      <w:snapToGrid w:val="0"/>
      <w:jc w:val="center"/>
    </w:pPr>
    <w:rPr>
      <w:sz w:val="18"/>
      <w:szCs w:val="18"/>
    </w:rPr>
  </w:style>
  <w:style w:type="character" w:customStyle="1" w:styleId="a4">
    <w:name w:val="页眉 字符"/>
    <w:basedOn w:val="a0"/>
    <w:link w:val="a3"/>
    <w:uiPriority w:val="99"/>
    <w:rsid w:val="00FE359C"/>
    <w:rPr>
      <w:rFonts w:ascii="宋体" w:eastAsia="宋体" w:hAnsi="宋体" w:cs="宋体"/>
      <w:sz w:val="18"/>
      <w:szCs w:val="18"/>
    </w:rPr>
  </w:style>
  <w:style w:type="paragraph" w:styleId="a5">
    <w:name w:val="footer"/>
    <w:basedOn w:val="a"/>
    <w:link w:val="a6"/>
    <w:uiPriority w:val="99"/>
    <w:unhideWhenUsed/>
    <w:rsid w:val="00FE359C"/>
    <w:pPr>
      <w:tabs>
        <w:tab w:val="center" w:pos="4153"/>
        <w:tab w:val="right" w:pos="8306"/>
      </w:tabs>
      <w:snapToGrid w:val="0"/>
    </w:pPr>
    <w:rPr>
      <w:sz w:val="18"/>
      <w:szCs w:val="18"/>
    </w:rPr>
  </w:style>
  <w:style w:type="character" w:customStyle="1" w:styleId="a6">
    <w:name w:val="页脚 字符"/>
    <w:basedOn w:val="a0"/>
    <w:link w:val="a5"/>
    <w:uiPriority w:val="99"/>
    <w:rsid w:val="00FE35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93000">
      <w:marLeft w:val="0"/>
      <w:marRight w:val="0"/>
      <w:marTop w:val="10"/>
      <w:marBottom w:val="10"/>
      <w:divBdr>
        <w:top w:val="none" w:sz="0" w:space="0" w:color="auto"/>
        <w:left w:val="none" w:sz="0" w:space="0" w:color="auto"/>
        <w:bottom w:val="none" w:sz="0" w:space="0" w:color="auto"/>
        <w:right w:val="none" w:sz="0" w:space="0" w:color="auto"/>
      </w:divBdr>
    </w:div>
    <w:div w:id="119998907">
      <w:marLeft w:val="0"/>
      <w:marRight w:val="0"/>
      <w:marTop w:val="10"/>
      <w:marBottom w:val="10"/>
      <w:divBdr>
        <w:top w:val="none" w:sz="0" w:space="0" w:color="auto"/>
        <w:left w:val="none" w:sz="0" w:space="0" w:color="auto"/>
        <w:bottom w:val="none" w:sz="0" w:space="0" w:color="auto"/>
        <w:right w:val="none" w:sz="0" w:space="0" w:color="auto"/>
      </w:divBdr>
    </w:div>
    <w:div w:id="120543514">
      <w:marLeft w:val="0"/>
      <w:marRight w:val="0"/>
      <w:marTop w:val="10"/>
      <w:marBottom w:val="10"/>
      <w:divBdr>
        <w:top w:val="none" w:sz="0" w:space="0" w:color="auto"/>
        <w:left w:val="none" w:sz="0" w:space="0" w:color="auto"/>
        <w:bottom w:val="none" w:sz="0" w:space="0" w:color="auto"/>
        <w:right w:val="none" w:sz="0" w:space="0" w:color="auto"/>
      </w:divBdr>
    </w:div>
    <w:div w:id="154299911">
      <w:marLeft w:val="0"/>
      <w:marRight w:val="720"/>
      <w:marTop w:val="10"/>
      <w:marBottom w:val="10"/>
      <w:divBdr>
        <w:top w:val="none" w:sz="0" w:space="0" w:color="auto"/>
        <w:left w:val="none" w:sz="0" w:space="0" w:color="auto"/>
        <w:bottom w:val="none" w:sz="0" w:space="0" w:color="auto"/>
        <w:right w:val="none" w:sz="0" w:space="0" w:color="auto"/>
      </w:divBdr>
    </w:div>
    <w:div w:id="219176382">
      <w:marLeft w:val="0"/>
      <w:marRight w:val="0"/>
      <w:marTop w:val="10"/>
      <w:marBottom w:val="10"/>
      <w:divBdr>
        <w:top w:val="none" w:sz="0" w:space="0" w:color="auto"/>
        <w:left w:val="none" w:sz="0" w:space="0" w:color="auto"/>
        <w:bottom w:val="none" w:sz="0" w:space="0" w:color="auto"/>
        <w:right w:val="none" w:sz="0" w:space="0" w:color="auto"/>
      </w:divBdr>
    </w:div>
    <w:div w:id="247423820">
      <w:marLeft w:val="0"/>
      <w:marRight w:val="0"/>
      <w:marTop w:val="10"/>
      <w:marBottom w:val="10"/>
      <w:divBdr>
        <w:top w:val="none" w:sz="0" w:space="0" w:color="auto"/>
        <w:left w:val="none" w:sz="0" w:space="0" w:color="auto"/>
        <w:bottom w:val="none" w:sz="0" w:space="0" w:color="auto"/>
        <w:right w:val="none" w:sz="0" w:space="0" w:color="auto"/>
      </w:divBdr>
    </w:div>
    <w:div w:id="266040905">
      <w:marLeft w:val="0"/>
      <w:marRight w:val="720"/>
      <w:marTop w:val="10"/>
      <w:marBottom w:val="10"/>
      <w:divBdr>
        <w:top w:val="none" w:sz="0" w:space="0" w:color="auto"/>
        <w:left w:val="none" w:sz="0" w:space="0" w:color="auto"/>
        <w:bottom w:val="none" w:sz="0" w:space="0" w:color="auto"/>
        <w:right w:val="none" w:sz="0" w:space="0" w:color="auto"/>
      </w:divBdr>
    </w:div>
    <w:div w:id="290135518">
      <w:marLeft w:val="0"/>
      <w:marRight w:val="0"/>
      <w:marTop w:val="10"/>
      <w:marBottom w:val="10"/>
      <w:divBdr>
        <w:top w:val="none" w:sz="0" w:space="0" w:color="auto"/>
        <w:left w:val="none" w:sz="0" w:space="0" w:color="auto"/>
        <w:bottom w:val="none" w:sz="0" w:space="0" w:color="auto"/>
        <w:right w:val="none" w:sz="0" w:space="0" w:color="auto"/>
      </w:divBdr>
    </w:div>
    <w:div w:id="304166833">
      <w:marLeft w:val="0"/>
      <w:marRight w:val="0"/>
      <w:marTop w:val="10"/>
      <w:marBottom w:val="10"/>
      <w:divBdr>
        <w:top w:val="none" w:sz="0" w:space="0" w:color="auto"/>
        <w:left w:val="none" w:sz="0" w:space="0" w:color="auto"/>
        <w:bottom w:val="none" w:sz="0" w:space="0" w:color="auto"/>
        <w:right w:val="none" w:sz="0" w:space="0" w:color="auto"/>
      </w:divBdr>
    </w:div>
    <w:div w:id="325280451">
      <w:marLeft w:val="0"/>
      <w:marRight w:val="0"/>
      <w:marTop w:val="10"/>
      <w:marBottom w:val="10"/>
      <w:divBdr>
        <w:top w:val="none" w:sz="0" w:space="0" w:color="auto"/>
        <w:left w:val="none" w:sz="0" w:space="0" w:color="auto"/>
        <w:bottom w:val="none" w:sz="0" w:space="0" w:color="auto"/>
        <w:right w:val="none" w:sz="0" w:space="0" w:color="auto"/>
      </w:divBdr>
    </w:div>
    <w:div w:id="422803147">
      <w:marLeft w:val="0"/>
      <w:marRight w:val="0"/>
      <w:marTop w:val="10"/>
      <w:marBottom w:val="10"/>
      <w:divBdr>
        <w:top w:val="none" w:sz="0" w:space="0" w:color="auto"/>
        <w:left w:val="none" w:sz="0" w:space="0" w:color="auto"/>
        <w:bottom w:val="none" w:sz="0" w:space="0" w:color="auto"/>
        <w:right w:val="none" w:sz="0" w:space="0" w:color="auto"/>
      </w:divBdr>
    </w:div>
    <w:div w:id="464856967">
      <w:marLeft w:val="0"/>
      <w:marRight w:val="720"/>
      <w:marTop w:val="10"/>
      <w:marBottom w:val="10"/>
      <w:divBdr>
        <w:top w:val="none" w:sz="0" w:space="0" w:color="auto"/>
        <w:left w:val="none" w:sz="0" w:space="0" w:color="auto"/>
        <w:bottom w:val="none" w:sz="0" w:space="0" w:color="auto"/>
        <w:right w:val="none" w:sz="0" w:space="0" w:color="auto"/>
      </w:divBdr>
    </w:div>
    <w:div w:id="492380791">
      <w:marLeft w:val="0"/>
      <w:marRight w:val="720"/>
      <w:marTop w:val="10"/>
      <w:marBottom w:val="10"/>
      <w:divBdr>
        <w:top w:val="none" w:sz="0" w:space="0" w:color="auto"/>
        <w:left w:val="none" w:sz="0" w:space="0" w:color="auto"/>
        <w:bottom w:val="none" w:sz="0" w:space="0" w:color="auto"/>
        <w:right w:val="none" w:sz="0" w:space="0" w:color="auto"/>
      </w:divBdr>
    </w:div>
    <w:div w:id="835994491">
      <w:marLeft w:val="0"/>
      <w:marRight w:val="0"/>
      <w:marTop w:val="10"/>
      <w:marBottom w:val="10"/>
      <w:divBdr>
        <w:top w:val="none" w:sz="0" w:space="0" w:color="auto"/>
        <w:left w:val="none" w:sz="0" w:space="0" w:color="auto"/>
        <w:bottom w:val="none" w:sz="0" w:space="0" w:color="auto"/>
        <w:right w:val="none" w:sz="0" w:space="0" w:color="auto"/>
      </w:divBdr>
    </w:div>
    <w:div w:id="1264730881">
      <w:marLeft w:val="0"/>
      <w:marRight w:val="0"/>
      <w:marTop w:val="10"/>
      <w:marBottom w:val="10"/>
      <w:divBdr>
        <w:top w:val="none" w:sz="0" w:space="0" w:color="auto"/>
        <w:left w:val="none" w:sz="0" w:space="0" w:color="auto"/>
        <w:bottom w:val="none" w:sz="0" w:space="0" w:color="auto"/>
        <w:right w:val="none" w:sz="0" w:space="0" w:color="auto"/>
      </w:divBdr>
    </w:div>
    <w:div w:id="1295064947">
      <w:marLeft w:val="0"/>
      <w:marRight w:val="0"/>
      <w:marTop w:val="10"/>
      <w:marBottom w:val="10"/>
      <w:divBdr>
        <w:top w:val="none" w:sz="0" w:space="0" w:color="auto"/>
        <w:left w:val="none" w:sz="0" w:space="0" w:color="auto"/>
        <w:bottom w:val="none" w:sz="0" w:space="0" w:color="auto"/>
        <w:right w:val="none" w:sz="0" w:space="0" w:color="auto"/>
      </w:divBdr>
    </w:div>
    <w:div w:id="1320883498">
      <w:marLeft w:val="0"/>
      <w:marRight w:val="0"/>
      <w:marTop w:val="10"/>
      <w:marBottom w:val="10"/>
      <w:divBdr>
        <w:top w:val="none" w:sz="0" w:space="0" w:color="auto"/>
        <w:left w:val="none" w:sz="0" w:space="0" w:color="auto"/>
        <w:bottom w:val="none" w:sz="0" w:space="0" w:color="auto"/>
        <w:right w:val="none" w:sz="0" w:space="0" w:color="auto"/>
      </w:divBdr>
    </w:div>
    <w:div w:id="1394816808">
      <w:marLeft w:val="0"/>
      <w:marRight w:val="0"/>
      <w:marTop w:val="10"/>
      <w:marBottom w:val="10"/>
      <w:divBdr>
        <w:top w:val="none" w:sz="0" w:space="0" w:color="auto"/>
        <w:left w:val="none" w:sz="0" w:space="0" w:color="auto"/>
        <w:bottom w:val="none" w:sz="0" w:space="0" w:color="auto"/>
        <w:right w:val="none" w:sz="0" w:space="0" w:color="auto"/>
      </w:divBdr>
    </w:div>
    <w:div w:id="1447311680">
      <w:marLeft w:val="0"/>
      <w:marRight w:val="0"/>
      <w:marTop w:val="10"/>
      <w:marBottom w:val="10"/>
      <w:divBdr>
        <w:top w:val="none" w:sz="0" w:space="0" w:color="auto"/>
        <w:left w:val="none" w:sz="0" w:space="0" w:color="auto"/>
        <w:bottom w:val="none" w:sz="0" w:space="0" w:color="auto"/>
        <w:right w:val="none" w:sz="0" w:space="0" w:color="auto"/>
      </w:divBdr>
    </w:div>
    <w:div w:id="1538272124">
      <w:marLeft w:val="0"/>
      <w:marRight w:val="0"/>
      <w:marTop w:val="10"/>
      <w:marBottom w:val="10"/>
      <w:divBdr>
        <w:top w:val="none" w:sz="0" w:space="0" w:color="auto"/>
        <w:left w:val="none" w:sz="0" w:space="0" w:color="auto"/>
        <w:bottom w:val="none" w:sz="0" w:space="0" w:color="auto"/>
        <w:right w:val="none" w:sz="0" w:space="0" w:color="auto"/>
      </w:divBdr>
    </w:div>
    <w:div w:id="1681276275">
      <w:marLeft w:val="0"/>
      <w:marRight w:val="0"/>
      <w:marTop w:val="10"/>
      <w:marBottom w:val="10"/>
      <w:divBdr>
        <w:top w:val="none" w:sz="0" w:space="0" w:color="auto"/>
        <w:left w:val="none" w:sz="0" w:space="0" w:color="auto"/>
        <w:bottom w:val="none" w:sz="0" w:space="0" w:color="auto"/>
        <w:right w:val="none" w:sz="0" w:space="0" w:color="auto"/>
      </w:divBdr>
    </w:div>
    <w:div w:id="1715886830">
      <w:marLeft w:val="0"/>
      <w:marRight w:val="0"/>
      <w:marTop w:val="10"/>
      <w:marBottom w:val="10"/>
      <w:divBdr>
        <w:top w:val="none" w:sz="0" w:space="0" w:color="auto"/>
        <w:left w:val="none" w:sz="0" w:space="0" w:color="auto"/>
        <w:bottom w:val="none" w:sz="0" w:space="0" w:color="auto"/>
        <w:right w:val="none" w:sz="0" w:space="0" w:color="auto"/>
      </w:divBdr>
    </w:div>
    <w:div w:id="1788809980">
      <w:marLeft w:val="0"/>
      <w:marRight w:val="0"/>
      <w:marTop w:val="10"/>
      <w:marBottom w:val="10"/>
      <w:divBdr>
        <w:top w:val="none" w:sz="0" w:space="0" w:color="auto"/>
        <w:left w:val="none" w:sz="0" w:space="0" w:color="auto"/>
        <w:bottom w:val="none" w:sz="0" w:space="0" w:color="auto"/>
        <w:right w:val="none" w:sz="0" w:space="0" w:color="auto"/>
      </w:divBdr>
    </w:div>
    <w:div w:id="1910462520">
      <w:marLeft w:val="0"/>
      <w:marRight w:val="0"/>
      <w:marTop w:val="10"/>
      <w:marBottom w:val="10"/>
      <w:divBdr>
        <w:top w:val="none" w:sz="0" w:space="0" w:color="auto"/>
        <w:left w:val="none" w:sz="0" w:space="0" w:color="auto"/>
        <w:bottom w:val="none" w:sz="0" w:space="0" w:color="auto"/>
        <w:right w:val="none" w:sz="0" w:space="0" w:color="auto"/>
      </w:divBdr>
    </w:div>
    <w:div w:id="1910726054">
      <w:marLeft w:val="0"/>
      <w:marRight w:val="0"/>
      <w:marTop w:val="10"/>
      <w:marBottom w:val="10"/>
      <w:divBdr>
        <w:top w:val="none" w:sz="0" w:space="0" w:color="auto"/>
        <w:left w:val="none" w:sz="0" w:space="0" w:color="auto"/>
        <w:bottom w:val="none" w:sz="0" w:space="0" w:color="auto"/>
        <w:right w:val="none" w:sz="0" w:space="0" w:color="auto"/>
      </w:divBdr>
    </w:div>
    <w:div w:id="1917982305">
      <w:marLeft w:val="0"/>
      <w:marRight w:val="0"/>
      <w:marTop w:val="10"/>
      <w:marBottom w:val="10"/>
      <w:divBdr>
        <w:top w:val="none" w:sz="0" w:space="0" w:color="auto"/>
        <w:left w:val="none" w:sz="0" w:space="0" w:color="auto"/>
        <w:bottom w:val="none" w:sz="0" w:space="0" w:color="auto"/>
        <w:right w:val="none" w:sz="0" w:space="0" w:color="auto"/>
      </w:divBdr>
    </w:div>
    <w:div w:id="1933971421">
      <w:marLeft w:val="0"/>
      <w:marRight w:val="720"/>
      <w:marTop w:val="10"/>
      <w:marBottom w:val="10"/>
      <w:divBdr>
        <w:top w:val="none" w:sz="0" w:space="0" w:color="auto"/>
        <w:left w:val="none" w:sz="0" w:space="0" w:color="auto"/>
        <w:bottom w:val="none" w:sz="0" w:space="0" w:color="auto"/>
        <w:right w:val="none" w:sz="0" w:space="0" w:color="auto"/>
      </w:divBdr>
    </w:div>
    <w:div w:id="1981765829">
      <w:marLeft w:val="0"/>
      <w:marRight w:val="0"/>
      <w:marTop w:val="10"/>
      <w:marBottom w:val="10"/>
      <w:divBdr>
        <w:top w:val="none" w:sz="0" w:space="0" w:color="auto"/>
        <w:left w:val="none" w:sz="0" w:space="0" w:color="auto"/>
        <w:bottom w:val="none" w:sz="0" w:space="0" w:color="auto"/>
        <w:right w:val="none" w:sz="0" w:space="0" w:color="auto"/>
      </w:divBdr>
    </w:div>
    <w:div w:id="20238920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2025-04-30T08:56:00Z</dcterms:created>
  <dcterms:modified xsi:type="dcterms:W3CDTF">2025-04-30T08:56:00Z</dcterms:modified>
</cp:coreProperties>
</file>