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4EAA" w14:textId="77777777" w:rsidR="00D31711" w:rsidRDefault="00D31711">
      <w:pPr>
        <w:spacing w:line="500" w:lineRule="atLeast"/>
        <w:jc w:val="center"/>
        <w:divId w:val="999119435"/>
        <w:rPr>
          <w:rFonts w:ascii="黑体" w:eastAsia="黑体" w:hAnsi="黑体"/>
          <w:sz w:val="36"/>
          <w:szCs w:val="36"/>
        </w:rPr>
      </w:pPr>
      <w:r>
        <w:rPr>
          <w:rFonts w:ascii="黑体" w:eastAsia="黑体" w:hAnsi="黑体" w:hint="eastAsia"/>
          <w:sz w:val="36"/>
          <w:szCs w:val="36"/>
        </w:rPr>
        <w:t>广东省珠海市斗门区人民法院</w:t>
      </w:r>
    </w:p>
    <w:p w14:paraId="196D82C9" w14:textId="77777777" w:rsidR="00D31711" w:rsidRDefault="00D31711">
      <w:pPr>
        <w:spacing w:line="500" w:lineRule="atLeast"/>
        <w:jc w:val="center"/>
        <w:divId w:val="3575857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3F273F" w14:textId="77777777" w:rsidR="00D31711" w:rsidRDefault="00D31711">
      <w:pPr>
        <w:spacing w:line="500" w:lineRule="atLeast"/>
        <w:jc w:val="right"/>
        <w:divId w:val="36329300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234</w:t>
      </w:r>
      <w:r>
        <w:rPr>
          <w:rFonts w:hint="eastAsia"/>
          <w:sz w:val="30"/>
          <w:szCs w:val="30"/>
        </w:rPr>
        <w:t>号</w:t>
      </w:r>
    </w:p>
    <w:p w14:paraId="26D167A4" w14:textId="77777777" w:rsidR="00D31711" w:rsidRDefault="00D31711">
      <w:pPr>
        <w:spacing w:line="500" w:lineRule="atLeast"/>
        <w:ind w:firstLine="600"/>
        <w:divId w:val="1639995453"/>
        <w:rPr>
          <w:rFonts w:hint="eastAsia"/>
          <w:sz w:val="30"/>
          <w:szCs w:val="30"/>
        </w:rPr>
      </w:pPr>
      <w:r>
        <w:rPr>
          <w:rFonts w:hint="eastAsia"/>
          <w:sz w:val="30"/>
          <w:szCs w:val="30"/>
        </w:rPr>
        <w:t>公诉机关珠海市斗门区人民检察院。</w:t>
      </w:r>
    </w:p>
    <w:p w14:paraId="4A81CA8E" w14:textId="77777777" w:rsidR="00D31711" w:rsidRDefault="00D31711">
      <w:pPr>
        <w:spacing w:line="500" w:lineRule="atLeast"/>
        <w:ind w:firstLine="600"/>
        <w:divId w:val="734935531"/>
        <w:rPr>
          <w:rFonts w:hint="eastAsia"/>
          <w:sz w:val="30"/>
          <w:szCs w:val="30"/>
        </w:rPr>
      </w:pPr>
      <w:r>
        <w:rPr>
          <w:rFonts w:hint="eastAsia"/>
          <w:sz w:val="30"/>
          <w:szCs w:val="30"/>
        </w:rPr>
        <w:t>被告人梁欢乐，男，</w:t>
      </w:r>
      <w:r>
        <w:rPr>
          <w:rFonts w:hint="eastAsia"/>
          <w:sz w:val="30"/>
          <w:szCs w:val="30"/>
        </w:rPr>
        <w:t>1984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日出生，汉族，大学专科，户籍地广东省珠海市斗门区，原系珠海市治安巡防支队斗门大队巡防员（合同制员工）。因本案于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日被逮捕。现羁押于珠海市第二看守所。</w:t>
      </w:r>
    </w:p>
    <w:p w14:paraId="70448A77" w14:textId="77777777" w:rsidR="00D31711" w:rsidRDefault="00D31711">
      <w:pPr>
        <w:spacing w:line="500" w:lineRule="atLeast"/>
        <w:ind w:firstLine="600"/>
        <w:divId w:val="2132357315"/>
        <w:rPr>
          <w:rFonts w:hint="eastAsia"/>
          <w:sz w:val="30"/>
          <w:szCs w:val="30"/>
        </w:rPr>
      </w:pPr>
      <w:r>
        <w:rPr>
          <w:rFonts w:hint="eastAsia"/>
          <w:sz w:val="30"/>
          <w:szCs w:val="30"/>
        </w:rPr>
        <w:t>辩护人王超，广东君安律师事务所律师。</w:t>
      </w:r>
    </w:p>
    <w:p w14:paraId="1080F21E" w14:textId="77777777" w:rsidR="00D31711" w:rsidRDefault="00D31711">
      <w:pPr>
        <w:spacing w:line="500" w:lineRule="atLeast"/>
        <w:ind w:firstLine="600"/>
        <w:divId w:val="1065647570"/>
        <w:rPr>
          <w:rFonts w:hint="eastAsia"/>
          <w:sz w:val="30"/>
          <w:szCs w:val="30"/>
        </w:rPr>
      </w:pPr>
      <w:r>
        <w:rPr>
          <w:rFonts w:hint="eastAsia"/>
          <w:sz w:val="30"/>
          <w:szCs w:val="30"/>
        </w:rPr>
        <w:t>辩护人朱春苗，广东君安律师事务所律师。</w:t>
      </w:r>
    </w:p>
    <w:p w14:paraId="3DD5182E" w14:textId="77777777" w:rsidR="00D31711" w:rsidRDefault="00D31711">
      <w:pPr>
        <w:spacing w:line="500" w:lineRule="atLeast"/>
        <w:ind w:firstLine="600"/>
        <w:divId w:val="77866786"/>
        <w:rPr>
          <w:rFonts w:hint="eastAsia"/>
          <w:sz w:val="30"/>
          <w:szCs w:val="30"/>
        </w:rPr>
      </w:pPr>
      <w:r>
        <w:rPr>
          <w:rFonts w:hint="eastAsia"/>
          <w:sz w:val="30"/>
          <w:szCs w:val="30"/>
        </w:rPr>
        <w:t>珠海市斗门区人民检察院以珠斗检公诉科刑诉［</w:t>
      </w:r>
      <w:r>
        <w:rPr>
          <w:rFonts w:hint="eastAsia"/>
          <w:sz w:val="30"/>
          <w:szCs w:val="30"/>
        </w:rPr>
        <w:t>2019</w:t>
      </w:r>
      <w:r>
        <w:rPr>
          <w:rFonts w:hint="eastAsia"/>
          <w:sz w:val="30"/>
          <w:szCs w:val="30"/>
        </w:rPr>
        <w:t>］</w:t>
      </w:r>
      <w:r>
        <w:rPr>
          <w:rFonts w:hint="eastAsia"/>
          <w:sz w:val="30"/>
          <w:szCs w:val="30"/>
        </w:rPr>
        <w:t>211</w:t>
      </w:r>
      <w:r>
        <w:rPr>
          <w:rFonts w:hint="eastAsia"/>
          <w:sz w:val="30"/>
          <w:szCs w:val="30"/>
        </w:rPr>
        <w:t>号起诉书指控被告人梁欢乐犯利用影响力受贿罪，于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本院提起公诉。本院依法适用普通程序组成合议庭，公开开庭审理了本案。珠海市斗门区人民检察院指派检察员李国斌出庭支持公诉，被告人梁欢乐及其辩护人王超、朱春苗均到庭参加了诉讼。本案现已审理终结。</w:t>
      </w:r>
    </w:p>
    <w:p w14:paraId="330D67CA" w14:textId="77777777" w:rsidR="00D31711" w:rsidRDefault="00D31711">
      <w:pPr>
        <w:spacing w:line="500" w:lineRule="atLeast"/>
        <w:ind w:firstLine="600"/>
        <w:divId w:val="1210874202"/>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月期间，被告人梁欢乐利用微信（其微信号为×××，昵称为“草京”、“</w:t>
      </w:r>
      <w:r>
        <w:rPr>
          <w:rFonts w:hint="eastAsia"/>
          <w:sz w:val="30"/>
          <w:szCs w:val="30"/>
        </w:rPr>
        <w:t>AB</w:t>
      </w:r>
      <w:r>
        <w:rPr>
          <w:rFonts w:hint="eastAsia"/>
          <w:sz w:val="30"/>
          <w:szCs w:val="30"/>
        </w:rPr>
        <w:t>”，关联手机号为</w:t>
      </w:r>
      <w:r>
        <w:rPr>
          <w:rFonts w:hint="eastAsia"/>
          <w:sz w:val="30"/>
          <w:szCs w:val="30"/>
        </w:rPr>
        <w:t>17</w:t>
      </w:r>
      <w:r>
        <w:rPr>
          <w:rFonts w:hint="eastAsia"/>
          <w:sz w:val="30"/>
          <w:szCs w:val="30"/>
        </w:rPr>
        <w:t>×××</w:t>
      </w:r>
      <w:r>
        <w:rPr>
          <w:rFonts w:hint="eastAsia"/>
          <w:sz w:val="30"/>
          <w:szCs w:val="30"/>
        </w:rPr>
        <w:t>06</w:t>
      </w:r>
      <w:r>
        <w:rPr>
          <w:rFonts w:hint="eastAsia"/>
          <w:sz w:val="30"/>
          <w:szCs w:val="30"/>
        </w:rPr>
        <w:t>）推送代办居住证的广告，并接受中介人员梁某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、徐某、黎某、林某</w:t>
      </w:r>
      <w:r>
        <w:rPr>
          <w:rFonts w:hint="eastAsia"/>
          <w:sz w:val="30"/>
          <w:szCs w:val="30"/>
        </w:rPr>
        <w:t>1</w:t>
      </w:r>
      <w:r>
        <w:rPr>
          <w:rFonts w:hint="eastAsia"/>
          <w:sz w:val="30"/>
          <w:szCs w:val="30"/>
        </w:rPr>
        <w:t>、韦某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、吴某、陈某</w:t>
      </w:r>
      <w:r>
        <w:rPr>
          <w:rFonts w:hint="eastAsia"/>
          <w:sz w:val="30"/>
          <w:szCs w:val="30"/>
        </w:rPr>
        <w:t>1</w:t>
      </w:r>
      <w:r>
        <w:rPr>
          <w:rFonts w:hint="eastAsia"/>
          <w:sz w:val="30"/>
          <w:szCs w:val="30"/>
        </w:rPr>
        <w:t>、钟某的请托，在接受需要办理居住证人员的身份资料后，转交给白蕉派出所负责居住证办理业务的综治队员梁某</w:t>
      </w:r>
      <w:r>
        <w:rPr>
          <w:rFonts w:hint="eastAsia"/>
          <w:sz w:val="30"/>
          <w:szCs w:val="30"/>
        </w:rPr>
        <w:t>4(</w:t>
      </w:r>
      <w:r>
        <w:rPr>
          <w:rFonts w:hint="eastAsia"/>
          <w:sz w:val="30"/>
          <w:szCs w:val="30"/>
        </w:rPr>
        <w:t>另作处理</w:t>
      </w:r>
      <w:r>
        <w:rPr>
          <w:rFonts w:hint="eastAsia"/>
          <w:sz w:val="30"/>
          <w:szCs w:val="30"/>
        </w:rPr>
        <w:t>)</w:t>
      </w:r>
      <w:r>
        <w:rPr>
          <w:rFonts w:hint="eastAsia"/>
          <w:sz w:val="30"/>
          <w:szCs w:val="30"/>
        </w:rPr>
        <w:t>，由梁某</w:t>
      </w:r>
      <w:r>
        <w:rPr>
          <w:rFonts w:hint="eastAsia"/>
          <w:sz w:val="30"/>
          <w:szCs w:val="30"/>
        </w:rPr>
        <w:t>4</w:t>
      </w:r>
      <w:r>
        <w:rPr>
          <w:rFonts w:hint="eastAsia"/>
          <w:sz w:val="30"/>
          <w:szCs w:val="30"/>
        </w:rPr>
        <w:t>通过珠海云平台与广东省实有人口管理系统协助梁欢乐违规办理居住证。梁欢乐通过微信以每张居住证</w:t>
      </w:r>
      <w:r>
        <w:rPr>
          <w:rFonts w:hint="eastAsia"/>
          <w:sz w:val="30"/>
          <w:szCs w:val="30"/>
        </w:rPr>
        <w:t>150</w:t>
      </w:r>
      <w:r>
        <w:rPr>
          <w:rFonts w:hint="eastAsia"/>
          <w:sz w:val="30"/>
          <w:szCs w:val="30"/>
        </w:rPr>
        <w:t>元至</w:t>
      </w:r>
      <w:r>
        <w:rPr>
          <w:rFonts w:hint="eastAsia"/>
          <w:sz w:val="30"/>
          <w:szCs w:val="30"/>
        </w:rPr>
        <w:t>1000</w:t>
      </w:r>
      <w:r>
        <w:rPr>
          <w:rFonts w:hint="eastAsia"/>
          <w:sz w:val="30"/>
          <w:szCs w:val="30"/>
        </w:rPr>
        <w:t>元不等的价格，收取上述</w:t>
      </w:r>
      <w:r>
        <w:rPr>
          <w:rFonts w:hint="eastAsia"/>
          <w:sz w:val="30"/>
          <w:szCs w:val="30"/>
        </w:rPr>
        <w:lastRenderedPageBreak/>
        <w:t>10</w:t>
      </w:r>
      <w:r>
        <w:rPr>
          <w:rFonts w:hint="eastAsia"/>
          <w:sz w:val="30"/>
          <w:szCs w:val="30"/>
        </w:rPr>
        <w:t>名中介人员支付的费用共计人民币</w:t>
      </w:r>
      <w:r>
        <w:rPr>
          <w:rFonts w:hint="eastAsia"/>
          <w:sz w:val="30"/>
          <w:szCs w:val="30"/>
        </w:rPr>
        <w:t>307257.08</w:t>
      </w:r>
      <w:r>
        <w:rPr>
          <w:rFonts w:hint="eastAsia"/>
          <w:sz w:val="30"/>
          <w:szCs w:val="30"/>
        </w:rPr>
        <w:t>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日，梁欢乐被公安民警抓获。</w:t>
      </w:r>
    </w:p>
    <w:p w14:paraId="24538A60" w14:textId="77777777" w:rsidR="00D31711" w:rsidRDefault="00D31711">
      <w:pPr>
        <w:spacing w:line="500" w:lineRule="atLeast"/>
        <w:ind w:firstLine="600"/>
        <w:divId w:val="704986451"/>
        <w:rPr>
          <w:rFonts w:hint="eastAsia"/>
          <w:sz w:val="30"/>
          <w:szCs w:val="30"/>
        </w:rPr>
      </w:pPr>
      <w:r>
        <w:rPr>
          <w:rFonts w:hint="eastAsia"/>
          <w:sz w:val="30"/>
          <w:szCs w:val="30"/>
        </w:rPr>
        <w:t>上述事实，被告人梁欢乐在开庭审理过程中亦无异议，且有受案登记表、立案决定书，到案经过，珠海市公安局斗门分局治安管理大队出具的证明及相关资料，劳动合同书，户籍信息，珠海市治安巡防支队成立通知、管理规定、经费保障等相关资料，白蕉派出所出具的梁某</w:t>
      </w:r>
      <w:r>
        <w:rPr>
          <w:rFonts w:hint="eastAsia"/>
          <w:sz w:val="30"/>
          <w:szCs w:val="30"/>
        </w:rPr>
        <w:t>4</w:t>
      </w:r>
      <w:r>
        <w:rPr>
          <w:rFonts w:hint="eastAsia"/>
          <w:sz w:val="30"/>
          <w:szCs w:val="30"/>
        </w:rPr>
        <w:t>的情况说明及相关资料，白蕉派出所出具的梁某</w:t>
      </w:r>
      <w:r>
        <w:rPr>
          <w:rFonts w:hint="eastAsia"/>
          <w:sz w:val="30"/>
          <w:szCs w:val="30"/>
        </w:rPr>
        <w:t>4</w:t>
      </w:r>
      <w:r>
        <w:rPr>
          <w:rFonts w:hint="eastAsia"/>
          <w:sz w:val="30"/>
          <w:szCs w:val="30"/>
        </w:rPr>
        <w:t>工作情况的证明、劳动合同等，现场检测报告书，乾务镇石狗村总支部委员会出具的证明、入党志愿书等相关资料，广东省流动人口居住登记和居住证管理工作规范，白蕉派出所关于核查居住证情况的回复，广东省人口管理工作平台白蕉派出所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日的居住证受理统计表，梁某</w:t>
      </w:r>
      <w:r>
        <w:rPr>
          <w:rFonts w:hint="eastAsia"/>
          <w:sz w:val="30"/>
          <w:szCs w:val="30"/>
        </w:rPr>
        <w:t>4</w:t>
      </w:r>
      <w:r>
        <w:rPr>
          <w:rFonts w:hint="eastAsia"/>
          <w:sz w:val="30"/>
          <w:szCs w:val="30"/>
        </w:rPr>
        <w:t>经手帮助梁欢乐办理的部分（</w:t>
      </w:r>
      <w:r>
        <w:rPr>
          <w:rFonts w:hint="eastAsia"/>
          <w:sz w:val="30"/>
          <w:szCs w:val="30"/>
        </w:rPr>
        <w:t>62</w:t>
      </w:r>
      <w:r>
        <w:rPr>
          <w:rFonts w:hint="eastAsia"/>
          <w:sz w:val="30"/>
          <w:szCs w:val="30"/>
        </w:rPr>
        <w:t>份）居住证申请资料复印件，微信交易记录及光盘，光盘制作说明，微信聊天截图、微信交易记录截图、电话号码截图，电话通话清单，银行流水，上传居住证办理人的照片及回执，现金缴款单，扣押决定书、扣押清单，违规办理居住证人员统计表、广东省居住证办理申请表、流动人口信息登记表，现场检测报告书，调取证据通知书及调取证据清单，广东省居住证，证人梁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、黎某、李某、韦某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、吴某、钟某、黄某</w:t>
      </w:r>
      <w:r>
        <w:rPr>
          <w:rFonts w:hint="eastAsia"/>
          <w:sz w:val="30"/>
          <w:szCs w:val="30"/>
        </w:rPr>
        <w:t>1</w:t>
      </w:r>
      <w:r>
        <w:rPr>
          <w:rFonts w:hint="eastAsia"/>
          <w:sz w:val="30"/>
          <w:szCs w:val="30"/>
        </w:rPr>
        <w:t>、周某、邝某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、阮某、梁某</w:t>
      </w:r>
      <w:r>
        <w:rPr>
          <w:rFonts w:hint="eastAsia"/>
          <w:sz w:val="30"/>
          <w:szCs w:val="30"/>
        </w:rPr>
        <w:t>2</w:t>
      </w:r>
      <w:r>
        <w:rPr>
          <w:rFonts w:hint="eastAsia"/>
          <w:sz w:val="30"/>
          <w:szCs w:val="30"/>
        </w:rPr>
        <w:t>、邝某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、徐某、张某</w:t>
      </w:r>
      <w:r>
        <w:rPr>
          <w:rFonts w:hint="eastAsia"/>
          <w:sz w:val="30"/>
          <w:szCs w:val="30"/>
        </w:rPr>
        <w:t>2</w:t>
      </w:r>
      <w:r>
        <w:rPr>
          <w:rFonts w:hint="eastAsia"/>
          <w:sz w:val="30"/>
          <w:szCs w:val="30"/>
        </w:rPr>
        <w:t>、叶某</w:t>
      </w:r>
      <w:r>
        <w:rPr>
          <w:rFonts w:hint="eastAsia"/>
          <w:sz w:val="30"/>
          <w:szCs w:val="30"/>
        </w:rPr>
        <w:t>1</w:t>
      </w:r>
      <w:r>
        <w:rPr>
          <w:rFonts w:hint="eastAsia"/>
          <w:sz w:val="30"/>
          <w:szCs w:val="30"/>
        </w:rPr>
        <w:t>、张某</w:t>
      </w:r>
      <w:r>
        <w:rPr>
          <w:rFonts w:hint="eastAsia"/>
          <w:sz w:val="30"/>
          <w:szCs w:val="30"/>
        </w:rPr>
        <w:t>3</w:t>
      </w:r>
      <w:r>
        <w:rPr>
          <w:rFonts w:hint="eastAsia"/>
          <w:sz w:val="30"/>
          <w:szCs w:val="30"/>
        </w:rPr>
        <w:t>、谌某、罗某、赖某、黄某</w:t>
      </w:r>
      <w:r>
        <w:rPr>
          <w:rFonts w:hint="eastAsia"/>
          <w:sz w:val="30"/>
          <w:szCs w:val="30"/>
        </w:rPr>
        <w:t>2</w:t>
      </w:r>
      <w:r>
        <w:rPr>
          <w:rFonts w:hint="eastAsia"/>
          <w:sz w:val="30"/>
          <w:szCs w:val="30"/>
        </w:rPr>
        <w:t>、蔡某、彭某、潘某、张某</w:t>
      </w:r>
      <w:r>
        <w:rPr>
          <w:rFonts w:hint="eastAsia"/>
          <w:sz w:val="30"/>
          <w:szCs w:val="30"/>
        </w:rPr>
        <w:t>4</w:t>
      </w:r>
      <w:r>
        <w:rPr>
          <w:rFonts w:hint="eastAsia"/>
          <w:sz w:val="30"/>
          <w:szCs w:val="30"/>
        </w:rPr>
        <w:t>、侯某、杨某、丁某、庞某、叶某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、莫某、黄某</w:t>
      </w:r>
      <w:r>
        <w:rPr>
          <w:rFonts w:hint="eastAsia"/>
          <w:sz w:val="30"/>
          <w:szCs w:val="30"/>
        </w:rPr>
        <w:t>3</w:t>
      </w:r>
      <w:r>
        <w:rPr>
          <w:rFonts w:hint="eastAsia"/>
          <w:sz w:val="30"/>
          <w:szCs w:val="30"/>
        </w:rPr>
        <w:t>、梁某</w:t>
      </w:r>
      <w:r>
        <w:rPr>
          <w:rFonts w:hint="eastAsia"/>
          <w:sz w:val="30"/>
          <w:szCs w:val="30"/>
        </w:rPr>
        <w:t>3</w:t>
      </w:r>
      <w:r>
        <w:rPr>
          <w:rFonts w:hint="eastAsia"/>
          <w:sz w:val="30"/>
          <w:szCs w:val="30"/>
        </w:rPr>
        <w:t>、韦某</w:t>
      </w:r>
      <w:r>
        <w:rPr>
          <w:rFonts w:hint="eastAsia"/>
          <w:sz w:val="30"/>
          <w:szCs w:val="30"/>
        </w:rPr>
        <w:t>2</w:t>
      </w:r>
      <w:r>
        <w:rPr>
          <w:rFonts w:hint="eastAsia"/>
          <w:sz w:val="30"/>
          <w:szCs w:val="30"/>
        </w:rPr>
        <w:t>、张某</w:t>
      </w:r>
      <w:r>
        <w:rPr>
          <w:rFonts w:hint="eastAsia"/>
          <w:sz w:val="30"/>
          <w:szCs w:val="30"/>
        </w:rPr>
        <w:t>5</w:t>
      </w:r>
      <w:r>
        <w:rPr>
          <w:rFonts w:hint="eastAsia"/>
          <w:sz w:val="30"/>
          <w:szCs w:val="30"/>
        </w:rPr>
        <w:t>、刘某、黄某</w:t>
      </w:r>
      <w:r>
        <w:rPr>
          <w:rFonts w:hint="eastAsia"/>
          <w:sz w:val="30"/>
          <w:szCs w:val="30"/>
        </w:rPr>
        <w:t>4</w:t>
      </w:r>
      <w:r>
        <w:rPr>
          <w:rFonts w:hint="eastAsia"/>
          <w:sz w:val="30"/>
          <w:szCs w:val="30"/>
        </w:rPr>
        <w:t>、容某、陈某</w:t>
      </w:r>
      <w:r>
        <w:rPr>
          <w:rFonts w:hint="eastAsia"/>
          <w:sz w:val="30"/>
          <w:szCs w:val="30"/>
        </w:rPr>
        <w:t>3</w:t>
      </w:r>
      <w:r>
        <w:rPr>
          <w:rFonts w:hint="eastAsia"/>
          <w:sz w:val="30"/>
          <w:szCs w:val="30"/>
        </w:rPr>
        <w:t>、郑某、梁某</w:t>
      </w:r>
      <w:r>
        <w:rPr>
          <w:rFonts w:hint="eastAsia"/>
          <w:sz w:val="30"/>
          <w:szCs w:val="30"/>
        </w:rPr>
        <w:t>4</w:t>
      </w:r>
      <w:r>
        <w:rPr>
          <w:rFonts w:hint="eastAsia"/>
          <w:sz w:val="30"/>
          <w:szCs w:val="30"/>
        </w:rPr>
        <w:t>的证言，证人梁某</w:t>
      </w:r>
      <w:r>
        <w:rPr>
          <w:rFonts w:hint="eastAsia"/>
          <w:sz w:val="30"/>
          <w:szCs w:val="30"/>
        </w:rPr>
        <w:t>4</w:t>
      </w:r>
      <w:r>
        <w:rPr>
          <w:rFonts w:hint="eastAsia"/>
          <w:sz w:val="30"/>
          <w:szCs w:val="30"/>
        </w:rPr>
        <w:t>、邝</w:t>
      </w:r>
      <w:r>
        <w:rPr>
          <w:rFonts w:hint="eastAsia"/>
          <w:sz w:val="30"/>
          <w:szCs w:val="30"/>
        </w:rPr>
        <w:t>某</w:t>
      </w:r>
      <w:r>
        <w:rPr>
          <w:rFonts w:hint="eastAsia"/>
          <w:sz w:val="30"/>
          <w:szCs w:val="30"/>
        </w:rPr>
        <w:t>2</w:t>
      </w:r>
      <w:r>
        <w:rPr>
          <w:rFonts w:hint="eastAsia"/>
          <w:sz w:val="30"/>
          <w:szCs w:val="30"/>
        </w:rPr>
        <w:t>、周某、李某、邝某</w:t>
      </w:r>
      <w:r>
        <w:rPr>
          <w:rFonts w:hint="eastAsia"/>
          <w:sz w:val="30"/>
          <w:szCs w:val="30"/>
        </w:rPr>
        <w:t>1</w:t>
      </w:r>
      <w:r>
        <w:rPr>
          <w:rFonts w:hint="eastAsia"/>
          <w:sz w:val="30"/>
          <w:szCs w:val="30"/>
        </w:rPr>
        <w:t>、阮某、张某</w:t>
      </w:r>
      <w:r>
        <w:rPr>
          <w:rFonts w:hint="eastAsia"/>
          <w:sz w:val="30"/>
          <w:szCs w:val="30"/>
        </w:rPr>
        <w:t>2</w:t>
      </w:r>
      <w:r>
        <w:rPr>
          <w:rFonts w:hint="eastAsia"/>
          <w:sz w:val="30"/>
          <w:szCs w:val="30"/>
        </w:rPr>
        <w:t>、罗某、谌某、陈某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、容某、韦某</w:t>
      </w:r>
      <w:r>
        <w:rPr>
          <w:rFonts w:hint="eastAsia"/>
          <w:sz w:val="30"/>
          <w:szCs w:val="30"/>
        </w:rPr>
        <w:t>2</w:t>
      </w:r>
      <w:r>
        <w:rPr>
          <w:rFonts w:hint="eastAsia"/>
          <w:sz w:val="30"/>
          <w:szCs w:val="30"/>
        </w:rPr>
        <w:t>、郑某、张某</w:t>
      </w:r>
      <w:r>
        <w:rPr>
          <w:rFonts w:hint="eastAsia"/>
          <w:sz w:val="30"/>
          <w:szCs w:val="30"/>
        </w:rPr>
        <w:t>3</w:t>
      </w:r>
      <w:r>
        <w:rPr>
          <w:rFonts w:hint="eastAsia"/>
          <w:sz w:val="30"/>
          <w:szCs w:val="30"/>
        </w:rPr>
        <w:t>、蔡某、黄某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、彭某、庞某、叶某</w:t>
      </w:r>
      <w:r>
        <w:rPr>
          <w:rFonts w:hint="eastAsia"/>
          <w:sz w:val="30"/>
          <w:szCs w:val="30"/>
        </w:rPr>
        <w:t>2</w:t>
      </w:r>
      <w:r>
        <w:rPr>
          <w:rFonts w:hint="eastAsia"/>
          <w:sz w:val="30"/>
          <w:szCs w:val="30"/>
        </w:rPr>
        <w:t>、赖某、梁某</w:t>
      </w:r>
      <w:r>
        <w:rPr>
          <w:rFonts w:hint="eastAsia"/>
          <w:sz w:val="30"/>
          <w:szCs w:val="30"/>
        </w:rPr>
        <w:t>3</w:t>
      </w:r>
      <w:r>
        <w:rPr>
          <w:rFonts w:hint="eastAsia"/>
          <w:sz w:val="30"/>
          <w:szCs w:val="30"/>
        </w:rPr>
        <w:t>、陈某</w:t>
      </w:r>
      <w:r>
        <w:rPr>
          <w:rFonts w:hint="eastAsia"/>
          <w:sz w:val="30"/>
          <w:szCs w:val="30"/>
        </w:rPr>
        <w:t>3</w:t>
      </w:r>
      <w:r>
        <w:rPr>
          <w:rFonts w:hint="eastAsia"/>
          <w:sz w:val="30"/>
          <w:szCs w:val="30"/>
        </w:rPr>
        <w:t>的辨认笔录，被告人梁欢乐的供述及辨认笔录，检验报告（珠公司电鉴字</w:t>
      </w:r>
      <w:r>
        <w:rPr>
          <w:rFonts w:hint="eastAsia"/>
          <w:sz w:val="30"/>
          <w:szCs w:val="30"/>
        </w:rPr>
        <w:t>[2018]143</w:t>
      </w:r>
      <w:r>
        <w:rPr>
          <w:rFonts w:hint="eastAsia"/>
          <w:sz w:val="30"/>
          <w:szCs w:val="30"/>
        </w:rPr>
        <w:t>号）及光盘等证据证实，足以认定。</w:t>
      </w:r>
    </w:p>
    <w:p w14:paraId="33F03E1F" w14:textId="77777777" w:rsidR="00D31711" w:rsidRDefault="00D31711">
      <w:pPr>
        <w:spacing w:line="500" w:lineRule="atLeast"/>
        <w:ind w:firstLine="600"/>
        <w:divId w:val="984772065"/>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本案的证据只有</w:t>
      </w:r>
      <w:r>
        <w:rPr>
          <w:rFonts w:hint="eastAsia"/>
          <w:sz w:val="30"/>
          <w:szCs w:val="30"/>
        </w:rPr>
        <w:t>117</w:t>
      </w:r>
      <w:r>
        <w:rPr>
          <w:rFonts w:hint="eastAsia"/>
          <w:sz w:val="30"/>
          <w:szCs w:val="30"/>
        </w:rPr>
        <w:t>名违规办证的人员名单，无法查实其他人员名单，不能形成完整的证据链；</w:t>
      </w:r>
      <w:r>
        <w:rPr>
          <w:rFonts w:hint="eastAsia"/>
          <w:sz w:val="30"/>
          <w:szCs w:val="30"/>
        </w:rPr>
        <w:t>2.</w:t>
      </w:r>
      <w:r>
        <w:rPr>
          <w:rFonts w:hint="eastAsia"/>
          <w:sz w:val="30"/>
          <w:szCs w:val="30"/>
        </w:rPr>
        <w:t>受贿金额应扣除补办居住证的工本费（每本</w:t>
      </w:r>
      <w:r>
        <w:rPr>
          <w:rFonts w:hint="eastAsia"/>
          <w:sz w:val="30"/>
          <w:szCs w:val="30"/>
        </w:rPr>
        <w:t>20</w:t>
      </w:r>
      <w:r>
        <w:rPr>
          <w:rFonts w:hint="eastAsia"/>
          <w:sz w:val="30"/>
          <w:szCs w:val="30"/>
        </w:rPr>
        <w:t>元）；</w:t>
      </w:r>
      <w:r>
        <w:rPr>
          <w:rFonts w:hint="eastAsia"/>
          <w:sz w:val="30"/>
          <w:szCs w:val="30"/>
        </w:rPr>
        <w:t>3.</w:t>
      </w:r>
      <w:r>
        <w:rPr>
          <w:rFonts w:hint="eastAsia"/>
          <w:sz w:val="30"/>
          <w:szCs w:val="30"/>
        </w:rPr>
        <w:t>被告人当庭自愿认罪，可以从轻处罚；</w:t>
      </w:r>
      <w:r>
        <w:rPr>
          <w:rFonts w:hint="eastAsia"/>
          <w:sz w:val="30"/>
          <w:szCs w:val="30"/>
        </w:rPr>
        <w:t>4.</w:t>
      </w:r>
      <w:r>
        <w:rPr>
          <w:rFonts w:hint="eastAsia"/>
          <w:sz w:val="30"/>
          <w:szCs w:val="30"/>
        </w:rPr>
        <w:t>被告人系初犯、偶犯，可酌情从轻处罚。</w:t>
      </w:r>
    </w:p>
    <w:p w14:paraId="228BFC69" w14:textId="77777777" w:rsidR="00D31711" w:rsidRDefault="00D31711">
      <w:pPr>
        <w:spacing w:line="500" w:lineRule="atLeast"/>
        <w:ind w:firstLine="600"/>
        <w:divId w:val="1954022127"/>
        <w:rPr>
          <w:rFonts w:hint="eastAsia"/>
          <w:sz w:val="30"/>
          <w:szCs w:val="30"/>
        </w:rPr>
      </w:pPr>
      <w:r>
        <w:rPr>
          <w:rFonts w:hint="eastAsia"/>
          <w:sz w:val="30"/>
          <w:szCs w:val="30"/>
        </w:rPr>
        <w:t>本院认为，被告人梁欢乐通过国家工作人员职务上的行为，为中介人员违规办理居住证，并收受中介人员给付的人民币共计</w:t>
      </w:r>
      <w:r>
        <w:rPr>
          <w:rFonts w:hint="eastAsia"/>
          <w:sz w:val="30"/>
          <w:szCs w:val="30"/>
        </w:rPr>
        <w:t>307257.08</w:t>
      </w:r>
      <w:r>
        <w:rPr>
          <w:rFonts w:hint="eastAsia"/>
          <w:sz w:val="30"/>
          <w:szCs w:val="30"/>
        </w:rPr>
        <w:t>元，数额巨大，其行为已构成利用影响力受贿罪。公诉机关指控被告人的犯罪事实清楚，证据确实充分，罪名成立，予以支持。被告人梁欢乐当庭认罪，依法可以从轻处罚。关于辩护人的第</w:t>
      </w:r>
      <w:r>
        <w:rPr>
          <w:rFonts w:hint="eastAsia"/>
          <w:sz w:val="30"/>
          <w:szCs w:val="30"/>
        </w:rPr>
        <w:t>1</w:t>
      </w:r>
      <w:r>
        <w:rPr>
          <w:rFonts w:hint="eastAsia"/>
          <w:sz w:val="30"/>
          <w:szCs w:val="30"/>
        </w:rPr>
        <w:t>点辩护意见，经查，被告人的犯罪事实及犯罪金额有被告人的供述、证人梁某</w:t>
      </w:r>
      <w:r>
        <w:rPr>
          <w:rFonts w:hint="eastAsia"/>
          <w:sz w:val="30"/>
          <w:szCs w:val="30"/>
        </w:rPr>
        <w:t>4</w:t>
      </w:r>
      <w:r>
        <w:rPr>
          <w:rFonts w:hint="eastAsia"/>
          <w:sz w:val="30"/>
          <w:szCs w:val="30"/>
        </w:rPr>
        <w:t>及</w:t>
      </w:r>
      <w:r>
        <w:rPr>
          <w:rFonts w:hint="eastAsia"/>
          <w:sz w:val="30"/>
          <w:szCs w:val="30"/>
        </w:rPr>
        <w:t>10</w:t>
      </w:r>
      <w:r>
        <w:rPr>
          <w:rFonts w:hint="eastAsia"/>
          <w:sz w:val="30"/>
          <w:szCs w:val="30"/>
        </w:rPr>
        <w:t>名中介人员的证言，以及上述人员的微信交易记录、辨认笔录、银行流水等证据予以佐证，以上证据可以相互印证，形成完整的证据链，足以证实被告人利用影响力受贿的事实及金额，该辩护意见不予采纳。辩护人的第</w:t>
      </w:r>
      <w:r>
        <w:rPr>
          <w:rFonts w:hint="eastAsia"/>
          <w:sz w:val="30"/>
          <w:szCs w:val="30"/>
        </w:rPr>
        <w:t>2</w:t>
      </w:r>
      <w:r>
        <w:rPr>
          <w:rFonts w:hint="eastAsia"/>
          <w:sz w:val="30"/>
          <w:szCs w:val="30"/>
        </w:rPr>
        <w:t>点辩护意见无法律依据，不予采纳。辩护人的第</w:t>
      </w:r>
      <w:r>
        <w:rPr>
          <w:rFonts w:hint="eastAsia"/>
          <w:sz w:val="30"/>
          <w:szCs w:val="30"/>
        </w:rPr>
        <w:t>3</w:t>
      </w:r>
      <w:r>
        <w:rPr>
          <w:rFonts w:hint="eastAsia"/>
          <w:sz w:val="30"/>
          <w:szCs w:val="30"/>
        </w:rPr>
        <w:t>点、第</w:t>
      </w:r>
      <w:r>
        <w:rPr>
          <w:rFonts w:hint="eastAsia"/>
          <w:sz w:val="30"/>
          <w:szCs w:val="30"/>
        </w:rPr>
        <w:t>4</w:t>
      </w:r>
      <w:r>
        <w:rPr>
          <w:rFonts w:hint="eastAsia"/>
          <w:sz w:val="30"/>
          <w:szCs w:val="30"/>
        </w:rPr>
        <w:t>点辩护意见，经查，有事实和法律依据，予以采纳。根据被告人犯罪的事实、犯罪的性质、情节和对于社会的危害程度，依照《中华人民共和国刑法》第三百八十八条之一，第九十三条，第六十七条第三款，第六十四条的规定，判决如下：</w:t>
      </w:r>
    </w:p>
    <w:p w14:paraId="6F5F171E" w14:textId="77777777" w:rsidR="00D31711" w:rsidRDefault="00D31711">
      <w:pPr>
        <w:spacing w:line="500" w:lineRule="atLeast"/>
        <w:ind w:firstLine="600"/>
        <w:divId w:val="39482849"/>
        <w:rPr>
          <w:rFonts w:hint="eastAsia"/>
          <w:sz w:val="30"/>
          <w:szCs w:val="30"/>
        </w:rPr>
      </w:pPr>
      <w:r>
        <w:rPr>
          <w:rFonts w:hint="eastAsia"/>
          <w:sz w:val="30"/>
          <w:szCs w:val="30"/>
        </w:rPr>
        <w:t>一、被告人梁欢乐犯利用影响力受贿罪，判处有期徒刑三年二个月，并处罚金人民币二十二万元。</w:t>
      </w:r>
    </w:p>
    <w:p w14:paraId="2E06C4F9" w14:textId="77777777" w:rsidR="00D31711" w:rsidRDefault="00D31711">
      <w:pPr>
        <w:spacing w:line="500" w:lineRule="atLeast"/>
        <w:ind w:firstLine="600"/>
        <w:divId w:val="18488614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日止。罚金从判决生效第二日起十日内缴纳。）</w:t>
      </w:r>
    </w:p>
    <w:p w14:paraId="54BF4DA9" w14:textId="77777777" w:rsidR="00D31711" w:rsidRDefault="00D31711">
      <w:pPr>
        <w:spacing w:line="500" w:lineRule="atLeast"/>
        <w:ind w:firstLine="600"/>
        <w:divId w:val="405305330"/>
        <w:rPr>
          <w:rFonts w:hint="eastAsia"/>
          <w:sz w:val="30"/>
          <w:szCs w:val="30"/>
        </w:rPr>
      </w:pPr>
      <w:r>
        <w:rPr>
          <w:rFonts w:hint="eastAsia"/>
          <w:sz w:val="30"/>
          <w:szCs w:val="30"/>
        </w:rPr>
        <w:t>二、对被告人梁欢乐收受的赃款人民币三十万七千二百五十七元零八角，予以追缴。</w:t>
      </w:r>
    </w:p>
    <w:p w14:paraId="4A1337FE" w14:textId="77777777" w:rsidR="00D31711" w:rsidRDefault="00D31711">
      <w:pPr>
        <w:spacing w:line="500" w:lineRule="atLeast"/>
        <w:ind w:firstLine="600"/>
        <w:divId w:val="95960631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5E57DED1" w14:textId="77777777" w:rsidR="00D31711" w:rsidRDefault="00D31711">
      <w:pPr>
        <w:spacing w:line="500" w:lineRule="atLeast"/>
        <w:jc w:val="right"/>
        <w:divId w:val="643386820"/>
        <w:rPr>
          <w:rFonts w:hint="eastAsia"/>
          <w:sz w:val="30"/>
          <w:szCs w:val="30"/>
        </w:rPr>
      </w:pPr>
      <w:r>
        <w:rPr>
          <w:rFonts w:hint="eastAsia"/>
          <w:sz w:val="30"/>
          <w:szCs w:val="30"/>
        </w:rPr>
        <w:t>审　判　长　　张碧鸿</w:t>
      </w:r>
    </w:p>
    <w:p w14:paraId="6C0BE611" w14:textId="77777777" w:rsidR="00D31711" w:rsidRDefault="00D31711">
      <w:pPr>
        <w:spacing w:line="500" w:lineRule="atLeast"/>
        <w:jc w:val="right"/>
        <w:divId w:val="1766338182"/>
        <w:rPr>
          <w:rFonts w:hint="eastAsia"/>
          <w:sz w:val="30"/>
          <w:szCs w:val="30"/>
        </w:rPr>
      </w:pPr>
      <w:r>
        <w:rPr>
          <w:rFonts w:hint="eastAsia"/>
          <w:sz w:val="30"/>
          <w:szCs w:val="30"/>
        </w:rPr>
        <w:t>审　判　员　　高艳丽</w:t>
      </w:r>
    </w:p>
    <w:p w14:paraId="1F861AD4" w14:textId="77777777" w:rsidR="00D31711" w:rsidRDefault="00D31711">
      <w:pPr>
        <w:spacing w:line="500" w:lineRule="atLeast"/>
        <w:jc w:val="right"/>
        <w:divId w:val="1751736068"/>
        <w:rPr>
          <w:rFonts w:hint="eastAsia"/>
          <w:sz w:val="30"/>
          <w:szCs w:val="30"/>
        </w:rPr>
      </w:pPr>
      <w:r>
        <w:rPr>
          <w:rFonts w:hint="eastAsia"/>
          <w:sz w:val="30"/>
          <w:szCs w:val="30"/>
        </w:rPr>
        <w:t>人民陪审员　　曾金莲</w:t>
      </w:r>
    </w:p>
    <w:p w14:paraId="76C00C35" w14:textId="77777777" w:rsidR="00D31711" w:rsidRDefault="00D31711">
      <w:pPr>
        <w:spacing w:line="500" w:lineRule="atLeast"/>
        <w:jc w:val="right"/>
        <w:divId w:val="985084603"/>
        <w:rPr>
          <w:rFonts w:hint="eastAsia"/>
          <w:sz w:val="30"/>
          <w:szCs w:val="30"/>
        </w:rPr>
      </w:pPr>
      <w:r>
        <w:rPr>
          <w:rFonts w:hint="eastAsia"/>
          <w:sz w:val="30"/>
          <w:szCs w:val="30"/>
        </w:rPr>
        <w:t>二〇一九年六月十八日</w:t>
      </w:r>
    </w:p>
    <w:p w14:paraId="40A13B40" w14:textId="77777777" w:rsidR="00D31711" w:rsidRDefault="00D31711">
      <w:pPr>
        <w:spacing w:line="500" w:lineRule="atLeast"/>
        <w:jc w:val="right"/>
        <w:divId w:val="1152479776"/>
        <w:rPr>
          <w:rFonts w:hint="eastAsia"/>
          <w:sz w:val="30"/>
          <w:szCs w:val="30"/>
        </w:rPr>
      </w:pPr>
      <w:r>
        <w:rPr>
          <w:rFonts w:hint="eastAsia"/>
          <w:sz w:val="30"/>
          <w:szCs w:val="30"/>
        </w:rPr>
        <w:t>书　记　员　　张雁鸣</w:t>
      </w:r>
    </w:p>
    <w:p w14:paraId="046AD29B" w14:textId="77777777" w:rsidR="00D31711" w:rsidRDefault="00D31711">
      <w:pPr>
        <w:spacing w:line="500" w:lineRule="atLeast"/>
        <w:ind w:firstLine="600"/>
        <w:divId w:val="1850100696"/>
        <w:rPr>
          <w:rFonts w:hint="eastAsia"/>
          <w:sz w:val="30"/>
          <w:szCs w:val="30"/>
        </w:rPr>
      </w:pPr>
      <w:r>
        <w:rPr>
          <w:rFonts w:hint="eastAsia"/>
          <w:sz w:val="30"/>
          <w:szCs w:val="30"/>
        </w:rPr>
        <w:t>附：裁判依据法律条文</w:t>
      </w:r>
    </w:p>
    <w:p w14:paraId="111E3B4F" w14:textId="77777777" w:rsidR="00D31711" w:rsidRDefault="00D31711">
      <w:pPr>
        <w:spacing w:line="500" w:lineRule="atLeast"/>
        <w:ind w:firstLine="600"/>
        <w:divId w:val="697974555"/>
        <w:rPr>
          <w:rFonts w:hint="eastAsia"/>
          <w:sz w:val="30"/>
          <w:szCs w:val="30"/>
        </w:rPr>
      </w:pPr>
      <w:r>
        <w:rPr>
          <w:rFonts w:hint="eastAsia"/>
          <w:sz w:val="30"/>
          <w:szCs w:val="30"/>
        </w:rPr>
        <w:t>《中华人民共和国刑法》</w:t>
      </w:r>
    </w:p>
    <w:p w14:paraId="4FD6059D" w14:textId="77777777" w:rsidR="00D31711" w:rsidRDefault="00D31711">
      <w:pPr>
        <w:spacing w:line="500" w:lineRule="atLeast"/>
        <w:ind w:firstLine="600"/>
        <w:divId w:val="325940067"/>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w:t>
      </w:r>
      <w:r>
        <w:rPr>
          <w:rFonts w:hint="eastAsia"/>
          <w:sz w:val="30"/>
          <w:szCs w:val="30"/>
        </w:rPr>
        <w:t>;</w:t>
      </w:r>
      <w:r>
        <w:rPr>
          <w:rFonts w:hint="eastAsia"/>
          <w:sz w:val="30"/>
          <w:szCs w:val="30"/>
        </w:rPr>
        <w:t>数额巨大或者有其他严重情节的，处三年以上七年以下有期徒刑，并处罚金</w:t>
      </w:r>
      <w:r>
        <w:rPr>
          <w:rFonts w:hint="eastAsia"/>
          <w:sz w:val="30"/>
          <w:szCs w:val="30"/>
        </w:rPr>
        <w:t>;</w:t>
      </w:r>
      <w:r>
        <w:rPr>
          <w:rFonts w:hint="eastAsia"/>
          <w:sz w:val="30"/>
          <w:szCs w:val="30"/>
        </w:rPr>
        <w:t>数额特别巨大或者有其他特别严重情节的，处七年以上有期徒刑，并处罚金或者没收财产。</w:t>
      </w:r>
    </w:p>
    <w:p w14:paraId="60A22F8D" w14:textId="77777777" w:rsidR="00D31711" w:rsidRDefault="00D31711">
      <w:pPr>
        <w:spacing w:line="500" w:lineRule="atLeast"/>
        <w:ind w:firstLine="600"/>
        <w:divId w:val="1037782157"/>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4907140E" w14:textId="77777777" w:rsidR="00D31711" w:rsidRDefault="00D31711">
      <w:pPr>
        <w:spacing w:line="500" w:lineRule="atLeast"/>
        <w:ind w:firstLine="600"/>
        <w:divId w:val="1660034983"/>
        <w:rPr>
          <w:rFonts w:hint="eastAsia"/>
          <w:sz w:val="30"/>
          <w:szCs w:val="30"/>
        </w:rPr>
      </w:pPr>
      <w:r>
        <w:rPr>
          <w:rFonts w:hint="eastAsia"/>
          <w:sz w:val="30"/>
          <w:szCs w:val="30"/>
        </w:rPr>
        <w:t>第九十三条本法所称国家工作人员，是指国家机关中从事公务的人员。</w:t>
      </w:r>
    </w:p>
    <w:p w14:paraId="2F994324" w14:textId="77777777" w:rsidR="00D31711" w:rsidRDefault="00D31711">
      <w:pPr>
        <w:spacing w:line="500" w:lineRule="atLeast"/>
        <w:ind w:firstLine="600"/>
        <w:divId w:val="174000983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5B17EB1" w14:textId="77777777" w:rsidR="00D31711" w:rsidRDefault="00D31711">
      <w:pPr>
        <w:spacing w:line="500" w:lineRule="atLeast"/>
        <w:ind w:firstLine="600"/>
        <w:divId w:val="20265150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5561223" w14:textId="77777777" w:rsidR="00D31711" w:rsidRDefault="00D31711">
      <w:pPr>
        <w:spacing w:line="500" w:lineRule="atLeast"/>
        <w:ind w:firstLine="600"/>
        <w:divId w:val="15554621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028747" w14:textId="77777777" w:rsidR="00D31711" w:rsidRDefault="00D31711">
      <w:pPr>
        <w:spacing w:line="500" w:lineRule="atLeast"/>
        <w:ind w:firstLine="600"/>
        <w:divId w:val="19641450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60CA255" w14:textId="77777777" w:rsidR="00D31711" w:rsidRDefault="00D31711">
      <w:pPr>
        <w:spacing w:line="500" w:lineRule="atLeast"/>
        <w:ind w:firstLine="600"/>
        <w:divId w:val="7463475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3FAEE" w14:textId="77777777" w:rsidR="00D31711" w:rsidRDefault="00D31711" w:rsidP="00D31711">
      <w:pPr>
        <w:rPr>
          <w:rFonts w:hint="eastAsia"/>
        </w:rPr>
      </w:pPr>
      <w:r>
        <w:separator/>
      </w:r>
    </w:p>
  </w:endnote>
  <w:endnote w:type="continuationSeparator" w:id="0">
    <w:p w14:paraId="76650AB2" w14:textId="77777777" w:rsidR="00D31711" w:rsidRDefault="00D31711" w:rsidP="00D317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70E50" w14:textId="77777777" w:rsidR="00D31711" w:rsidRDefault="00D31711" w:rsidP="00D31711">
      <w:pPr>
        <w:rPr>
          <w:rFonts w:hint="eastAsia"/>
        </w:rPr>
      </w:pPr>
      <w:r>
        <w:separator/>
      </w:r>
    </w:p>
  </w:footnote>
  <w:footnote w:type="continuationSeparator" w:id="0">
    <w:p w14:paraId="78E238EC" w14:textId="77777777" w:rsidR="00D31711" w:rsidRDefault="00D31711" w:rsidP="00D317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1711"/>
    <w:rsid w:val="00A23C24"/>
    <w:rsid w:val="00D31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99455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1711"/>
    <w:pPr>
      <w:tabs>
        <w:tab w:val="center" w:pos="4153"/>
        <w:tab w:val="right" w:pos="8306"/>
      </w:tabs>
      <w:snapToGrid w:val="0"/>
      <w:jc w:val="center"/>
    </w:pPr>
    <w:rPr>
      <w:sz w:val="18"/>
      <w:szCs w:val="18"/>
    </w:rPr>
  </w:style>
  <w:style w:type="character" w:customStyle="1" w:styleId="a4">
    <w:name w:val="页眉 字符"/>
    <w:basedOn w:val="a0"/>
    <w:link w:val="a3"/>
    <w:uiPriority w:val="99"/>
    <w:rsid w:val="00D31711"/>
    <w:rPr>
      <w:rFonts w:ascii="宋体" w:eastAsia="宋体" w:hAnsi="宋体" w:cs="宋体"/>
      <w:sz w:val="18"/>
      <w:szCs w:val="18"/>
    </w:rPr>
  </w:style>
  <w:style w:type="paragraph" w:styleId="a5">
    <w:name w:val="footer"/>
    <w:basedOn w:val="a"/>
    <w:link w:val="a6"/>
    <w:uiPriority w:val="99"/>
    <w:unhideWhenUsed/>
    <w:rsid w:val="00D31711"/>
    <w:pPr>
      <w:tabs>
        <w:tab w:val="center" w:pos="4153"/>
        <w:tab w:val="right" w:pos="8306"/>
      </w:tabs>
      <w:snapToGrid w:val="0"/>
    </w:pPr>
    <w:rPr>
      <w:sz w:val="18"/>
      <w:szCs w:val="18"/>
    </w:rPr>
  </w:style>
  <w:style w:type="character" w:customStyle="1" w:styleId="a6">
    <w:name w:val="页脚 字符"/>
    <w:basedOn w:val="a0"/>
    <w:link w:val="a5"/>
    <w:uiPriority w:val="99"/>
    <w:rsid w:val="00D317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2849">
      <w:marLeft w:val="0"/>
      <w:marRight w:val="0"/>
      <w:marTop w:val="10"/>
      <w:marBottom w:val="10"/>
      <w:divBdr>
        <w:top w:val="none" w:sz="0" w:space="0" w:color="auto"/>
        <w:left w:val="none" w:sz="0" w:space="0" w:color="auto"/>
        <w:bottom w:val="none" w:sz="0" w:space="0" w:color="auto"/>
        <w:right w:val="none" w:sz="0" w:space="0" w:color="auto"/>
      </w:divBdr>
    </w:div>
    <w:div w:id="77866786">
      <w:marLeft w:val="0"/>
      <w:marRight w:val="0"/>
      <w:marTop w:val="10"/>
      <w:marBottom w:val="10"/>
      <w:divBdr>
        <w:top w:val="none" w:sz="0" w:space="0" w:color="auto"/>
        <w:left w:val="none" w:sz="0" w:space="0" w:color="auto"/>
        <w:bottom w:val="none" w:sz="0" w:space="0" w:color="auto"/>
        <w:right w:val="none" w:sz="0" w:space="0" w:color="auto"/>
      </w:divBdr>
    </w:div>
    <w:div w:id="325940067">
      <w:marLeft w:val="0"/>
      <w:marRight w:val="0"/>
      <w:marTop w:val="10"/>
      <w:marBottom w:val="10"/>
      <w:divBdr>
        <w:top w:val="none" w:sz="0" w:space="0" w:color="auto"/>
        <w:left w:val="none" w:sz="0" w:space="0" w:color="auto"/>
        <w:bottom w:val="none" w:sz="0" w:space="0" w:color="auto"/>
        <w:right w:val="none" w:sz="0" w:space="0" w:color="auto"/>
      </w:divBdr>
    </w:div>
    <w:div w:id="357585779">
      <w:marLeft w:val="0"/>
      <w:marRight w:val="0"/>
      <w:marTop w:val="10"/>
      <w:marBottom w:val="10"/>
      <w:divBdr>
        <w:top w:val="none" w:sz="0" w:space="0" w:color="auto"/>
        <w:left w:val="none" w:sz="0" w:space="0" w:color="auto"/>
        <w:bottom w:val="none" w:sz="0" w:space="0" w:color="auto"/>
        <w:right w:val="none" w:sz="0" w:space="0" w:color="auto"/>
      </w:divBdr>
    </w:div>
    <w:div w:id="363293002">
      <w:marLeft w:val="0"/>
      <w:marRight w:val="0"/>
      <w:marTop w:val="10"/>
      <w:marBottom w:val="10"/>
      <w:divBdr>
        <w:top w:val="none" w:sz="0" w:space="0" w:color="auto"/>
        <w:left w:val="none" w:sz="0" w:space="0" w:color="auto"/>
        <w:bottom w:val="none" w:sz="0" w:space="0" w:color="auto"/>
        <w:right w:val="none" w:sz="0" w:space="0" w:color="auto"/>
      </w:divBdr>
    </w:div>
    <w:div w:id="405305330">
      <w:marLeft w:val="0"/>
      <w:marRight w:val="0"/>
      <w:marTop w:val="10"/>
      <w:marBottom w:val="10"/>
      <w:divBdr>
        <w:top w:val="none" w:sz="0" w:space="0" w:color="auto"/>
        <w:left w:val="none" w:sz="0" w:space="0" w:color="auto"/>
        <w:bottom w:val="none" w:sz="0" w:space="0" w:color="auto"/>
        <w:right w:val="none" w:sz="0" w:space="0" w:color="auto"/>
      </w:divBdr>
    </w:div>
    <w:div w:id="643386820">
      <w:marLeft w:val="0"/>
      <w:marRight w:val="720"/>
      <w:marTop w:val="10"/>
      <w:marBottom w:val="10"/>
      <w:divBdr>
        <w:top w:val="none" w:sz="0" w:space="0" w:color="auto"/>
        <w:left w:val="none" w:sz="0" w:space="0" w:color="auto"/>
        <w:bottom w:val="none" w:sz="0" w:space="0" w:color="auto"/>
        <w:right w:val="none" w:sz="0" w:space="0" w:color="auto"/>
      </w:divBdr>
    </w:div>
    <w:div w:id="697974555">
      <w:marLeft w:val="0"/>
      <w:marRight w:val="0"/>
      <w:marTop w:val="10"/>
      <w:marBottom w:val="10"/>
      <w:divBdr>
        <w:top w:val="none" w:sz="0" w:space="0" w:color="auto"/>
        <w:left w:val="none" w:sz="0" w:space="0" w:color="auto"/>
        <w:bottom w:val="none" w:sz="0" w:space="0" w:color="auto"/>
        <w:right w:val="none" w:sz="0" w:space="0" w:color="auto"/>
      </w:divBdr>
    </w:div>
    <w:div w:id="704986451">
      <w:marLeft w:val="0"/>
      <w:marRight w:val="0"/>
      <w:marTop w:val="10"/>
      <w:marBottom w:val="10"/>
      <w:divBdr>
        <w:top w:val="none" w:sz="0" w:space="0" w:color="auto"/>
        <w:left w:val="none" w:sz="0" w:space="0" w:color="auto"/>
        <w:bottom w:val="none" w:sz="0" w:space="0" w:color="auto"/>
        <w:right w:val="none" w:sz="0" w:space="0" w:color="auto"/>
      </w:divBdr>
    </w:div>
    <w:div w:id="734935531">
      <w:marLeft w:val="0"/>
      <w:marRight w:val="0"/>
      <w:marTop w:val="10"/>
      <w:marBottom w:val="10"/>
      <w:divBdr>
        <w:top w:val="none" w:sz="0" w:space="0" w:color="auto"/>
        <w:left w:val="none" w:sz="0" w:space="0" w:color="auto"/>
        <w:bottom w:val="none" w:sz="0" w:space="0" w:color="auto"/>
        <w:right w:val="none" w:sz="0" w:space="0" w:color="auto"/>
      </w:divBdr>
    </w:div>
    <w:div w:id="746347558">
      <w:marLeft w:val="0"/>
      <w:marRight w:val="0"/>
      <w:marTop w:val="10"/>
      <w:marBottom w:val="10"/>
      <w:divBdr>
        <w:top w:val="none" w:sz="0" w:space="0" w:color="auto"/>
        <w:left w:val="none" w:sz="0" w:space="0" w:color="auto"/>
        <w:bottom w:val="none" w:sz="0" w:space="0" w:color="auto"/>
        <w:right w:val="none" w:sz="0" w:space="0" w:color="auto"/>
      </w:divBdr>
    </w:div>
    <w:div w:id="959606312">
      <w:marLeft w:val="0"/>
      <w:marRight w:val="0"/>
      <w:marTop w:val="10"/>
      <w:marBottom w:val="10"/>
      <w:divBdr>
        <w:top w:val="none" w:sz="0" w:space="0" w:color="auto"/>
        <w:left w:val="none" w:sz="0" w:space="0" w:color="auto"/>
        <w:bottom w:val="none" w:sz="0" w:space="0" w:color="auto"/>
        <w:right w:val="none" w:sz="0" w:space="0" w:color="auto"/>
      </w:divBdr>
    </w:div>
    <w:div w:id="984772065">
      <w:marLeft w:val="0"/>
      <w:marRight w:val="0"/>
      <w:marTop w:val="10"/>
      <w:marBottom w:val="10"/>
      <w:divBdr>
        <w:top w:val="none" w:sz="0" w:space="0" w:color="auto"/>
        <w:left w:val="none" w:sz="0" w:space="0" w:color="auto"/>
        <w:bottom w:val="none" w:sz="0" w:space="0" w:color="auto"/>
        <w:right w:val="none" w:sz="0" w:space="0" w:color="auto"/>
      </w:divBdr>
    </w:div>
    <w:div w:id="985084603">
      <w:marLeft w:val="0"/>
      <w:marRight w:val="720"/>
      <w:marTop w:val="10"/>
      <w:marBottom w:val="10"/>
      <w:divBdr>
        <w:top w:val="none" w:sz="0" w:space="0" w:color="auto"/>
        <w:left w:val="none" w:sz="0" w:space="0" w:color="auto"/>
        <w:bottom w:val="none" w:sz="0" w:space="0" w:color="auto"/>
        <w:right w:val="none" w:sz="0" w:space="0" w:color="auto"/>
      </w:divBdr>
    </w:div>
    <w:div w:id="999119435">
      <w:marLeft w:val="0"/>
      <w:marRight w:val="0"/>
      <w:marTop w:val="10"/>
      <w:marBottom w:val="10"/>
      <w:divBdr>
        <w:top w:val="none" w:sz="0" w:space="0" w:color="auto"/>
        <w:left w:val="none" w:sz="0" w:space="0" w:color="auto"/>
        <w:bottom w:val="none" w:sz="0" w:space="0" w:color="auto"/>
        <w:right w:val="none" w:sz="0" w:space="0" w:color="auto"/>
      </w:divBdr>
    </w:div>
    <w:div w:id="1037782157">
      <w:marLeft w:val="0"/>
      <w:marRight w:val="0"/>
      <w:marTop w:val="10"/>
      <w:marBottom w:val="10"/>
      <w:divBdr>
        <w:top w:val="none" w:sz="0" w:space="0" w:color="auto"/>
        <w:left w:val="none" w:sz="0" w:space="0" w:color="auto"/>
        <w:bottom w:val="none" w:sz="0" w:space="0" w:color="auto"/>
        <w:right w:val="none" w:sz="0" w:space="0" w:color="auto"/>
      </w:divBdr>
    </w:div>
    <w:div w:id="1065647570">
      <w:marLeft w:val="0"/>
      <w:marRight w:val="0"/>
      <w:marTop w:val="10"/>
      <w:marBottom w:val="10"/>
      <w:divBdr>
        <w:top w:val="none" w:sz="0" w:space="0" w:color="auto"/>
        <w:left w:val="none" w:sz="0" w:space="0" w:color="auto"/>
        <w:bottom w:val="none" w:sz="0" w:space="0" w:color="auto"/>
        <w:right w:val="none" w:sz="0" w:space="0" w:color="auto"/>
      </w:divBdr>
    </w:div>
    <w:div w:id="1152479776">
      <w:marLeft w:val="0"/>
      <w:marRight w:val="720"/>
      <w:marTop w:val="10"/>
      <w:marBottom w:val="10"/>
      <w:divBdr>
        <w:top w:val="none" w:sz="0" w:space="0" w:color="auto"/>
        <w:left w:val="none" w:sz="0" w:space="0" w:color="auto"/>
        <w:bottom w:val="none" w:sz="0" w:space="0" w:color="auto"/>
        <w:right w:val="none" w:sz="0" w:space="0" w:color="auto"/>
      </w:divBdr>
    </w:div>
    <w:div w:id="1210874202">
      <w:marLeft w:val="0"/>
      <w:marRight w:val="0"/>
      <w:marTop w:val="10"/>
      <w:marBottom w:val="10"/>
      <w:divBdr>
        <w:top w:val="none" w:sz="0" w:space="0" w:color="auto"/>
        <w:left w:val="none" w:sz="0" w:space="0" w:color="auto"/>
        <w:bottom w:val="none" w:sz="0" w:space="0" w:color="auto"/>
        <w:right w:val="none" w:sz="0" w:space="0" w:color="auto"/>
      </w:divBdr>
    </w:div>
    <w:div w:id="1555462185">
      <w:marLeft w:val="0"/>
      <w:marRight w:val="0"/>
      <w:marTop w:val="10"/>
      <w:marBottom w:val="10"/>
      <w:divBdr>
        <w:top w:val="none" w:sz="0" w:space="0" w:color="auto"/>
        <w:left w:val="none" w:sz="0" w:space="0" w:color="auto"/>
        <w:bottom w:val="none" w:sz="0" w:space="0" w:color="auto"/>
        <w:right w:val="none" w:sz="0" w:space="0" w:color="auto"/>
      </w:divBdr>
    </w:div>
    <w:div w:id="1639995453">
      <w:marLeft w:val="0"/>
      <w:marRight w:val="0"/>
      <w:marTop w:val="10"/>
      <w:marBottom w:val="10"/>
      <w:divBdr>
        <w:top w:val="none" w:sz="0" w:space="0" w:color="auto"/>
        <w:left w:val="none" w:sz="0" w:space="0" w:color="auto"/>
        <w:bottom w:val="none" w:sz="0" w:space="0" w:color="auto"/>
        <w:right w:val="none" w:sz="0" w:space="0" w:color="auto"/>
      </w:divBdr>
    </w:div>
    <w:div w:id="1660034983">
      <w:marLeft w:val="0"/>
      <w:marRight w:val="0"/>
      <w:marTop w:val="10"/>
      <w:marBottom w:val="10"/>
      <w:divBdr>
        <w:top w:val="none" w:sz="0" w:space="0" w:color="auto"/>
        <w:left w:val="none" w:sz="0" w:space="0" w:color="auto"/>
        <w:bottom w:val="none" w:sz="0" w:space="0" w:color="auto"/>
        <w:right w:val="none" w:sz="0" w:space="0" w:color="auto"/>
      </w:divBdr>
    </w:div>
    <w:div w:id="1740009830">
      <w:marLeft w:val="0"/>
      <w:marRight w:val="0"/>
      <w:marTop w:val="10"/>
      <w:marBottom w:val="10"/>
      <w:divBdr>
        <w:top w:val="none" w:sz="0" w:space="0" w:color="auto"/>
        <w:left w:val="none" w:sz="0" w:space="0" w:color="auto"/>
        <w:bottom w:val="none" w:sz="0" w:space="0" w:color="auto"/>
        <w:right w:val="none" w:sz="0" w:space="0" w:color="auto"/>
      </w:divBdr>
    </w:div>
    <w:div w:id="1751736068">
      <w:marLeft w:val="0"/>
      <w:marRight w:val="720"/>
      <w:marTop w:val="10"/>
      <w:marBottom w:val="10"/>
      <w:divBdr>
        <w:top w:val="none" w:sz="0" w:space="0" w:color="auto"/>
        <w:left w:val="none" w:sz="0" w:space="0" w:color="auto"/>
        <w:bottom w:val="none" w:sz="0" w:space="0" w:color="auto"/>
        <w:right w:val="none" w:sz="0" w:space="0" w:color="auto"/>
      </w:divBdr>
    </w:div>
    <w:div w:id="1766338182">
      <w:marLeft w:val="0"/>
      <w:marRight w:val="720"/>
      <w:marTop w:val="10"/>
      <w:marBottom w:val="10"/>
      <w:divBdr>
        <w:top w:val="none" w:sz="0" w:space="0" w:color="auto"/>
        <w:left w:val="none" w:sz="0" w:space="0" w:color="auto"/>
        <w:bottom w:val="none" w:sz="0" w:space="0" w:color="auto"/>
        <w:right w:val="none" w:sz="0" w:space="0" w:color="auto"/>
      </w:divBdr>
    </w:div>
    <w:div w:id="1848861427">
      <w:marLeft w:val="0"/>
      <w:marRight w:val="0"/>
      <w:marTop w:val="10"/>
      <w:marBottom w:val="10"/>
      <w:divBdr>
        <w:top w:val="none" w:sz="0" w:space="0" w:color="auto"/>
        <w:left w:val="none" w:sz="0" w:space="0" w:color="auto"/>
        <w:bottom w:val="none" w:sz="0" w:space="0" w:color="auto"/>
        <w:right w:val="none" w:sz="0" w:space="0" w:color="auto"/>
      </w:divBdr>
    </w:div>
    <w:div w:id="1850100696">
      <w:marLeft w:val="0"/>
      <w:marRight w:val="0"/>
      <w:marTop w:val="10"/>
      <w:marBottom w:val="10"/>
      <w:divBdr>
        <w:top w:val="none" w:sz="0" w:space="0" w:color="auto"/>
        <w:left w:val="none" w:sz="0" w:space="0" w:color="auto"/>
        <w:bottom w:val="none" w:sz="0" w:space="0" w:color="auto"/>
        <w:right w:val="none" w:sz="0" w:space="0" w:color="auto"/>
      </w:divBdr>
    </w:div>
    <w:div w:id="1954022127">
      <w:marLeft w:val="0"/>
      <w:marRight w:val="0"/>
      <w:marTop w:val="10"/>
      <w:marBottom w:val="10"/>
      <w:divBdr>
        <w:top w:val="none" w:sz="0" w:space="0" w:color="auto"/>
        <w:left w:val="none" w:sz="0" w:space="0" w:color="auto"/>
        <w:bottom w:val="none" w:sz="0" w:space="0" w:color="auto"/>
        <w:right w:val="none" w:sz="0" w:space="0" w:color="auto"/>
      </w:divBdr>
    </w:div>
    <w:div w:id="1964145066">
      <w:marLeft w:val="0"/>
      <w:marRight w:val="0"/>
      <w:marTop w:val="10"/>
      <w:marBottom w:val="10"/>
      <w:divBdr>
        <w:top w:val="none" w:sz="0" w:space="0" w:color="auto"/>
        <w:left w:val="none" w:sz="0" w:space="0" w:color="auto"/>
        <w:bottom w:val="none" w:sz="0" w:space="0" w:color="auto"/>
        <w:right w:val="none" w:sz="0" w:space="0" w:color="auto"/>
      </w:divBdr>
    </w:div>
    <w:div w:id="2026515078">
      <w:marLeft w:val="0"/>
      <w:marRight w:val="0"/>
      <w:marTop w:val="10"/>
      <w:marBottom w:val="10"/>
      <w:divBdr>
        <w:top w:val="none" w:sz="0" w:space="0" w:color="auto"/>
        <w:left w:val="none" w:sz="0" w:space="0" w:color="auto"/>
        <w:bottom w:val="none" w:sz="0" w:space="0" w:color="auto"/>
        <w:right w:val="none" w:sz="0" w:space="0" w:color="auto"/>
      </w:divBdr>
    </w:div>
    <w:div w:id="21323573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2025-04-30T08:58:00Z</dcterms:created>
  <dcterms:modified xsi:type="dcterms:W3CDTF">2025-04-30T08:58:00Z</dcterms:modified>
</cp:coreProperties>
</file>