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00145" w14:textId="77777777" w:rsidR="00E97AEA" w:rsidRDefault="00E97AEA">
      <w:pPr>
        <w:spacing w:line="500" w:lineRule="atLeast"/>
        <w:jc w:val="center"/>
        <w:divId w:val="1328440714"/>
        <w:rPr>
          <w:rFonts w:ascii="黑体" w:eastAsia="黑体" w:hAnsi="黑体"/>
          <w:sz w:val="36"/>
          <w:szCs w:val="36"/>
        </w:rPr>
      </w:pPr>
      <w:r>
        <w:rPr>
          <w:rFonts w:ascii="黑体" w:eastAsia="黑体" w:hAnsi="黑体" w:hint="eastAsia"/>
          <w:sz w:val="36"/>
          <w:szCs w:val="36"/>
        </w:rPr>
        <w:t>深圳市罗湖区人民法院</w:t>
      </w:r>
    </w:p>
    <w:p w14:paraId="7E4D6BA9" w14:textId="77777777" w:rsidR="00E97AEA" w:rsidRDefault="00E97AEA">
      <w:pPr>
        <w:spacing w:line="500" w:lineRule="atLeast"/>
        <w:jc w:val="center"/>
        <w:divId w:val="20124840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282A0D" w14:textId="77777777" w:rsidR="00E97AEA" w:rsidRDefault="00E97AEA">
      <w:pPr>
        <w:spacing w:line="500" w:lineRule="atLeast"/>
        <w:jc w:val="right"/>
        <w:divId w:val="12670383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876</w:t>
      </w:r>
      <w:r>
        <w:rPr>
          <w:rFonts w:hint="eastAsia"/>
          <w:sz w:val="30"/>
          <w:szCs w:val="30"/>
        </w:rPr>
        <w:t>号</w:t>
      </w:r>
    </w:p>
    <w:p w14:paraId="4EE23812" w14:textId="77777777" w:rsidR="00E97AEA" w:rsidRDefault="00E97AEA">
      <w:pPr>
        <w:spacing w:line="500" w:lineRule="atLeast"/>
        <w:ind w:firstLine="600"/>
        <w:divId w:val="352994729"/>
        <w:rPr>
          <w:rFonts w:hint="eastAsia"/>
          <w:sz w:val="30"/>
          <w:szCs w:val="30"/>
        </w:rPr>
      </w:pPr>
      <w:r>
        <w:rPr>
          <w:rFonts w:hint="eastAsia"/>
          <w:sz w:val="30"/>
          <w:szCs w:val="30"/>
        </w:rPr>
        <w:t>公诉机关深圳市罗湖区人民检察院。</w:t>
      </w:r>
    </w:p>
    <w:p w14:paraId="578DF469" w14:textId="77777777" w:rsidR="00E97AEA" w:rsidRDefault="00E97AEA">
      <w:pPr>
        <w:spacing w:line="500" w:lineRule="atLeast"/>
        <w:ind w:firstLine="600"/>
        <w:divId w:val="1853177197"/>
        <w:rPr>
          <w:rFonts w:hint="eastAsia"/>
          <w:sz w:val="30"/>
          <w:szCs w:val="30"/>
        </w:rPr>
      </w:pPr>
      <w:r>
        <w:rPr>
          <w:rFonts w:hint="eastAsia"/>
          <w:sz w:val="30"/>
          <w:szCs w:val="30"/>
        </w:rPr>
        <w:t>被告人梅某，陕西三秦园林建设有限公司深圳分公司经理。因本案，于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日被逮捕。现羁押于深圳市罗湖区看守所。</w:t>
      </w:r>
    </w:p>
    <w:p w14:paraId="7BE6533B" w14:textId="77777777" w:rsidR="00E97AEA" w:rsidRDefault="00E97AEA">
      <w:pPr>
        <w:spacing w:line="500" w:lineRule="atLeast"/>
        <w:ind w:firstLine="600"/>
        <w:divId w:val="255021068"/>
        <w:rPr>
          <w:rFonts w:hint="eastAsia"/>
          <w:sz w:val="30"/>
          <w:szCs w:val="30"/>
        </w:rPr>
      </w:pPr>
      <w:r>
        <w:rPr>
          <w:rFonts w:hint="eastAsia"/>
          <w:sz w:val="30"/>
          <w:szCs w:val="30"/>
        </w:rPr>
        <w:t>辩护人李梅芬，广东联建律师事务所律师。</w:t>
      </w:r>
    </w:p>
    <w:p w14:paraId="4E13FEA3" w14:textId="77777777" w:rsidR="00E97AEA" w:rsidRDefault="00E97AEA">
      <w:pPr>
        <w:spacing w:line="500" w:lineRule="atLeast"/>
        <w:ind w:firstLine="600"/>
        <w:divId w:val="64692510"/>
        <w:rPr>
          <w:rFonts w:hint="eastAsia"/>
          <w:sz w:val="30"/>
          <w:szCs w:val="30"/>
        </w:rPr>
      </w:pPr>
      <w:r>
        <w:rPr>
          <w:rFonts w:hint="eastAsia"/>
          <w:sz w:val="30"/>
          <w:szCs w:val="30"/>
        </w:rPr>
        <w:t>深圳市罗湖区人民检察院以深罗检刑诉（</w:t>
      </w:r>
      <w:r>
        <w:rPr>
          <w:rFonts w:hint="eastAsia"/>
          <w:sz w:val="30"/>
          <w:szCs w:val="30"/>
        </w:rPr>
        <w:t>2016</w:t>
      </w:r>
      <w:r>
        <w:rPr>
          <w:rFonts w:hint="eastAsia"/>
          <w:sz w:val="30"/>
          <w:szCs w:val="30"/>
        </w:rPr>
        <w:t>）</w:t>
      </w:r>
      <w:r>
        <w:rPr>
          <w:rFonts w:hint="eastAsia"/>
          <w:sz w:val="30"/>
          <w:szCs w:val="30"/>
        </w:rPr>
        <w:t>808</w:t>
      </w:r>
      <w:r>
        <w:rPr>
          <w:rFonts w:hint="eastAsia"/>
          <w:sz w:val="30"/>
          <w:szCs w:val="30"/>
        </w:rPr>
        <w:t>号起诉书指控被告人梅某犯行贿罪，于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日向本院提起公诉。本院依法组成合议庭，公开开庭审理了本案。深圳市罗湖区人民检察院指派检察员刘炜锋出庭支持公诉，被告人梅某及其辩护人李梅芬到庭参加诉讼。现已审理终结。</w:t>
      </w:r>
    </w:p>
    <w:p w14:paraId="701C84F6" w14:textId="77777777" w:rsidR="00E97AEA" w:rsidRDefault="00E97AEA">
      <w:pPr>
        <w:spacing w:line="500" w:lineRule="atLeast"/>
        <w:ind w:firstLine="600"/>
        <w:divId w:val="394163791"/>
        <w:rPr>
          <w:rFonts w:hint="eastAsia"/>
          <w:sz w:val="30"/>
          <w:szCs w:val="30"/>
        </w:rPr>
      </w:pPr>
      <w:r>
        <w:rPr>
          <w:rFonts w:hint="eastAsia"/>
          <w:sz w:val="30"/>
          <w:szCs w:val="30"/>
        </w:rPr>
        <w:t>深圳市罗湖区人民检察院指控：</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深圳市振业（集团）股份有限公司（以下简称“深圳振业集团”）开始筹备长沙振业城房地产项目园林绿化工程的招标事宜。从事园林绿化工程承包的被告人梅某一直跟踪该项目的进展，为了能承接到长沙振业城的园林绿化工程并获取更大利润，被告人梅某找到时任深圳振业集团成本管理部总经理、集团招投标上组成员的犯罪嫌疑人钟干新（另案处理），希望其在该工程招投标的过程中给予帮助。被告人梅某请求犯罪嫌疑人钟干新在审核深圳振业集团湖南分公司报送的振业城一期园林景观工程造价预算时，不要压低大苗（乔木）采购价，同时希望将小区的绿化工程和道路工程放在同一招标文件中进行统一招标。被告人梅某表示如顺利承接上述工程，将给予犯罪嫌疑人钟干新工程总造价</w:t>
      </w:r>
      <w:r>
        <w:rPr>
          <w:rFonts w:hint="eastAsia"/>
          <w:sz w:val="30"/>
          <w:szCs w:val="30"/>
        </w:rPr>
        <w:t>2%</w:t>
      </w:r>
      <w:r>
        <w:rPr>
          <w:rFonts w:hint="eastAsia"/>
          <w:sz w:val="30"/>
          <w:szCs w:val="30"/>
        </w:rPr>
        <w:t>至</w:t>
      </w:r>
      <w:r>
        <w:rPr>
          <w:rFonts w:hint="eastAsia"/>
          <w:sz w:val="30"/>
          <w:szCs w:val="30"/>
        </w:rPr>
        <w:t>3%</w:t>
      </w:r>
      <w:r>
        <w:rPr>
          <w:rFonts w:hint="eastAsia"/>
          <w:sz w:val="30"/>
          <w:szCs w:val="30"/>
        </w:rPr>
        <w:t>的感谢费，犯罪嫌疑人钟干新同意帮忙。后犯罪嫌疑人钟干新在审核深圳振业集团湖南分公司报送的绿化工程</w:t>
      </w:r>
      <w:r>
        <w:rPr>
          <w:rFonts w:hint="eastAsia"/>
          <w:sz w:val="30"/>
          <w:szCs w:val="30"/>
        </w:rPr>
        <w:lastRenderedPageBreak/>
        <w:t>造价预算时，按照被告人梅某的要求，未压低大苗（乔木）的采购价，并将道路工程一并列入到绿化工程内进行招投标。在招标环节中，犯罪嫌疑人钟干新将招标的方法和抽签结果提前透漏给被告人梅某。被告人梅某获得该消息后，先后联系了深圳市翠绿洲环境艺术有限公司、深圳日昇园林有限公司、深圳文科园林股份有限公司等</w:t>
      </w:r>
      <w:r>
        <w:rPr>
          <w:rFonts w:hint="eastAsia"/>
          <w:sz w:val="30"/>
          <w:szCs w:val="30"/>
        </w:rPr>
        <w:t>三家入围的投标单位，商量挂靠事宜。</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月，在犯罪嫌疑人钟干新的帮助下，被告人梅某挂靠的深圳市翠绿洲环境艺术有限公司顺利中标，中标金额为人民币</w:t>
      </w:r>
      <w:r>
        <w:rPr>
          <w:rFonts w:hint="eastAsia"/>
          <w:sz w:val="30"/>
          <w:szCs w:val="30"/>
        </w:rPr>
        <w:t>5752</w:t>
      </w:r>
      <w:r>
        <w:rPr>
          <w:rFonts w:hint="eastAsia"/>
          <w:sz w:val="30"/>
          <w:szCs w:val="30"/>
        </w:rPr>
        <w:t>万元。</w:t>
      </w:r>
    </w:p>
    <w:p w14:paraId="1125B1BA" w14:textId="77777777" w:rsidR="00E97AEA" w:rsidRDefault="00E97AEA">
      <w:pPr>
        <w:spacing w:line="500" w:lineRule="atLeast"/>
        <w:ind w:firstLine="600"/>
        <w:divId w:val="1870725604"/>
        <w:rPr>
          <w:rFonts w:hint="eastAsia"/>
          <w:sz w:val="30"/>
          <w:szCs w:val="30"/>
        </w:rPr>
      </w:pPr>
      <w:r>
        <w:rPr>
          <w:rFonts w:hint="eastAsia"/>
          <w:sz w:val="30"/>
          <w:szCs w:val="30"/>
        </w:rPr>
        <w:t>为了感谢犯罪嫌疑人钟干新在工程造价核定以及招标过程中的帮忙，被告人梅某按事先约定，分别于</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年分四次送给犯罪嫌疑人钟干新共计人民币</w:t>
      </w:r>
      <w:r>
        <w:rPr>
          <w:rFonts w:hint="eastAsia"/>
          <w:sz w:val="30"/>
          <w:szCs w:val="30"/>
        </w:rPr>
        <w:t>113</w:t>
      </w:r>
      <w:r>
        <w:rPr>
          <w:rFonts w:hint="eastAsia"/>
          <w:sz w:val="30"/>
          <w:szCs w:val="30"/>
        </w:rPr>
        <w:t>万元的好处费，其中：</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月，被告人梅某在本市福田区红荔路花卉世界自己的办公室送给犯罪嫌疑人钟干新好处费人民币</w:t>
      </w:r>
      <w:r>
        <w:rPr>
          <w:rFonts w:hint="eastAsia"/>
          <w:sz w:val="30"/>
          <w:szCs w:val="30"/>
        </w:rPr>
        <w:t>40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月，被告人梅某在本市福田区红荔路花卉世界自己的办公室送给犯罪嫌疑人钟干新好处费人民币</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月，被告人梅某在本市福田区红荔路花卉世界自己的办公室送给犯罪嫌疑人钟干新好处费人民币</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月，被告人梅某在本市福田区红荔路花卉世界自己的办公室将好处费人民币</w:t>
      </w:r>
      <w:r>
        <w:rPr>
          <w:rFonts w:hint="eastAsia"/>
          <w:sz w:val="30"/>
          <w:szCs w:val="30"/>
        </w:rPr>
        <w:t>13</w:t>
      </w:r>
      <w:r>
        <w:rPr>
          <w:rFonts w:hint="eastAsia"/>
          <w:sz w:val="30"/>
          <w:szCs w:val="30"/>
        </w:rPr>
        <w:t>万元通过钟某新转交给了犯罪嫌疑人钟干新。</w:t>
      </w:r>
    </w:p>
    <w:p w14:paraId="6E1FF6D2" w14:textId="77777777" w:rsidR="00E97AEA" w:rsidRDefault="00E97AEA">
      <w:pPr>
        <w:spacing w:line="500" w:lineRule="atLeast"/>
        <w:ind w:firstLine="600"/>
        <w:divId w:val="207960942"/>
        <w:rPr>
          <w:rFonts w:hint="eastAsia"/>
          <w:sz w:val="30"/>
          <w:szCs w:val="30"/>
        </w:rPr>
      </w:pPr>
      <w:r>
        <w:rPr>
          <w:rFonts w:hint="eastAsia"/>
          <w:sz w:val="30"/>
          <w:szCs w:val="30"/>
        </w:rPr>
        <w:t>为证明上述事实，公诉机关当庭提交或宣读了下列证据：</w:t>
      </w:r>
      <w:r>
        <w:rPr>
          <w:rFonts w:hint="eastAsia"/>
          <w:sz w:val="30"/>
          <w:szCs w:val="30"/>
        </w:rPr>
        <w:t>1</w:t>
      </w:r>
      <w:r>
        <w:rPr>
          <w:rFonts w:hint="eastAsia"/>
          <w:sz w:val="30"/>
          <w:szCs w:val="30"/>
        </w:rPr>
        <w:t>、书证：深圳振业集团提供的钟干新的履历表及任职决议、文件、深圳振业集团提供的关于钟干新成本管理部总经理的任职文件及成本管理部门职责及岗位说明书、企业法人营业执照、股本结构表、西安振业房地产开发有限公司股本结构说明、长沙振业城一期园林景观工程施工协议书、深圳振业集团工程预算审核表、民生银行对账单、关于陕西三秦园林建设有限公司深圳分公司总经理梅某在组织调查期间表现的说明、人口信息查询表；</w:t>
      </w:r>
      <w:r>
        <w:rPr>
          <w:rFonts w:hint="eastAsia"/>
          <w:sz w:val="30"/>
          <w:szCs w:val="30"/>
        </w:rPr>
        <w:t>2</w:t>
      </w:r>
      <w:r>
        <w:rPr>
          <w:rFonts w:hint="eastAsia"/>
          <w:sz w:val="30"/>
          <w:szCs w:val="30"/>
        </w:rPr>
        <w:t>、证人证言：证人钟干新等人的证言、到案情况说明；</w:t>
      </w:r>
      <w:r>
        <w:rPr>
          <w:rFonts w:hint="eastAsia"/>
          <w:sz w:val="30"/>
          <w:szCs w:val="30"/>
        </w:rPr>
        <w:t>3</w:t>
      </w:r>
      <w:r>
        <w:rPr>
          <w:rFonts w:hint="eastAsia"/>
          <w:sz w:val="30"/>
          <w:szCs w:val="30"/>
        </w:rPr>
        <w:t>、被告人供述及辩解：被告人梅某的供述与辩解；</w:t>
      </w:r>
      <w:r>
        <w:rPr>
          <w:rFonts w:hint="eastAsia"/>
          <w:sz w:val="30"/>
          <w:szCs w:val="30"/>
        </w:rPr>
        <w:t>4</w:t>
      </w:r>
      <w:r>
        <w:rPr>
          <w:rFonts w:hint="eastAsia"/>
          <w:sz w:val="30"/>
          <w:szCs w:val="30"/>
        </w:rPr>
        <w:t>、视听资料：讯问视频。</w:t>
      </w:r>
    </w:p>
    <w:p w14:paraId="5B4CD6B7" w14:textId="77777777" w:rsidR="00E97AEA" w:rsidRDefault="00E97AEA">
      <w:pPr>
        <w:spacing w:line="500" w:lineRule="atLeast"/>
        <w:ind w:firstLine="600"/>
        <w:divId w:val="214314522"/>
        <w:rPr>
          <w:rFonts w:hint="eastAsia"/>
          <w:sz w:val="30"/>
          <w:szCs w:val="30"/>
        </w:rPr>
      </w:pPr>
      <w:r>
        <w:rPr>
          <w:rFonts w:hint="eastAsia"/>
          <w:sz w:val="30"/>
          <w:szCs w:val="30"/>
        </w:rPr>
        <w:t>公诉机关认为，被告人梅某为谋取不正当利益，给予国家工作人员以财物，情节严重，其行为已构成行贿罪。诉请本院依法判处。</w:t>
      </w:r>
    </w:p>
    <w:p w14:paraId="2DD61135" w14:textId="77777777" w:rsidR="00E97AEA" w:rsidRDefault="00E97AEA">
      <w:pPr>
        <w:spacing w:line="500" w:lineRule="atLeast"/>
        <w:ind w:firstLine="600"/>
        <w:divId w:val="708452746"/>
        <w:rPr>
          <w:rFonts w:hint="eastAsia"/>
          <w:sz w:val="30"/>
          <w:szCs w:val="30"/>
        </w:rPr>
      </w:pPr>
      <w:r>
        <w:rPr>
          <w:rFonts w:hint="eastAsia"/>
          <w:sz w:val="30"/>
          <w:szCs w:val="30"/>
        </w:rPr>
        <w:t>被告人梅某在法庭上对指控的上述事实及上述证据无异议，承认控罪。</w:t>
      </w:r>
    </w:p>
    <w:p w14:paraId="085EF938" w14:textId="77777777" w:rsidR="00E97AEA" w:rsidRDefault="00E97AEA">
      <w:pPr>
        <w:spacing w:line="500" w:lineRule="atLeast"/>
        <w:ind w:firstLine="600"/>
        <w:divId w:val="1155294139"/>
        <w:rPr>
          <w:rFonts w:hint="eastAsia"/>
          <w:sz w:val="30"/>
          <w:szCs w:val="30"/>
        </w:rPr>
      </w:pPr>
      <w:r>
        <w:rPr>
          <w:rFonts w:hint="eastAsia"/>
          <w:sz w:val="30"/>
          <w:szCs w:val="30"/>
        </w:rPr>
        <w:t>被告人梅某的辩护人为其作如下辩护：</w:t>
      </w:r>
      <w:r>
        <w:rPr>
          <w:rFonts w:hint="eastAsia"/>
          <w:sz w:val="30"/>
          <w:szCs w:val="30"/>
        </w:rPr>
        <w:t>1</w:t>
      </w:r>
      <w:r>
        <w:rPr>
          <w:rFonts w:hint="eastAsia"/>
          <w:sz w:val="30"/>
          <w:szCs w:val="30"/>
        </w:rPr>
        <w:t>、对本案事实无异议，但对本案定性有异议，其行为应定性为对非国家工作人员行贿罪。犯罪嫌疑人钟干新不是国家工作人员，深圳振业集团国有持股</w:t>
      </w:r>
      <w:r>
        <w:rPr>
          <w:rFonts w:hint="eastAsia"/>
          <w:sz w:val="30"/>
          <w:szCs w:val="30"/>
        </w:rPr>
        <w:t>34%</w:t>
      </w:r>
      <w:r>
        <w:rPr>
          <w:rFonts w:hint="eastAsia"/>
          <w:sz w:val="30"/>
          <w:szCs w:val="30"/>
        </w:rPr>
        <w:t>，不属于国有公司、企业的范畴；钟干新也不是受国家机关、国有公司、企事业单位委派从事公务的人员，因此，钟干新不具有国家工作人员身份。</w:t>
      </w:r>
      <w:r>
        <w:rPr>
          <w:rFonts w:hint="eastAsia"/>
          <w:sz w:val="30"/>
          <w:szCs w:val="30"/>
        </w:rPr>
        <w:t>2</w:t>
      </w:r>
      <w:r>
        <w:rPr>
          <w:rFonts w:hint="eastAsia"/>
          <w:sz w:val="30"/>
          <w:szCs w:val="30"/>
        </w:rPr>
        <w:t>、被告人梅某有自首情节，依法可以减轻或免除处罚；</w:t>
      </w:r>
      <w:r>
        <w:rPr>
          <w:rFonts w:hint="eastAsia"/>
          <w:sz w:val="30"/>
          <w:szCs w:val="30"/>
        </w:rPr>
        <w:t>3</w:t>
      </w:r>
      <w:r>
        <w:rPr>
          <w:rFonts w:hint="eastAsia"/>
          <w:sz w:val="30"/>
          <w:szCs w:val="30"/>
        </w:rPr>
        <w:t>、其没有犯罪前科，是初犯；</w:t>
      </w:r>
      <w:r>
        <w:rPr>
          <w:rFonts w:hint="eastAsia"/>
          <w:sz w:val="30"/>
          <w:szCs w:val="30"/>
        </w:rPr>
        <w:t>3</w:t>
      </w:r>
      <w:r>
        <w:rPr>
          <w:rFonts w:hint="eastAsia"/>
          <w:sz w:val="30"/>
          <w:szCs w:val="30"/>
        </w:rPr>
        <w:t>、其行为没有造成严重后果；</w:t>
      </w:r>
      <w:r>
        <w:rPr>
          <w:rFonts w:hint="eastAsia"/>
          <w:sz w:val="30"/>
          <w:szCs w:val="30"/>
        </w:rPr>
        <w:t>4</w:t>
      </w:r>
      <w:r>
        <w:rPr>
          <w:rFonts w:hint="eastAsia"/>
          <w:sz w:val="30"/>
          <w:szCs w:val="30"/>
        </w:rPr>
        <w:t>、被告人梅某身体不好，家有老母需要照顾，请求对其减轻或免除处罚。建议对被告人梅某适用缓刑。</w:t>
      </w:r>
    </w:p>
    <w:p w14:paraId="3E8BA073" w14:textId="77777777" w:rsidR="00E97AEA" w:rsidRDefault="00E97AEA">
      <w:pPr>
        <w:spacing w:line="500" w:lineRule="atLeast"/>
        <w:ind w:firstLine="600"/>
        <w:divId w:val="438718867"/>
        <w:rPr>
          <w:rFonts w:hint="eastAsia"/>
          <w:sz w:val="30"/>
          <w:szCs w:val="30"/>
        </w:rPr>
      </w:pPr>
      <w:r>
        <w:rPr>
          <w:rFonts w:hint="eastAsia"/>
          <w:sz w:val="30"/>
          <w:szCs w:val="30"/>
        </w:rPr>
        <w:t>经审理查明，公诉机关指控被告人梅某行贿的事实客观、真实，用以证明上述事实的证据来源合法，且经当庭质证，予以采信。</w:t>
      </w:r>
    </w:p>
    <w:p w14:paraId="0D974415" w14:textId="77777777" w:rsidR="00E97AEA" w:rsidRDefault="00E97AEA">
      <w:pPr>
        <w:spacing w:line="500" w:lineRule="atLeast"/>
        <w:ind w:firstLine="600"/>
        <w:divId w:val="223412394"/>
        <w:rPr>
          <w:rFonts w:hint="eastAsia"/>
          <w:sz w:val="30"/>
          <w:szCs w:val="30"/>
        </w:rPr>
      </w:pPr>
      <w:r>
        <w:rPr>
          <w:rFonts w:hint="eastAsia"/>
          <w:sz w:val="30"/>
          <w:szCs w:val="30"/>
        </w:rPr>
        <w:t>另查明，被告人梅某于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日被中共深圳市纪律检查委员会带走接受调查，其在当天的调查中即主动如实交待了行贿犯罪嫌疑人钟干新的事实；同年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日深圳市人民检察院以行贿罪对其立案调查。</w:t>
      </w:r>
    </w:p>
    <w:p w14:paraId="7F1B871B" w14:textId="77777777" w:rsidR="00E97AEA" w:rsidRDefault="00E97AEA">
      <w:pPr>
        <w:spacing w:line="500" w:lineRule="atLeast"/>
        <w:ind w:firstLine="600"/>
        <w:divId w:val="2138716040"/>
        <w:rPr>
          <w:rFonts w:hint="eastAsia"/>
          <w:sz w:val="30"/>
          <w:szCs w:val="30"/>
        </w:rPr>
      </w:pPr>
      <w:r>
        <w:rPr>
          <w:rFonts w:hint="eastAsia"/>
          <w:sz w:val="30"/>
          <w:szCs w:val="30"/>
        </w:rPr>
        <w:t>本院认为，被告人梅某为谋取不正当利益，给予国家工作人员以财物，其行为已构成行贿罪。公诉机关指控被告人梅某犯行贿罪事实清楚，证据确实、充分，予以支持。被告人梅某归案后，受贿如实供述自己的罪行，是坦白，可以从轻处罚。被告人梅某在被追诉前主动交待行贿行为，可以减轻处罚。经查，深圳振业集团系国有资本参股公司，属国家出资企业；犯罪嫌疑人钟干新系由具有管理、监督国有资产职责的集团党委会决定，代表其在国有参股公司及其分支机构中从事组织、领导、经营、管理工作的人员，根据《最高人民法院、最高人民检察院关于办理国家出资企业中职务犯罪案件具体应用法律若干问题的意见》的规定，应当认定为国家工作人员。辩护人提出犯罪嫌疑人钟干新系非国家工作人员，被告人梅某的行为不构成行贿罪的辩护意见不成立，不予支持。从现有证据来看，被告人梅某不是主动投案，因此，不能认定为自首。辩护人相关的辩护意见与事实及法律规定不符，不予采纳。辩护人提出有关认罪态度好、初犯的辩护意见与查明的事实及法律相符，予以采纳。综合考虑被告人梅某犯罪情节及社会危害性，本院认为不能对其适用缓刑，辩护人的量刑建议不予采纳。依照《中华人民共和国刑法》第三百八十九条第一款、第三百九十条、</w:t>
      </w:r>
      <w:r>
        <w:rPr>
          <w:rFonts w:hint="eastAsia"/>
          <w:sz w:val="30"/>
          <w:szCs w:val="30"/>
        </w:rPr>
        <w:t>第六十七条第三款之规定，判决如下：</w:t>
      </w:r>
    </w:p>
    <w:p w14:paraId="5E1B20D3" w14:textId="77777777" w:rsidR="00E97AEA" w:rsidRDefault="00E97AEA">
      <w:pPr>
        <w:spacing w:line="500" w:lineRule="atLeast"/>
        <w:ind w:firstLine="600"/>
        <w:divId w:val="1963263669"/>
        <w:rPr>
          <w:rFonts w:hint="eastAsia"/>
          <w:sz w:val="30"/>
          <w:szCs w:val="30"/>
        </w:rPr>
      </w:pPr>
      <w:r>
        <w:rPr>
          <w:rFonts w:hint="eastAsia"/>
          <w:sz w:val="30"/>
          <w:szCs w:val="30"/>
        </w:rPr>
        <w:t>被告人梅某犯行贿罪，判处有期徒刑一年二个月，并处罚金人民币二十万元（刑期自判决执行之日起计算。判决执行以前先行羁押的，羁押一日折抵刑期一日。即自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日止；罚金自本判决生效之日起一个月内向本院缴纳）。</w:t>
      </w:r>
    </w:p>
    <w:p w14:paraId="51C72EF8" w14:textId="77777777" w:rsidR="00E97AEA" w:rsidRDefault="00E97AEA">
      <w:pPr>
        <w:spacing w:line="500" w:lineRule="atLeast"/>
        <w:ind w:firstLine="600"/>
        <w:divId w:val="1730304695"/>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如不服本判决，可于接到判决书的第二日起十日内，通过本院或者直接向广东省深圳市中级人民法院提起上诉。书面上诉的，应当提交上诉状正本一份、副本二份。</w:t>
      </w:r>
    </w:p>
    <w:p w14:paraId="6161C4A5" w14:textId="77777777" w:rsidR="00E97AEA" w:rsidRDefault="00E97AEA">
      <w:pPr>
        <w:spacing w:line="500" w:lineRule="atLeast"/>
        <w:jc w:val="right"/>
        <w:divId w:val="1367633497"/>
        <w:rPr>
          <w:rFonts w:hint="eastAsia"/>
          <w:sz w:val="30"/>
          <w:szCs w:val="30"/>
        </w:rPr>
      </w:pPr>
      <w:r>
        <w:rPr>
          <w:rFonts w:hint="eastAsia"/>
          <w:sz w:val="30"/>
          <w:szCs w:val="30"/>
        </w:rPr>
        <w:t>审　判　长　　刘玉霞</w:t>
      </w:r>
    </w:p>
    <w:p w14:paraId="7EC1E500" w14:textId="77777777" w:rsidR="00E97AEA" w:rsidRDefault="00E97AEA">
      <w:pPr>
        <w:spacing w:line="500" w:lineRule="atLeast"/>
        <w:jc w:val="right"/>
        <w:divId w:val="1983078969"/>
        <w:rPr>
          <w:rFonts w:hint="eastAsia"/>
          <w:sz w:val="30"/>
          <w:szCs w:val="30"/>
        </w:rPr>
      </w:pPr>
      <w:r>
        <w:rPr>
          <w:rFonts w:hint="eastAsia"/>
          <w:sz w:val="30"/>
          <w:szCs w:val="30"/>
        </w:rPr>
        <w:t>人民陪审员　　刘明理</w:t>
      </w:r>
    </w:p>
    <w:p w14:paraId="6F7B22E3" w14:textId="77777777" w:rsidR="00E97AEA" w:rsidRDefault="00E97AEA">
      <w:pPr>
        <w:spacing w:line="500" w:lineRule="atLeast"/>
        <w:jc w:val="right"/>
        <w:divId w:val="1278487955"/>
        <w:rPr>
          <w:rFonts w:hint="eastAsia"/>
          <w:sz w:val="30"/>
          <w:szCs w:val="30"/>
        </w:rPr>
      </w:pPr>
      <w:r>
        <w:rPr>
          <w:rFonts w:hint="eastAsia"/>
          <w:sz w:val="30"/>
          <w:szCs w:val="30"/>
        </w:rPr>
        <w:t>人民陪审员　　梁燕群</w:t>
      </w:r>
    </w:p>
    <w:p w14:paraId="61F66243" w14:textId="77777777" w:rsidR="00E97AEA" w:rsidRDefault="00E97AEA">
      <w:pPr>
        <w:spacing w:line="500" w:lineRule="atLeast"/>
        <w:jc w:val="right"/>
        <w:divId w:val="6561039"/>
        <w:rPr>
          <w:rFonts w:hint="eastAsia"/>
          <w:sz w:val="30"/>
          <w:szCs w:val="30"/>
        </w:rPr>
      </w:pPr>
      <w:r>
        <w:rPr>
          <w:rFonts w:hint="eastAsia"/>
          <w:sz w:val="30"/>
          <w:szCs w:val="30"/>
        </w:rPr>
        <w:t>二〇一六年九月十二日</w:t>
      </w:r>
    </w:p>
    <w:p w14:paraId="442491A9" w14:textId="77777777" w:rsidR="00E97AEA" w:rsidRDefault="00E97AEA">
      <w:pPr>
        <w:spacing w:line="500" w:lineRule="atLeast"/>
        <w:jc w:val="right"/>
        <w:divId w:val="1636638414"/>
        <w:rPr>
          <w:rFonts w:hint="eastAsia"/>
          <w:sz w:val="30"/>
          <w:szCs w:val="30"/>
        </w:rPr>
      </w:pPr>
      <w:r>
        <w:rPr>
          <w:rFonts w:hint="eastAsia"/>
          <w:sz w:val="30"/>
          <w:szCs w:val="30"/>
        </w:rPr>
        <w:t>书　记　员　　邹碧琴</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E2E6" w14:textId="77777777" w:rsidR="00E97AEA" w:rsidRDefault="00E97AEA" w:rsidP="00E97AEA">
      <w:pPr>
        <w:rPr>
          <w:rFonts w:hint="eastAsia"/>
        </w:rPr>
      </w:pPr>
      <w:r>
        <w:separator/>
      </w:r>
    </w:p>
  </w:endnote>
  <w:endnote w:type="continuationSeparator" w:id="0">
    <w:p w14:paraId="41CC52CA" w14:textId="77777777" w:rsidR="00E97AEA" w:rsidRDefault="00E97AEA" w:rsidP="00E97A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92090" w14:textId="77777777" w:rsidR="00E97AEA" w:rsidRDefault="00E97AEA" w:rsidP="00E97AEA">
      <w:pPr>
        <w:rPr>
          <w:rFonts w:hint="eastAsia"/>
        </w:rPr>
      </w:pPr>
      <w:r>
        <w:separator/>
      </w:r>
    </w:p>
  </w:footnote>
  <w:footnote w:type="continuationSeparator" w:id="0">
    <w:p w14:paraId="58FE9031" w14:textId="77777777" w:rsidR="00E97AEA" w:rsidRDefault="00E97AEA" w:rsidP="00E97A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7AEA"/>
    <w:rsid w:val="00A23C24"/>
    <w:rsid w:val="00E97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40B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7AEA"/>
    <w:pPr>
      <w:tabs>
        <w:tab w:val="center" w:pos="4153"/>
        <w:tab w:val="right" w:pos="8306"/>
      </w:tabs>
      <w:snapToGrid w:val="0"/>
      <w:jc w:val="center"/>
    </w:pPr>
    <w:rPr>
      <w:sz w:val="18"/>
      <w:szCs w:val="18"/>
    </w:rPr>
  </w:style>
  <w:style w:type="character" w:customStyle="1" w:styleId="a4">
    <w:name w:val="页眉 字符"/>
    <w:basedOn w:val="a0"/>
    <w:link w:val="a3"/>
    <w:uiPriority w:val="99"/>
    <w:rsid w:val="00E97AEA"/>
    <w:rPr>
      <w:rFonts w:ascii="宋体" w:eastAsia="宋体" w:hAnsi="宋体" w:cs="宋体"/>
      <w:sz w:val="18"/>
      <w:szCs w:val="18"/>
    </w:rPr>
  </w:style>
  <w:style w:type="paragraph" w:styleId="a5">
    <w:name w:val="footer"/>
    <w:basedOn w:val="a"/>
    <w:link w:val="a6"/>
    <w:uiPriority w:val="99"/>
    <w:unhideWhenUsed/>
    <w:rsid w:val="00E97AEA"/>
    <w:pPr>
      <w:tabs>
        <w:tab w:val="center" w:pos="4153"/>
        <w:tab w:val="right" w:pos="8306"/>
      </w:tabs>
      <w:snapToGrid w:val="0"/>
    </w:pPr>
    <w:rPr>
      <w:sz w:val="18"/>
      <w:szCs w:val="18"/>
    </w:rPr>
  </w:style>
  <w:style w:type="character" w:customStyle="1" w:styleId="a6">
    <w:name w:val="页脚 字符"/>
    <w:basedOn w:val="a0"/>
    <w:link w:val="a5"/>
    <w:uiPriority w:val="99"/>
    <w:rsid w:val="00E97A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039">
      <w:marLeft w:val="0"/>
      <w:marRight w:val="720"/>
      <w:marTop w:val="10"/>
      <w:marBottom w:val="10"/>
      <w:divBdr>
        <w:top w:val="none" w:sz="0" w:space="0" w:color="auto"/>
        <w:left w:val="none" w:sz="0" w:space="0" w:color="auto"/>
        <w:bottom w:val="none" w:sz="0" w:space="0" w:color="auto"/>
        <w:right w:val="none" w:sz="0" w:space="0" w:color="auto"/>
      </w:divBdr>
    </w:div>
    <w:div w:id="64692510">
      <w:marLeft w:val="0"/>
      <w:marRight w:val="0"/>
      <w:marTop w:val="10"/>
      <w:marBottom w:val="10"/>
      <w:divBdr>
        <w:top w:val="none" w:sz="0" w:space="0" w:color="auto"/>
        <w:left w:val="none" w:sz="0" w:space="0" w:color="auto"/>
        <w:bottom w:val="none" w:sz="0" w:space="0" w:color="auto"/>
        <w:right w:val="none" w:sz="0" w:space="0" w:color="auto"/>
      </w:divBdr>
    </w:div>
    <w:div w:id="207960942">
      <w:marLeft w:val="0"/>
      <w:marRight w:val="0"/>
      <w:marTop w:val="10"/>
      <w:marBottom w:val="10"/>
      <w:divBdr>
        <w:top w:val="none" w:sz="0" w:space="0" w:color="auto"/>
        <w:left w:val="none" w:sz="0" w:space="0" w:color="auto"/>
        <w:bottom w:val="none" w:sz="0" w:space="0" w:color="auto"/>
        <w:right w:val="none" w:sz="0" w:space="0" w:color="auto"/>
      </w:divBdr>
    </w:div>
    <w:div w:id="214314522">
      <w:marLeft w:val="0"/>
      <w:marRight w:val="0"/>
      <w:marTop w:val="10"/>
      <w:marBottom w:val="10"/>
      <w:divBdr>
        <w:top w:val="none" w:sz="0" w:space="0" w:color="auto"/>
        <w:left w:val="none" w:sz="0" w:space="0" w:color="auto"/>
        <w:bottom w:val="none" w:sz="0" w:space="0" w:color="auto"/>
        <w:right w:val="none" w:sz="0" w:space="0" w:color="auto"/>
      </w:divBdr>
    </w:div>
    <w:div w:id="223412394">
      <w:marLeft w:val="0"/>
      <w:marRight w:val="0"/>
      <w:marTop w:val="10"/>
      <w:marBottom w:val="10"/>
      <w:divBdr>
        <w:top w:val="none" w:sz="0" w:space="0" w:color="auto"/>
        <w:left w:val="none" w:sz="0" w:space="0" w:color="auto"/>
        <w:bottom w:val="none" w:sz="0" w:space="0" w:color="auto"/>
        <w:right w:val="none" w:sz="0" w:space="0" w:color="auto"/>
      </w:divBdr>
    </w:div>
    <w:div w:id="255021068">
      <w:marLeft w:val="0"/>
      <w:marRight w:val="0"/>
      <w:marTop w:val="10"/>
      <w:marBottom w:val="10"/>
      <w:divBdr>
        <w:top w:val="none" w:sz="0" w:space="0" w:color="auto"/>
        <w:left w:val="none" w:sz="0" w:space="0" w:color="auto"/>
        <w:bottom w:val="none" w:sz="0" w:space="0" w:color="auto"/>
        <w:right w:val="none" w:sz="0" w:space="0" w:color="auto"/>
      </w:divBdr>
    </w:div>
    <w:div w:id="352994729">
      <w:marLeft w:val="0"/>
      <w:marRight w:val="0"/>
      <w:marTop w:val="10"/>
      <w:marBottom w:val="10"/>
      <w:divBdr>
        <w:top w:val="none" w:sz="0" w:space="0" w:color="auto"/>
        <w:left w:val="none" w:sz="0" w:space="0" w:color="auto"/>
        <w:bottom w:val="none" w:sz="0" w:space="0" w:color="auto"/>
        <w:right w:val="none" w:sz="0" w:space="0" w:color="auto"/>
      </w:divBdr>
    </w:div>
    <w:div w:id="394163791">
      <w:marLeft w:val="0"/>
      <w:marRight w:val="0"/>
      <w:marTop w:val="10"/>
      <w:marBottom w:val="10"/>
      <w:divBdr>
        <w:top w:val="none" w:sz="0" w:space="0" w:color="auto"/>
        <w:left w:val="none" w:sz="0" w:space="0" w:color="auto"/>
        <w:bottom w:val="none" w:sz="0" w:space="0" w:color="auto"/>
        <w:right w:val="none" w:sz="0" w:space="0" w:color="auto"/>
      </w:divBdr>
    </w:div>
    <w:div w:id="438718867">
      <w:marLeft w:val="0"/>
      <w:marRight w:val="0"/>
      <w:marTop w:val="10"/>
      <w:marBottom w:val="10"/>
      <w:divBdr>
        <w:top w:val="none" w:sz="0" w:space="0" w:color="auto"/>
        <w:left w:val="none" w:sz="0" w:space="0" w:color="auto"/>
        <w:bottom w:val="none" w:sz="0" w:space="0" w:color="auto"/>
        <w:right w:val="none" w:sz="0" w:space="0" w:color="auto"/>
      </w:divBdr>
    </w:div>
    <w:div w:id="708452746">
      <w:marLeft w:val="0"/>
      <w:marRight w:val="0"/>
      <w:marTop w:val="10"/>
      <w:marBottom w:val="10"/>
      <w:divBdr>
        <w:top w:val="none" w:sz="0" w:space="0" w:color="auto"/>
        <w:left w:val="none" w:sz="0" w:space="0" w:color="auto"/>
        <w:bottom w:val="none" w:sz="0" w:space="0" w:color="auto"/>
        <w:right w:val="none" w:sz="0" w:space="0" w:color="auto"/>
      </w:divBdr>
    </w:div>
    <w:div w:id="1155294139">
      <w:marLeft w:val="0"/>
      <w:marRight w:val="0"/>
      <w:marTop w:val="10"/>
      <w:marBottom w:val="10"/>
      <w:divBdr>
        <w:top w:val="none" w:sz="0" w:space="0" w:color="auto"/>
        <w:left w:val="none" w:sz="0" w:space="0" w:color="auto"/>
        <w:bottom w:val="none" w:sz="0" w:space="0" w:color="auto"/>
        <w:right w:val="none" w:sz="0" w:space="0" w:color="auto"/>
      </w:divBdr>
    </w:div>
    <w:div w:id="1267038317">
      <w:marLeft w:val="0"/>
      <w:marRight w:val="0"/>
      <w:marTop w:val="10"/>
      <w:marBottom w:val="10"/>
      <w:divBdr>
        <w:top w:val="none" w:sz="0" w:space="0" w:color="auto"/>
        <w:left w:val="none" w:sz="0" w:space="0" w:color="auto"/>
        <w:bottom w:val="none" w:sz="0" w:space="0" w:color="auto"/>
        <w:right w:val="none" w:sz="0" w:space="0" w:color="auto"/>
      </w:divBdr>
    </w:div>
    <w:div w:id="1278487955">
      <w:marLeft w:val="0"/>
      <w:marRight w:val="720"/>
      <w:marTop w:val="10"/>
      <w:marBottom w:val="10"/>
      <w:divBdr>
        <w:top w:val="none" w:sz="0" w:space="0" w:color="auto"/>
        <w:left w:val="none" w:sz="0" w:space="0" w:color="auto"/>
        <w:bottom w:val="none" w:sz="0" w:space="0" w:color="auto"/>
        <w:right w:val="none" w:sz="0" w:space="0" w:color="auto"/>
      </w:divBdr>
    </w:div>
    <w:div w:id="1328440714">
      <w:marLeft w:val="0"/>
      <w:marRight w:val="0"/>
      <w:marTop w:val="10"/>
      <w:marBottom w:val="10"/>
      <w:divBdr>
        <w:top w:val="none" w:sz="0" w:space="0" w:color="auto"/>
        <w:left w:val="none" w:sz="0" w:space="0" w:color="auto"/>
        <w:bottom w:val="none" w:sz="0" w:space="0" w:color="auto"/>
        <w:right w:val="none" w:sz="0" w:space="0" w:color="auto"/>
      </w:divBdr>
    </w:div>
    <w:div w:id="1367633497">
      <w:marLeft w:val="0"/>
      <w:marRight w:val="720"/>
      <w:marTop w:val="10"/>
      <w:marBottom w:val="10"/>
      <w:divBdr>
        <w:top w:val="none" w:sz="0" w:space="0" w:color="auto"/>
        <w:left w:val="none" w:sz="0" w:space="0" w:color="auto"/>
        <w:bottom w:val="none" w:sz="0" w:space="0" w:color="auto"/>
        <w:right w:val="none" w:sz="0" w:space="0" w:color="auto"/>
      </w:divBdr>
    </w:div>
    <w:div w:id="1636638414">
      <w:marLeft w:val="0"/>
      <w:marRight w:val="720"/>
      <w:marTop w:val="10"/>
      <w:marBottom w:val="10"/>
      <w:divBdr>
        <w:top w:val="none" w:sz="0" w:space="0" w:color="auto"/>
        <w:left w:val="none" w:sz="0" w:space="0" w:color="auto"/>
        <w:bottom w:val="none" w:sz="0" w:space="0" w:color="auto"/>
        <w:right w:val="none" w:sz="0" w:space="0" w:color="auto"/>
      </w:divBdr>
    </w:div>
    <w:div w:id="1730304695">
      <w:marLeft w:val="0"/>
      <w:marRight w:val="0"/>
      <w:marTop w:val="10"/>
      <w:marBottom w:val="10"/>
      <w:divBdr>
        <w:top w:val="none" w:sz="0" w:space="0" w:color="auto"/>
        <w:left w:val="none" w:sz="0" w:space="0" w:color="auto"/>
        <w:bottom w:val="none" w:sz="0" w:space="0" w:color="auto"/>
        <w:right w:val="none" w:sz="0" w:space="0" w:color="auto"/>
      </w:divBdr>
    </w:div>
    <w:div w:id="1853177197">
      <w:marLeft w:val="0"/>
      <w:marRight w:val="0"/>
      <w:marTop w:val="10"/>
      <w:marBottom w:val="10"/>
      <w:divBdr>
        <w:top w:val="none" w:sz="0" w:space="0" w:color="auto"/>
        <w:left w:val="none" w:sz="0" w:space="0" w:color="auto"/>
        <w:bottom w:val="none" w:sz="0" w:space="0" w:color="auto"/>
        <w:right w:val="none" w:sz="0" w:space="0" w:color="auto"/>
      </w:divBdr>
    </w:div>
    <w:div w:id="1870725604">
      <w:marLeft w:val="0"/>
      <w:marRight w:val="0"/>
      <w:marTop w:val="10"/>
      <w:marBottom w:val="10"/>
      <w:divBdr>
        <w:top w:val="none" w:sz="0" w:space="0" w:color="auto"/>
        <w:left w:val="none" w:sz="0" w:space="0" w:color="auto"/>
        <w:bottom w:val="none" w:sz="0" w:space="0" w:color="auto"/>
        <w:right w:val="none" w:sz="0" w:space="0" w:color="auto"/>
      </w:divBdr>
    </w:div>
    <w:div w:id="1963263669">
      <w:marLeft w:val="0"/>
      <w:marRight w:val="0"/>
      <w:marTop w:val="10"/>
      <w:marBottom w:val="10"/>
      <w:divBdr>
        <w:top w:val="none" w:sz="0" w:space="0" w:color="auto"/>
        <w:left w:val="none" w:sz="0" w:space="0" w:color="auto"/>
        <w:bottom w:val="none" w:sz="0" w:space="0" w:color="auto"/>
        <w:right w:val="none" w:sz="0" w:space="0" w:color="auto"/>
      </w:divBdr>
    </w:div>
    <w:div w:id="1983078969">
      <w:marLeft w:val="0"/>
      <w:marRight w:val="720"/>
      <w:marTop w:val="10"/>
      <w:marBottom w:val="10"/>
      <w:divBdr>
        <w:top w:val="none" w:sz="0" w:space="0" w:color="auto"/>
        <w:left w:val="none" w:sz="0" w:space="0" w:color="auto"/>
        <w:bottom w:val="none" w:sz="0" w:space="0" w:color="auto"/>
        <w:right w:val="none" w:sz="0" w:space="0" w:color="auto"/>
      </w:divBdr>
    </w:div>
    <w:div w:id="2012484057">
      <w:marLeft w:val="0"/>
      <w:marRight w:val="0"/>
      <w:marTop w:val="10"/>
      <w:marBottom w:val="10"/>
      <w:divBdr>
        <w:top w:val="none" w:sz="0" w:space="0" w:color="auto"/>
        <w:left w:val="none" w:sz="0" w:space="0" w:color="auto"/>
        <w:bottom w:val="none" w:sz="0" w:space="0" w:color="auto"/>
        <w:right w:val="none" w:sz="0" w:space="0" w:color="auto"/>
      </w:divBdr>
    </w:div>
    <w:div w:id="21387160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Words>
  <Characters>2344</Characters>
  <Application>Microsoft Office Word</Application>
  <DocSecurity>0</DocSecurity>
  <Lines>19</Lines>
  <Paragraphs>5</Paragraphs>
  <ScaleCrop>false</ScaleCrop>
  <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2025-04-30T09:03:00Z</dcterms:created>
  <dcterms:modified xsi:type="dcterms:W3CDTF">2025-04-30T09:03:00Z</dcterms:modified>
</cp:coreProperties>
</file>