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E5FC" w14:textId="77777777" w:rsidR="00FA6C4E" w:rsidRDefault="00FA6C4E">
      <w:pPr>
        <w:spacing w:line="500" w:lineRule="atLeast"/>
        <w:jc w:val="center"/>
        <w:divId w:val="849105583"/>
        <w:rPr>
          <w:rFonts w:ascii="黑体" w:eastAsia="黑体" w:hAnsi="黑体"/>
          <w:sz w:val="36"/>
          <w:szCs w:val="36"/>
        </w:rPr>
      </w:pPr>
      <w:r>
        <w:rPr>
          <w:rFonts w:ascii="黑体" w:eastAsia="黑体" w:hAnsi="黑体" w:hint="eastAsia"/>
          <w:sz w:val="36"/>
          <w:szCs w:val="36"/>
        </w:rPr>
        <w:t>广东省佛山市顺德区人民法院</w:t>
      </w:r>
    </w:p>
    <w:p w14:paraId="5801C492" w14:textId="77777777" w:rsidR="00FA6C4E" w:rsidRDefault="00FA6C4E">
      <w:pPr>
        <w:spacing w:line="500" w:lineRule="atLeast"/>
        <w:jc w:val="center"/>
        <w:divId w:val="8650232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DEEE94" w14:textId="77777777" w:rsidR="00FA6C4E" w:rsidRDefault="00FA6C4E">
      <w:pPr>
        <w:spacing w:line="500" w:lineRule="atLeast"/>
        <w:jc w:val="right"/>
        <w:divId w:val="1626156894"/>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3222</w:t>
      </w:r>
      <w:r>
        <w:rPr>
          <w:rFonts w:hint="eastAsia"/>
          <w:sz w:val="30"/>
          <w:szCs w:val="30"/>
        </w:rPr>
        <w:t>号</w:t>
      </w:r>
    </w:p>
    <w:p w14:paraId="41737FED" w14:textId="77777777" w:rsidR="00FA6C4E" w:rsidRDefault="00FA6C4E">
      <w:pPr>
        <w:spacing w:line="500" w:lineRule="atLeast"/>
        <w:ind w:firstLine="600"/>
        <w:divId w:val="1055203057"/>
        <w:rPr>
          <w:rFonts w:hint="eastAsia"/>
          <w:sz w:val="30"/>
          <w:szCs w:val="30"/>
        </w:rPr>
      </w:pPr>
      <w:r>
        <w:rPr>
          <w:rFonts w:hint="eastAsia"/>
          <w:sz w:val="30"/>
          <w:szCs w:val="30"/>
        </w:rPr>
        <w:t>公诉机关佛山市顺德区人民检察院。</w:t>
      </w:r>
    </w:p>
    <w:p w14:paraId="06FF90FA" w14:textId="77777777" w:rsidR="00FA6C4E" w:rsidRDefault="00FA6C4E">
      <w:pPr>
        <w:spacing w:line="500" w:lineRule="atLeast"/>
        <w:ind w:firstLine="600"/>
        <w:divId w:val="596058937"/>
        <w:rPr>
          <w:rFonts w:hint="eastAsia"/>
          <w:sz w:val="30"/>
          <w:szCs w:val="30"/>
        </w:rPr>
      </w:pPr>
      <w:r>
        <w:rPr>
          <w:rFonts w:hint="eastAsia"/>
          <w:sz w:val="30"/>
          <w:szCs w:val="30"/>
        </w:rPr>
        <w:t>被告人欧阳德汉，男，汉族，佛山市顺德区人，大学本科文化，佛山市××区环境运输和城市管理局科员、佛山市××区××扶贫工作组干部，户籍地佛山市顺德区。因本案于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日被逮捕。现押于佛山市顺德区看守所。</w:t>
      </w:r>
    </w:p>
    <w:p w14:paraId="15696D30" w14:textId="77777777" w:rsidR="00FA6C4E" w:rsidRDefault="00FA6C4E">
      <w:pPr>
        <w:spacing w:line="500" w:lineRule="atLeast"/>
        <w:ind w:firstLine="600"/>
        <w:divId w:val="1242255551"/>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3243</w:t>
      </w:r>
      <w:r>
        <w:rPr>
          <w:rFonts w:hint="eastAsia"/>
          <w:sz w:val="30"/>
          <w:szCs w:val="30"/>
        </w:rPr>
        <w:t>号起诉书指控被告人欧阳德汉犯挪用公款罪和挪用资金罪，于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日向本院提起公诉。本院依法组成合议庭，公开开庭审理了本案。佛山市顺德区人民检察院指派检察员卢某出庭支持公诉，被告人欧阳德汉到庭参加诉讼。现已审理终结。</w:t>
      </w:r>
    </w:p>
    <w:p w14:paraId="088E7DEB" w14:textId="77777777" w:rsidR="00FA6C4E" w:rsidRDefault="00FA6C4E">
      <w:pPr>
        <w:spacing w:line="500" w:lineRule="atLeast"/>
        <w:ind w:firstLine="600"/>
        <w:divId w:val="1200817002"/>
        <w:rPr>
          <w:rFonts w:hint="eastAsia"/>
          <w:sz w:val="30"/>
          <w:szCs w:val="30"/>
        </w:rPr>
      </w:pPr>
      <w:r>
        <w:rPr>
          <w:rFonts w:hint="eastAsia"/>
          <w:sz w:val="30"/>
          <w:szCs w:val="30"/>
        </w:rPr>
        <w:t>佛山市顺德区人民检察院指控称，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月，被告人欧阳德汉作为佛山市顺德区扶贫开发驻村干部，被派驻到广东省英德市浛洸镇丰收村开展扶贫开发工作，具体负责处理租地过程中发生的青苗补偿等工作。</w:t>
      </w:r>
      <w:r>
        <w:rPr>
          <w:rFonts w:hint="eastAsia"/>
          <w:sz w:val="30"/>
          <w:szCs w:val="30"/>
        </w:rPr>
        <w:t>2014</w:t>
      </w:r>
      <w:r>
        <w:rPr>
          <w:rFonts w:hint="eastAsia"/>
          <w:sz w:val="30"/>
          <w:szCs w:val="30"/>
        </w:rPr>
        <w:t>年年初，在佛山市顺德区均安镇驻英德扶贫工作组的促成下，佛山市顺德太子国际旅行社在英德市浛洸镇丰收村开展“大丰收”扶贫农业开发项目（以下简称“大丰收”项目），并专门设立英德市太子休闲农庄有限公司（以下简称英德太子公司）来运营该项目。</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英德市浛洸镇委员会、浛洸镇人民政府为了切实加快推进“大丰收”项目建设，做好项目发展的各方面服务，成某洸镇“大丰收”项目推进协调专责小组，欧阳德汉是成员之一。在扶贫开发工作过程中，欧阳德汉利用职务之便多次将政府下</w:t>
      </w:r>
      <w:r>
        <w:rPr>
          <w:rFonts w:hint="eastAsia"/>
          <w:sz w:val="30"/>
          <w:szCs w:val="30"/>
        </w:rPr>
        <w:lastRenderedPageBreak/>
        <w:t>拨的扶贫资金和太子公司支付到丰收村委会的资金挪用于赌博。</w:t>
      </w:r>
    </w:p>
    <w:p w14:paraId="5D814BAE" w14:textId="77777777" w:rsidR="00FA6C4E" w:rsidRDefault="00FA6C4E">
      <w:pPr>
        <w:spacing w:line="500" w:lineRule="atLeast"/>
        <w:ind w:firstLine="600"/>
        <w:divId w:val="122505595"/>
        <w:rPr>
          <w:rFonts w:hint="eastAsia"/>
          <w:sz w:val="30"/>
          <w:szCs w:val="30"/>
        </w:rPr>
      </w:pPr>
      <w:r>
        <w:rPr>
          <w:rFonts w:hint="eastAsia"/>
          <w:sz w:val="30"/>
          <w:szCs w:val="30"/>
        </w:rPr>
        <w:t>一、挪用公款罪</w:t>
      </w:r>
    </w:p>
    <w:p w14:paraId="44412B9A" w14:textId="77777777" w:rsidR="00FA6C4E" w:rsidRDefault="00FA6C4E">
      <w:pPr>
        <w:spacing w:line="500" w:lineRule="atLeast"/>
        <w:ind w:firstLine="600"/>
        <w:divId w:val="324824018"/>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日，佛山市顺德区扶贫办通过在英德市农村信用合作社开设的丰收村民委员会扶贫专户</w:t>
      </w:r>
      <w:r>
        <w:rPr>
          <w:rFonts w:hint="eastAsia"/>
          <w:sz w:val="30"/>
          <w:szCs w:val="30"/>
        </w:rPr>
        <w:t>80020000005627992</w:t>
      </w:r>
      <w:r>
        <w:rPr>
          <w:rFonts w:hint="eastAsia"/>
          <w:sz w:val="30"/>
          <w:szCs w:val="30"/>
        </w:rPr>
        <w:t>账户拨付人民币</w:t>
      </w:r>
      <w:r>
        <w:rPr>
          <w:rFonts w:hint="eastAsia"/>
          <w:sz w:val="30"/>
          <w:szCs w:val="30"/>
        </w:rPr>
        <w:t>40</w:t>
      </w:r>
      <w:r>
        <w:rPr>
          <w:rFonts w:hint="eastAsia"/>
          <w:sz w:val="30"/>
          <w:szCs w:val="30"/>
        </w:rPr>
        <w:t>万元（以下均为人民币）“美丽乡村建设项目”扶贫资金到在英德市农村信用合作社开设的丰收村民委员会</w:t>
      </w:r>
      <w:r>
        <w:rPr>
          <w:rFonts w:hint="eastAsia"/>
          <w:sz w:val="30"/>
          <w:szCs w:val="30"/>
        </w:rPr>
        <w:t>80</w:t>
      </w:r>
      <w:r>
        <w:rPr>
          <w:rFonts w:hint="eastAsia"/>
          <w:sz w:val="30"/>
          <w:szCs w:val="30"/>
        </w:rPr>
        <w:t>×××</w:t>
      </w:r>
      <w:r>
        <w:rPr>
          <w:rFonts w:hint="eastAsia"/>
          <w:sz w:val="30"/>
          <w:szCs w:val="30"/>
        </w:rPr>
        <w:t>89</w:t>
      </w:r>
      <w:r>
        <w:rPr>
          <w:rFonts w:hint="eastAsia"/>
          <w:sz w:val="30"/>
          <w:szCs w:val="30"/>
        </w:rPr>
        <w:t>账户中，同日被告人欧阳德汉叫丰收村的财务人员李某甲将上述</w:t>
      </w:r>
      <w:r>
        <w:rPr>
          <w:rFonts w:hint="eastAsia"/>
          <w:sz w:val="30"/>
          <w:szCs w:val="30"/>
        </w:rPr>
        <w:t>40</w:t>
      </w:r>
      <w:r>
        <w:rPr>
          <w:rFonts w:hint="eastAsia"/>
          <w:sz w:val="30"/>
          <w:szCs w:val="30"/>
        </w:rPr>
        <w:t>万元提取现金给他，后存入自己在英德市邮政储蓄银行</w:t>
      </w:r>
      <w:r>
        <w:rPr>
          <w:rFonts w:hint="eastAsia"/>
          <w:sz w:val="30"/>
          <w:szCs w:val="30"/>
        </w:rPr>
        <w:t>62</w:t>
      </w:r>
      <w:r>
        <w:rPr>
          <w:rFonts w:hint="eastAsia"/>
          <w:sz w:val="30"/>
          <w:szCs w:val="30"/>
        </w:rPr>
        <w:t>×××</w:t>
      </w:r>
      <w:r>
        <w:rPr>
          <w:rFonts w:hint="eastAsia"/>
          <w:sz w:val="30"/>
          <w:szCs w:val="30"/>
        </w:rPr>
        <w:t>55</w:t>
      </w:r>
      <w:r>
        <w:rPr>
          <w:rFonts w:hint="eastAsia"/>
          <w:sz w:val="30"/>
          <w:szCs w:val="30"/>
        </w:rPr>
        <w:t>账户中。其中</w:t>
      </w:r>
      <w:r>
        <w:rPr>
          <w:rFonts w:hint="eastAsia"/>
          <w:sz w:val="30"/>
          <w:szCs w:val="30"/>
        </w:rPr>
        <w:t>30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月用于支付猪场搬迁补偿，余下</w:t>
      </w:r>
      <w:r>
        <w:rPr>
          <w:rFonts w:hint="eastAsia"/>
          <w:sz w:val="30"/>
          <w:szCs w:val="30"/>
        </w:rPr>
        <w:t>10</w:t>
      </w:r>
      <w:r>
        <w:rPr>
          <w:rFonts w:hint="eastAsia"/>
          <w:sz w:val="30"/>
          <w:szCs w:val="30"/>
        </w:rPr>
        <w:t>万元未有具体支付用途，暂时由其保管。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日佛山市顺德区均安镇人民政府通过上述丰收村民委员会扶贫专户拨付</w:t>
      </w:r>
      <w:r>
        <w:rPr>
          <w:rFonts w:hint="eastAsia"/>
          <w:sz w:val="30"/>
          <w:szCs w:val="30"/>
        </w:rPr>
        <w:t>30</w:t>
      </w:r>
      <w:r>
        <w:rPr>
          <w:rFonts w:hint="eastAsia"/>
          <w:sz w:val="30"/>
          <w:szCs w:val="30"/>
        </w:rPr>
        <w:t>万元“美丽乡村建设项目”扶贫资金到上述丰收村民委员会账户中。于同年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日，被告人欧阳德汉让李某甲将上述</w:t>
      </w:r>
      <w:r>
        <w:rPr>
          <w:rFonts w:hint="eastAsia"/>
          <w:sz w:val="30"/>
          <w:szCs w:val="30"/>
        </w:rPr>
        <w:t>30</w:t>
      </w:r>
      <w:r>
        <w:rPr>
          <w:rFonts w:hint="eastAsia"/>
          <w:sz w:val="30"/>
          <w:szCs w:val="30"/>
        </w:rPr>
        <w:t>万元提出，同日存入其在英德市农业银行</w:t>
      </w:r>
      <w:r>
        <w:rPr>
          <w:rFonts w:hint="eastAsia"/>
          <w:sz w:val="30"/>
          <w:szCs w:val="30"/>
        </w:rPr>
        <w:t>62</w:t>
      </w:r>
      <w:r>
        <w:rPr>
          <w:rFonts w:hint="eastAsia"/>
          <w:sz w:val="30"/>
          <w:szCs w:val="30"/>
        </w:rPr>
        <w:t>×××</w:t>
      </w:r>
      <w:r>
        <w:rPr>
          <w:rFonts w:hint="eastAsia"/>
          <w:sz w:val="30"/>
          <w:szCs w:val="30"/>
        </w:rPr>
        <w:t>78</w:t>
      </w:r>
      <w:r>
        <w:rPr>
          <w:rFonts w:hint="eastAsia"/>
          <w:sz w:val="30"/>
          <w:szCs w:val="30"/>
        </w:rPr>
        <w:t>账户，由于该笔</w:t>
      </w:r>
      <w:r>
        <w:rPr>
          <w:rFonts w:hint="eastAsia"/>
          <w:sz w:val="30"/>
          <w:szCs w:val="30"/>
        </w:rPr>
        <w:t>30</w:t>
      </w:r>
      <w:r>
        <w:rPr>
          <w:rFonts w:hint="eastAsia"/>
          <w:sz w:val="30"/>
          <w:szCs w:val="30"/>
        </w:rPr>
        <w:t>万元未有具体支付用途，暂时由其保管。于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月开始，被告人欧阳德汉利用职务便利分多次将上述两笔扶贫资金共</w:t>
      </w:r>
      <w:r>
        <w:rPr>
          <w:rFonts w:hint="eastAsia"/>
          <w:sz w:val="30"/>
          <w:szCs w:val="30"/>
        </w:rPr>
        <w:t>40</w:t>
      </w:r>
      <w:r>
        <w:rPr>
          <w:rFonts w:hint="eastAsia"/>
          <w:sz w:val="30"/>
          <w:szCs w:val="30"/>
        </w:rPr>
        <w:t>万元挪用于其个人从事非法网络赌博活动，并全部输光。</w:t>
      </w:r>
    </w:p>
    <w:p w14:paraId="1332812C" w14:textId="77777777" w:rsidR="00FA6C4E" w:rsidRDefault="00FA6C4E">
      <w:pPr>
        <w:spacing w:line="500" w:lineRule="atLeast"/>
        <w:ind w:firstLine="600"/>
        <w:divId w:val="1888682354"/>
        <w:rPr>
          <w:rFonts w:hint="eastAsia"/>
          <w:sz w:val="30"/>
          <w:szCs w:val="30"/>
        </w:rPr>
      </w:pPr>
      <w:r>
        <w:rPr>
          <w:rFonts w:hint="eastAsia"/>
          <w:sz w:val="30"/>
          <w:szCs w:val="30"/>
        </w:rPr>
        <w:t>二、挪用资金罪</w:t>
      </w:r>
    </w:p>
    <w:p w14:paraId="139240BD" w14:textId="77777777" w:rsidR="00FA6C4E" w:rsidRDefault="00FA6C4E">
      <w:pPr>
        <w:spacing w:line="500" w:lineRule="atLeast"/>
        <w:ind w:firstLine="600"/>
        <w:divId w:val="80564797"/>
        <w:rPr>
          <w:rFonts w:hint="eastAsia"/>
          <w:sz w:val="30"/>
          <w:szCs w:val="30"/>
        </w:rPr>
      </w:pPr>
      <w:r>
        <w:rPr>
          <w:rFonts w:hint="eastAsia"/>
          <w:sz w:val="30"/>
          <w:szCs w:val="30"/>
        </w:rPr>
        <w:t>“大丰收”项目在向丰收村租地过程中涉及到对租地范围的青苗补偿、建筑物补偿、鱼塘补偿、坟头搬迁补偿等，经英德太子公司、佛山市顺德区扶贫办、佛山市顺德区均安镇政府三方的协商，上述首期租用土地产生的补偿款以“三三三”制由三方共同进行承担，先由英德太子公司垫付，结算后再三方平均承担，二期租用的土地若再产生补偿款，则由上述三方跟丰收村委会协商解决。由被告人欧阳德汉负责跟村民商谈租地及补偿问题，并具体负责支付补偿款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月，英德太子公司分六次合共支付</w:t>
      </w:r>
      <w:r>
        <w:rPr>
          <w:rFonts w:hint="eastAsia"/>
          <w:sz w:val="30"/>
          <w:szCs w:val="30"/>
        </w:rPr>
        <w:t>3092928</w:t>
      </w:r>
      <w:r>
        <w:rPr>
          <w:rFonts w:hint="eastAsia"/>
          <w:sz w:val="30"/>
          <w:szCs w:val="30"/>
        </w:rPr>
        <w:t>元到丰收村委会，被告人欧阳德汉分多次让丰收村财务人员李某甲将上述</w:t>
      </w:r>
      <w:r>
        <w:rPr>
          <w:rFonts w:hint="eastAsia"/>
          <w:sz w:val="30"/>
          <w:szCs w:val="30"/>
        </w:rPr>
        <w:t>3092928</w:t>
      </w:r>
      <w:r>
        <w:rPr>
          <w:rFonts w:hint="eastAsia"/>
          <w:sz w:val="30"/>
          <w:szCs w:val="30"/>
        </w:rPr>
        <w:t>元提取现金给他，并根据工作需要陆陆续续支出于支付补偿款、土地租金和租地保证金、因协调关系请村民吃饭等跟大丰收项目相关的杂费开支，上述支出共支出</w:t>
      </w:r>
      <w:r>
        <w:rPr>
          <w:rFonts w:hint="eastAsia"/>
          <w:sz w:val="30"/>
          <w:szCs w:val="30"/>
        </w:rPr>
        <w:t>2269423.16</w:t>
      </w:r>
      <w:r>
        <w:rPr>
          <w:rFonts w:hint="eastAsia"/>
          <w:sz w:val="30"/>
          <w:szCs w:val="30"/>
        </w:rPr>
        <w:t>元，剩余</w:t>
      </w:r>
      <w:r>
        <w:rPr>
          <w:rFonts w:hint="eastAsia"/>
          <w:sz w:val="30"/>
          <w:szCs w:val="30"/>
        </w:rPr>
        <w:t>823504.84</w:t>
      </w:r>
      <w:r>
        <w:rPr>
          <w:rFonts w:hint="eastAsia"/>
          <w:sz w:val="30"/>
          <w:szCs w:val="30"/>
        </w:rPr>
        <w:t>元被欧阳德汉挪用于个人从事非法网络赌博活动，并全部输光。</w:t>
      </w:r>
    </w:p>
    <w:p w14:paraId="6CCA5EA3" w14:textId="77777777" w:rsidR="00FA6C4E" w:rsidRDefault="00FA6C4E">
      <w:pPr>
        <w:spacing w:line="500" w:lineRule="atLeast"/>
        <w:ind w:firstLine="600"/>
        <w:divId w:val="82726755"/>
        <w:rPr>
          <w:rFonts w:hint="eastAsia"/>
          <w:sz w:val="30"/>
          <w:szCs w:val="30"/>
        </w:rPr>
      </w:pPr>
      <w:r>
        <w:rPr>
          <w:rFonts w:hint="eastAsia"/>
          <w:sz w:val="30"/>
          <w:szCs w:val="30"/>
        </w:rPr>
        <w:t>综上所述，被告人欧阳德汉共挪用公款</w:t>
      </w:r>
      <w:r>
        <w:rPr>
          <w:rFonts w:hint="eastAsia"/>
          <w:sz w:val="30"/>
          <w:szCs w:val="30"/>
        </w:rPr>
        <w:t>40</w:t>
      </w:r>
      <w:r>
        <w:rPr>
          <w:rFonts w:hint="eastAsia"/>
          <w:sz w:val="30"/>
          <w:szCs w:val="30"/>
        </w:rPr>
        <w:t>万元、挪用资金</w:t>
      </w:r>
      <w:r>
        <w:rPr>
          <w:rFonts w:hint="eastAsia"/>
          <w:sz w:val="30"/>
          <w:szCs w:val="30"/>
        </w:rPr>
        <w:t>823504.84</w:t>
      </w:r>
      <w:r>
        <w:rPr>
          <w:rFonts w:hint="eastAsia"/>
          <w:sz w:val="30"/>
          <w:szCs w:val="30"/>
        </w:rPr>
        <w:t>元，破案后均无起回。</w:t>
      </w:r>
    </w:p>
    <w:p w14:paraId="2A9D7419" w14:textId="77777777" w:rsidR="00FA6C4E" w:rsidRDefault="00FA6C4E">
      <w:pPr>
        <w:spacing w:line="500" w:lineRule="atLeast"/>
        <w:ind w:firstLine="600"/>
        <w:divId w:val="412745982"/>
        <w:rPr>
          <w:rFonts w:hint="eastAsia"/>
          <w:sz w:val="30"/>
          <w:szCs w:val="30"/>
        </w:rPr>
      </w:pPr>
      <w:r>
        <w:rPr>
          <w:rFonts w:hint="eastAsia"/>
          <w:sz w:val="30"/>
          <w:szCs w:val="30"/>
        </w:rPr>
        <w:t>公诉机关提交了下列证据予以证明：被告人的供述及指认材料；证人李某甲、李某乙、朱某甲、罗某、严某、钟某乙、包某、钟某丙、林某、钟某丁、麦某、沈某、朱某乙、朱某丙、钟某戊、朱某丁、黄某甲、谢某乙、黄某乙、梁某的证言及指认材料；抓获经过；户籍材料；公务员登记表；审批表；佛山市顺德区环境运输和城市管理局组织机构代码证；中共佛山市顺德区委办公室文件；佛山市顺德区环境运输和城市管理局关于驻村干部选拔情况的报告；广东省扶贫开发领导小组文件；中共英德市浛洸镇大丰收项目推进协调专责小组的通知等相关文件；“大丰收”扶贫农业开发项目土地租赁合同；涉案账户的银行交易明细；英德市浛洸镇丰收村支付补偿款收款收据；相关资金开支审批表、收据、付出凭证、记账凭证、入账通知单等。</w:t>
      </w:r>
    </w:p>
    <w:p w14:paraId="757BB7AC" w14:textId="77777777" w:rsidR="00FA6C4E" w:rsidRDefault="00FA6C4E">
      <w:pPr>
        <w:spacing w:line="500" w:lineRule="atLeast"/>
        <w:ind w:firstLine="600"/>
        <w:divId w:val="116532472"/>
        <w:rPr>
          <w:rFonts w:hint="eastAsia"/>
          <w:sz w:val="30"/>
          <w:szCs w:val="30"/>
        </w:rPr>
      </w:pPr>
      <w:r>
        <w:rPr>
          <w:rFonts w:hint="eastAsia"/>
          <w:sz w:val="30"/>
          <w:szCs w:val="30"/>
        </w:rPr>
        <w:t>公诉机关据此认为被告人欧阳德汉无视国家法律，利用职务上的便利，挪用用于扶贫资金归个人使用并进行非法赌博活动，数额巨大；又利用职务上的便利，挪用丰收村委会的资金用于非法赌博活动，数额巨大，其行为分别触犯了《中华人民共和国刑法》第三百八十四条、第二百七十二条第一款的规定，犯罪事实清楚，证据确实、充分，应当以挪用公款罪、挪用资金罪追究其刑事责任。依据《中华人民共和国刑法》第六十九条规定，应数罪并罚。根据《中华人民共和国刑事诉讼法》第一百七十二条的规定，提请本院依法判处。</w:t>
      </w:r>
    </w:p>
    <w:p w14:paraId="26424476" w14:textId="77777777" w:rsidR="00FA6C4E" w:rsidRDefault="00FA6C4E">
      <w:pPr>
        <w:spacing w:line="500" w:lineRule="atLeast"/>
        <w:ind w:firstLine="600"/>
        <w:divId w:val="1320042054"/>
        <w:rPr>
          <w:rFonts w:hint="eastAsia"/>
          <w:sz w:val="30"/>
          <w:szCs w:val="30"/>
        </w:rPr>
      </w:pPr>
      <w:r>
        <w:rPr>
          <w:rFonts w:hint="eastAsia"/>
          <w:sz w:val="30"/>
          <w:szCs w:val="30"/>
        </w:rPr>
        <w:t>被告人欧阳德汉对公诉机关指控的犯罪事实、证据、罪名均无异议。</w:t>
      </w:r>
    </w:p>
    <w:p w14:paraId="574929D3" w14:textId="77777777" w:rsidR="00FA6C4E" w:rsidRDefault="00FA6C4E">
      <w:pPr>
        <w:spacing w:line="500" w:lineRule="atLeast"/>
        <w:ind w:firstLine="600"/>
        <w:divId w:val="515769573"/>
        <w:rPr>
          <w:rFonts w:hint="eastAsia"/>
          <w:sz w:val="30"/>
          <w:szCs w:val="30"/>
        </w:rPr>
      </w:pPr>
      <w:r>
        <w:rPr>
          <w:rFonts w:hint="eastAsia"/>
          <w:sz w:val="30"/>
          <w:szCs w:val="30"/>
        </w:rPr>
        <w:t>经审理查明，公诉机关指控被告人欧阳德汉犯挪用公款罪、挪用资金罪的事实清楚，证据确实充分，并经当庭质证，本院予以确认。</w:t>
      </w:r>
    </w:p>
    <w:p w14:paraId="2CD65E04" w14:textId="77777777" w:rsidR="00FA6C4E" w:rsidRDefault="00FA6C4E">
      <w:pPr>
        <w:spacing w:line="500" w:lineRule="atLeast"/>
        <w:ind w:firstLine="600"/>
        <w:divId w:val="1202397558"/>
        <w:rPr>
          <w:rFonts w:hint="eastAsia"/>
          <w:sz w:val="30"/>
          <w:szCs w:val="30"/>
        </w:rPr>
      </w:pPr>
      <w:r>
        <w:rPr>
          <w:rFonts w:hint="eastAsia"/>
          <w:sz w:val="30"/>
          <w:szCs w:val="30"/>
        </w:rPr>
        <w:t>本院认为，被告人欧阳德汉无视国家法律，利用职务上的便利，挪用用于扶贫资金归个人使用并进行非法赌博活动，数额巨大；又利用职务上的便利，挪用丰收村委会的资金用于非法赌博活动，数额巨大，其行为分别构成挪用公款罪、挪用资金罪，应当数罪并罚。佛山市顺德区人民检察院指控被告人欧阳德汉犯挪用公款罪、挪用资金罪，罪名成立。被告人挪用扶贫资金归个使用，从重处罚。被告人主动投案，如实供述犯罪事实，是自首，对被告人欧阳德汉所犯的挪用公款罪，可以减轻处罚；对被告人欧阳德汉所犯的挪用资金罪，可以从轻处罚。根据被告人的犯罪事实、情节、认罪态度和对社会的危害程度，依照《中华人民共和国刑法》第三百八十四条、第二百七十二条第一款、第六十四条、第六十七条第一款、第六十九条第一款的规定，判决如下：</w:t>
      </w:r>
    </w:p>
    <w:p w14:paraId="36E19B8A" w14:textId="77777777" w:rsidR="00FA6C4E" w:rsidRDefault="00FA6C4E">
      <w:pPr>
        <w:spacing w:line="500" w:lineRule="atLeast"/>
        <w:ind w:firstLine="600"/>
        <w:divId w:val="1348483437"/>
        <w:rPr>
          <w:rFonts w:hint="eastAsia"/>
          <w:sz w:val="30"/>
          <w:szCs w:val="30"/>
        </w:rPr>
      </w:pPr>
      <w:r>
        <w:rPr>
          <w:rFonts w:hint="eastAsia"/>
          <w:sz w:val="30"/>
          <w:szCs w:val="30"/>
        </w:rPr>
        <w:t>一、被告人欧阳德汉犯挪用公款罪，判处有期徒刑七年；犯挪用资金罪，判处有期徒刑五年，决定执行有期徒刑十年。</w:t>
      </w:r>
    </w:p>
    <w:p w14:paraId="0818E00B" w14:textId="77777777" w:rsidR="00FA6C4E" w:rsidRDefault="00FA6C4E">
      <w:pPr>
        <w:spacing w:line="500" w:lineRule="atLeast"/>
        <w:ind w:firstLine="600"/>
        <w:divId w:val="8865269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w:t>
      </w:r>
    </w:p>
    <w:p w14:paraId="3D57B07B" w14:textId="77777777" w:rsidR="00FA6C4E" w:rsidRDefault="00FA6C4E">
      <w:pPr>
        <w:spacing w:line="500" w:lineRule="atLeast"/>
        <w:ind w:firstLine="600"/>
        <w:divId w:val="810172138"/>
        <w:rPr>
          <w:rFonts w:hint="eastAsia"/>
          <w:sz w:val="30"/>
          <w:szCs w:val="30"/>
        </w:rPr>
      </w:pPr>
      <w:r>
        <w:rPr>
          <w:rFonts w:hint="eastAsia"/>
          <w:sz w:val="30"/>
          <w:szCs w:val="30"/>
        </w:rPr>
        <w:t>二、追缴被告人欧阳德汉所挪用的公款人民币</w:t>
      </w:r>
      <w:r>
        <w:rPr>
          <w:rFonts w:hint="eastAsia"/>
          <w:sz w:val="30"/>
          <w:szCs w:val="30"/>
        </w:rPr>
        <w:t>400000</w:t>
      </w:r>
      <w:r>
        <w:rPr>
          <w:rFonts w:hint="eastAsia"/>
          <w:sz w:val="30"/>
          <w:szCs w:val="30"/>
        </w:rPr>
        <w:t>元，上缴国库；责令被告人欧阳德汉退赔所挪用的资金人民币</w:t>
      </w:r>
      <w:r>
        <w:rPr>
          <w:rFonts w:hint="eastAsia"/>
          <w:sz w:val="30"/>
          <w:szCs w:val="30"/>
        </w:rPr>
        <w:t>823504.84</w:t>
      </w:r>
      <w:r>
        <w:rPr>
          <w:rFonts w:hint="eastAsia"/>
          <w:sz w:val="30"/>
          <w:szCs w:val="30"/>
        </w:rPr>
        <w:t>元给被害单位广东省英德市浛洸镇丰收村村委会。</w:t>
      </w:r>
    </w:p>
    <w:p w14:paraId="681A3825" w14:textId="77777777" w:rsidR="00FA6C4E" w:rsidRDefault="00FA6C4E">
      <w:pPr>
        <w:spacing w:line="500" w:lineRule="atLeast"/>
        <w:ind w:firstLine="600"/>
        <w:divId w:val="99591658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0E8DEFF" w14:textId="77777777" w:rsidR="00FA6C4E" w:rsidRDefault="00FA6C4E">
      <w:pPr>
        <w:spacing w:line="500" w:lineRule="atLeast"/>
        <w:jc w:val="right"/>
        <w:divId w:val="692192596"/>
        <w:rPr>
          <w:rFonts w:hint="eastAsia"/>
          <w:sz w:val="30"/>
          <w:szCs w:val="30"/>
        </w:rPr>
      </w:pPr>
      <w:r>
        <w:rPr>
          <w:rFonts w:hint="eastAsia"/>
          <w:sz w:val="30"/>
          <w:szCs w:val="30"/>
        </w:rPr>
        <w:t>审　判　长　　张伟民</w:t>
      </w:r>
    </w:p>
    <w:p w14:paraId="10BFCAA2" w14:textId="77777777" w:rsidR="00FA6C4E" w:rsidRDefault="00FA6C4E">
      <w:pPr>
        <w:spacing w:line="500" w:lineRule="atLeast"/>
        <w:jc w:val="right"/>
        <w:divId w:val="1815365796"/>
        <w:rPr>
          <w:rFonts w:hint="eastAsia"/>
          <w:sz w:val="30"/>
          <w:szCs w:val="30"/>
        </w:rPr>
      </w:pPr>
      <w:r>
        <w:rPr>
          <w:rFonts w:hint="eastAsia"/>
          <w:sz w:val="30"/>
          <w:szCs w:val="30"/>
        </w:rPr>
        <w:t>人民陪审员　　钟玲芝</w:t>
      </w:r>
    </w:p>
    <w:p w14:paraId="28CD7535" w14:textId="77777777" w:rsidR="00FA6C4E" w:rsidRDefault="00FA6C4E">
      <w:pPr>
        <w:spacing w:line="500" w:lineRule="atLeast"/>
        <w:jc w:val="right"/>
        <w:divId w:val="1659260464"/>
        <w:rPr>
          <w:rFonts w:hint="eastAsia"/>
          <w:sz w:val="30"/>
          <w:szCs w:val="30"/>
        </w:rPr>
      </w:pPr>
      <w:r>
        <w:rPr>
          <w:rFonts w:hint="eastAsia"/>
          <w:sz w:val="30"/>
          <w:szCs w:val="30"/>
        </w:rPr>
        <w:t>人民陪审员　　黄杏冰</w:t>
      </w:r>
    </w:p>
    <w:p w14:paraId="6D162940" w14:textId="77777777" w:rsidR="00FA6C4E" w:rsidRDefault="00FA6C4E">
      <w:pPr>
        <w:spacing w:line="500" w:lineRule="atLeast"/>
        <w:jc w:val="right"/>
        <w:divId w:val="900824785"/>
        <w:rPr>
          <w:rFonts w:hint="eastAsia"/>
          <w:sz w:val="30"/>
          <w:szCs w:val="30"/>
        </w:rPr>
      </w:pPr>
      <w:r>
        <w:rPr>
          <w:rFonts w:hint="eastAsia"/>
          <w:sz w:val="30"/>
          <w:szCs w:val="30"/>
        </w:rPr>
        <w:t>二〇一五年十一月十六日</w:t>
      </w:r>
    </w:p>
    <w:p w14:paraId="06396288" w14:textId="77777777" w:rsidR="00FA6C4E" w:rsidRDefault="00FA6C4E">
      <w:pPr>
        <w:spacing w:line="500" w:lineRule="atLeast"/>
        <w:jc w:val="right"/>
        <w:divId w:val="1395274292"/>
        <w:rPr>
          <w:rFonts w:hint="eastAsia"/>
          <w:sz w:val="30"/>
          <w:szCs w:val="30"/>
        </w:rPr>
      </w:pPr>
      <w:r>
        <w:rPr>
          <w:rFonts w:hint="eastAsia"/>
          <w:sz w:val="30"/>
          <w:szCs w:val="30"/>
        </w:rPr>
        <w:t>书　记　员　　张圆婷</w:t>
      </w:r>
    </w:p>
    <w:p w14:paraId="6285ACA2" w14:textId="77777777" w:rsidR="00FA6C4E" w:rsidRDefault="00FA6C4E">
      <w:pPr>
        <w:spacing w:line="500" w:lineRule="atLeast"/>
        <w:ind w:firstLine="600"/>
        <w:divId w:val="268659443"/>
        <w:rPr>
          <w:rFonts w:hint="eastAsia"/>
          <w:sz w:val="30"/>
          <w:szCs w:val="30"/>
        </w:rPr>
      </w:pPr>
      <w:r>
        <w:rPr>
          <w:rFonts w:hint="eastAsia"/>
          <w:sz w:val="30"/>
          <w:szCs w:val="30"/>
        </w:rPr>
        <w:t>附相关法律法规：</w:t>
      </w:r>
    </w:p>
    <w:p w14:paraId="3D3CA9A7" w14:textId="77777777" w:rsidR="00FA6C4E" w:rsidRDefault="00FA6C4E">
      <w:pPr>
        <w:spacing w:line="500" w:lineRule="atLeast"/>
        <w:ind w:firstLine="600"/>
        <w:divId w:val="344096746"/>
        <w:rPr>
          <w:rFonts w:hint="eastAsia"/>
          <w:sz w:val="30"/>
          <w:szCs w:val="30"/>
        </w:rPr>
      </w:pPr>
      <w:r>
        <w:rPr>
          <w:rFonts w:hint="eastAsia"/>
          <w:sz w:val="30"/>
          <w:szCs w:val="30"/>
        </w:rPr>
        <w:t>《中华人民共和国刑法》</w:t>
      </w:r>
    </w:p>
    <w:p w14:paraId="5B454D99" w14:textId="77777777" w:rsidR="00FA6C4E" w:rsidRDefault="00FA6C4E">
      <w:pPr>
        <w:spacing w:line="500" w:lineRule="atLeast"/>
        <w:ind w:firstLine="600"/>
        <w:divId w:val="167183677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CBECFEF" w14:textId="77777777" w:rsidR="00FA6C4E" w:rsidRDefault="00FA6C4E">
      <w:pPr>
        <w:spacing w:line="500" w:lineRule="atLeast"/>
        <w:ind w:firstLine="600"/>
        <w:divId w:val="273943037"/>
        <w:rPr>
          <w:rFonts w:hint="eastAsia"/>
          <w:sz w:val="30"/>
          <w:szCs w:val="30"/>
        </w:rPr>
      </w:pPr>
      <w:r>
        <w:rPr>
          <w:rFonts w:hint="eastAsia"/>
          <w:sz w:val="30"/>
          <w:szCs w:val="30"/>
        </w:rPr>
        <w:t>挪用用于救灾、抢险、防汛、优抚、扶贫、移民、救济款物归个人使用的，从重处罚。</w:t>
      </w:r>
    </w:p>
    <w:p w14:paraId="0F3BC624" w14:textId="77777777" w:rsidR="00FA6C4E" w:rsidRDefault="00FA6C4E">
      <w:pPr>
        <w:spacing w:line="500" w:lineRule="atLeast"/>
        <w:ind w:firstLine="600"/>
        <w:divId w:val="1141770751"/>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032CFD0B" w14:textId="77777777" w:rsidR="00FA6C4E" w:rsidRDefault="00FA6C4E">
      <w:pPr>
        <w:spacing w:line="500" w:lineRule="atLeast"/>
        <w:ind w:firstLine="600"/>
        <w:divId w:val="16790824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6FF437AE" w14:textId="77777777" w:rsidR="00FA6C4E" w:rsidRDefault="00FA6C4E">
      <w:pPr>
        <w:spacing w:line="500" w:lineRule="atLeast"/>
        <w:ind w:firstLine="600"/>
        <w:divId w:val="14718256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7090042" w14:textId="77777777" w:rsidR="00FA6C4E" w:rsidRDefault="00FA6C4E">
      <w:pPr>
        <w:spacing w:line="500" w:lineRule="atLeast"/>
        <w:ind w:firstLine="600"/>
        <w:divId w:val="9842397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5B99B2" w14:textId="77777777" w:rsidR="00FA6C4E" w:rsidRDefault="00FA6C4E">
      <w:pPr>
        <w:spacing w:line="500" w:lineRule="atLeast"/>
        <w:ind w:firstLine="600"/>
        <w:divId w:val="12775604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244AEE" w14:textId="77777777" w:rsidR="00FA6C4E" w:rsidRDefault="00FA6C4E">
      <w:pPr>
        <w:spacing w:line="500" w:lineRule="atLeast"/>
        <w:ind w:firstLine="600"/>
        <w:divId w:val="12558957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5B83AD" w14:textId="77777777" w:rsidR="00FA6C4E" w:rsidRDefault="00FA6C4E">
      <w:pPr>
        <w:spacing w:line="500" w:lineRule="atLeast"/>
        <w:ind w:firstLine="600"/>
        <w:divId w:val="72267967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8D73707" w14:textId="77777777" w:rsidR="00FA6C4E" w:rsidRDefault="00FA6C4E">
      <w:pPr>
        <w:spacing w:line="500" w:lineRule="atLeast"/>
        <w:ind w:firstLine="600"/>
        <w:divId w:val="170853166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366BD57" w14:textId="77777777" w:rsidR="00FA6C4E" w:rsidRDefault="00FA6C4E">
      <w:pPr>
        <w:spacing w:line="500" w:lineRule="atLeast"/>
        <w:ind w:firstLine="600"/>
        <w:divId w:val="2133471588"/>
        <w:rPr>
          <w:rFonts w:hint="eastAsia"/>
          <w:sz w:val="30"/>
          <w:szCs w:val="30"/>
        </w:rPr>
      </w:pPr>
      <w:r>
        <w:rPr>
          <w:rFonts w:hint="eastAsia"/>
          <w:sz w:val="30"/>
          <w:szCs w:val="30"/>
        </w:rPr>
        <w:t>数罪中有判处附加刑的，附加刑仍须执行，其中附加刑种类相同的，合并执行，种类不同的，分别执行。</w:t>
      </w:r>
    </w:p>
    <w:p w14:paraId="577A9C7A" w14:textId="77777777" w:rsidR="00FA6C4E" w:rsidRDefault="00FA6C4E">
      <w:pPr>
        <w:spacing w:line="500" w:lineRule="atLeast"/>
        <w:ind w:firstLine="600"/>
        <w:divId w:val="1771924257"/>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006E" w14:textId="77777777" w:rsidR="007F0077" w:rsidRDefault="007F0077" w:rsidP="007F0077">
      <w:pPr>
        <w:rPr>
          <w:rFonts w:hint="eastAsia"/>
        </w:rPr>
      </w:pPr>
      <w:r>
        <w:separator/>
      </w:r>
    </w:p>
  </w:endnote>
  <w:endnote w:type="continuationSeparator" w:id="0">
    <w:p w14:paraId="57E76101" w14:textId="77777777" w:rsidR="007F0077" w:rsidRDefault="007F0077" w:rsidP="007F00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80FC" w14:textId="77777777" w:rsidR="007F0077" w:rsidRDefault="007F0077" w:rsidP="007F0077">
      <w:pPr>
        <w:rPr>
          <w:rFonts w:hint="eastAsia"/>
        </w:rPr>
      </w:pPr>
      <w:r>
        <w:separator/>
      </w:r>
    </w:p>
  </w:footnote>
  <w:footnote w:type="continuationSeparator" w:id="0">
    <w:p w14:paraId="5B96DEBB" w14:textId="77777777" w:rsidR="007F0077" w:rsidRDefault="007F0077" w:rsidP="007F00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0077"/>
    <w:rsid w:val="007F0077"/>
    <w:rsid w:val="00A23C24"/>
    <w:rsid w:val="00FA6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A814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0077"/>
    <w:pPr>
      <w:tabs>
        <w:tab w:val="center" w:pos="4153"/>
        <w:tab w:val="right" w:pos="8306"/>
      </w:tabs>
      <w:snapToGrid w:val="0"/>
      <w:jc w:val="center"/>
    </w:pPr>
    <w:rPr>
      <w:sz w:val="18"/>
      <w:szCs w:val="18"/>
    </w:rPr>
  </w:style>
  <w:style w:type="character" w:customStyle="1" w:styleId="a4">
    <w:name w:val="页眉 字符"/>
    <w:basedOn w:val="a0"/>
    <w:link w:val="a3"/>
    <w:uiPriority w:val="99"/>
    <w:rsid w:val="007F0077"/>
    <w:rPr>
      <w:rFonts w:ascii="宋体" w:eastAsia="宋体" w:hAnsi="宋体" w:cs="宋体"/>
      <w:sz w:val="18"/>
      <w:szCs w:val="18"/>
    </w:rPr>
  </w:style>
  <w:style w:type="paragraph" w:styleId="a5">
    <w:name w:val="footer"/>
    <w:basedOn w:val="a"/>
    <w:link w:val="a6"/>
    <w:uiPriority w:val="99"/>
    <w:unhideWhenUsed/>
    <w:rsid w:val="007F0077"/>
    <w:pPr>
      <w:tabs>
        <w:tab w:val="center" w:pos="4153"/>
        <w:tab w:val="right" w:pos="8306"/>
      </w:tabs>
      <w:snapToGrid w:val="0"/>
    </w:pPr>
    <w:rPr>
      <w:sz w:val="18"/>
      <w:szCs w:val="18"/>
    </w:rPr>
  </w:style>
  <w:style w:type="character" w:customStyle="1" w:styleId="a6">
    <w:name w:val="页脚 字符"/>
    <w:basedOn w:val="a0"/>
    <w:link w:val="a5"/>
    <w:uiPriority w:val="99"/>
    <w:rsid w:val="007F00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4797">
      <w:marLeft w:val="0"/>
      <w:marRight w:val="0"/>
      <w:marTop w:val="10"/>
      <w:marBottom w:val="10"/>
      <w:divBdr>
        <w:top w:val="none" w:sz="0" w:space="0" w:color="auto"/>
        <w:left w:val="none" w:sz="0" w:space="0" w:color="auto"/>
        <w:bottom w:val="none" w:sz="0" w:space="0" w:color="auto"/>
        <w:right w:val="none" w:sz="0" w:space="0" w:color="auto"/>
      </w:divBdr>
    </w:div>
    <w:div w:id="82726755">
      <w:marLeft w:val="0"/>
      <w:marRight w:val="0"/>
      <w:marTop w:val="10"/>
      <w:marBottom w:val="10"/>
      <w:divBdr>
        <w:top w:val="none" w:sz="0" w:space="0" w:color="auto"/>
        <w:left w:val="none" w:sz="0" w:space="0" w:color="auto"/>
        <w:bottom w:val="none" w:sz="0" w:space="0" w:color="auto"/>
        <w:right w:val="none" w:sz="0" w:space="0" w:color="auto"/>
      </w:divBdr>
    </w:div>
    <w:div w:id="116532472">
      <w:marLeft w:val="0"/>
      <w:marRight w:val="0"/>
      <w:marTop w:val="10"/>
      <w:marBottom w:val="10"/>
      <w:divBdr>
        <w:top w:val="none" w:sz="0" w:space="0" w:color="auto"/>
        <w:left w:val="none" w:sz="0" w:space="0" w:color="auto"/>
        <w:bottom w:val="none" w:sz="0" w:space="0" w:color="auto"/>
        <w:right w:val="none" w:sz="0" w:space="0" w:color="auto"/>
      </w:divBdr>
    </w:div>
    <w:div w:id="122505595">
      <w:marLeft w:val="0"/>
      <w:marRight w:val="0"/>
      <w:marTop w:val="10"/>
      <w:marBottom w:val="10"/>
      <w:divBdr>
        <w:top w:val="none" w:sz="0" w:space="0" w:color="auto"/>
        <w:left w:val="none" w:sz="0" w:space="0" w:color="auto"/>
        <w:bottom w:val="none" w:sz="0" w:space="0" w:color="auto"/>
        <w:right w:val="none" w:sz="0" w:space="0" w:color="auto"/>
      </w:divBdr>
    </w:div>
    <w:div w:id="167908249">
      <w:marLeft w:val="0"/>
      <w:marRight w:val="0"/>
      <w:marTop w:val="10"/>
      <w:marBottom w:val="10"/>
      <w:divBdr>
        <w:top w:val="none" w:sz="0" w:space="0" w:color="auto"/>
        <w:left w:val="none" w:sz="0" w:space="0" w:color="auto"/>
        <w:bottom w:val="none" w:sz="0" w:space="0" w:color="auto"/>
        <w:right w:val="none" w:sz="0" w:space="0" w:color="auto"/>
      </w:divBdr>
    </w:div>
    <w:div w:id="268659443">
      <w:marLeft w:val="0"/>
      <w:marRight w:val="0"/>
      <w:marTop w:val="10"/>
      <w:marBottom w:val="10"/>
      <w:divBdr>
        <w:top w:val="none" w:sz="0" w:space="0" w:color="auto"/>
        <w:left w:val="none" w:sz="0" w:space="0" w:color="auto"/>
        <w:bottom w:val="none" w:sz="0" w:space="0" w:color="auto"/>
        <w:right w:val="none" w:sz="0" w:space="0" w:color="auto"/>
      </w:divBdr>
    </w:div>
    <w:div w:id="273943037">
      <w:marLeft w:val="0"/>
      <w:marRight w:val="0"/>
      <w:marTop w:val="10"/>
      <w:marBottom w:val="10"/>
      <w:divBdr>
        <w:top w:val="none" w:sz="0" w:space="0" w:color="auto"/>
        <w:left w:val="none" w:sz="0" w:space="0" w:color="auto"/>
        <w:bottom w:val="none" w:sz="0" w:space="0" w:color="auto"/>
        <w:right w:val="none" w:sz="0" w:space="0" w:color="auto"/>
      </w:divBdr>
    </w:div>
    <w:div w:id="324824018">
      <w:marLeft w:val="0"/>
      <w:marRight w:val="0"/>
      <w:marTop w:val="10"/>
      <w:marBottom w:val="10"/>
      <w:divBdr>
        <w:top w:val="none" w:sz="0" w:space="0" w:color="auto"/>
        <w:left w:val="none" w:sz="0" w:space="0" w:color="auto"/>
        <w:bottom w:val="none" w:sz="0" w:space="0" w:color="auto"/>
        <w:right w:val="none" w:sz="0" w:space="0" w:color="auto"/>
      </w:divBdr>
    </w:div>
    <w:div w:id="344096746">
      <w:marLeft w:val="0"/>
      <w:marRight w:val="0"/>
      <w:marTop w:val="10"/>
      <w:marBottom w:val="10"/>
      <w:divBdr>
        <w:top w:val="none" w:sz="0" w:space="0" w:color="auto"/>
        <w:left w:val="none" w:sz="0" w:space="0" w:color="auto"/>
        <w:bottom w:val="none" w:sz="0" w:space="0" w:color="auto"/>
        <w:right w:val="none" w:sz="0" w:space="0" w:color="auto"/>
      </w:divBdr>
    </w:div>
    <w:div w:id="412745982">
      <w:marLeft w:val="0"/>
      <w:marRight w:val="0"/>
      <w:marTop w:val="10"/>
      <w:marBottom w:val="10"/>
      <w:divBdr>
        <w:top w:val="none" w:sz="0" w:space="0" w:color="auto"/>
        <w:left w:val="none" w:sz="0" w:space="0" w:color="auto"/>
        <w:bottom w:val="none" w:sz="0" w:space="0" w:color="auto"/>
        <w:right w:val="none" w:sz="0" w:space="0" w:color="auto"/>
      </w:divBdr>
    </w:div>
    <w:div w:id="515769573">
      <w:marLeft w:val="0"/>
      <w:marRight w:val="0"/>
      <w:marTop w:val="10"/>
      <w:marBottom w:val="10"/>
      <w:divBdr>
        <w:top w:val="none" w:sz="0" w:space="0" w:color="auto"/>
        <w:left w:val="none" w:sz="0" w:space="0" w:color="auto"/>
        <w:bottom w:val="none" w:sz="0" w:space="0" w:color="auto"/>
        <w:right w:val="none" w:sz="0" w:space="0" w:color="auto"/>
      </w:divBdr>
    </w:div>
    <w:div w:id="596058937">
      <w:marLeft w:val="0"/>
      <w:marRight w:val="0"/>
      <w:marTop w:val="10"/>
      <w:marBottom w:val="10"/>
      <w:divBdr>
        <w:top w:val="none" w:sz="0" w:space="0" w:color="auto"/>
        <w:left w:val="none" w:sz="0" w:space="0" w:color="auto"/>
        <w:bottom w:val="none" w:sz="0" w:space="0" w:color="auto"/>
        <w:right w:val="none" w:sz="0" w:space="0" w:color="auto"/>
      </w:divBdr>
    </w:div>
    <w:div w:id="692192596">
      <w:marLeft w:val="0"/>
      <w:marRight w:val="720"/>
      <w:marTop w:val="10"/>
      <w:marBottom w:val="10"/>
      <w:divBdr>
        <w:top w:val="none" w:sz="0" w:space="0" w:color="auto"/>
        <w:left w:val="none" w:sz="0" w:space="0" w:color="auto"/>
        <w:bottom w:val="none" w:sz="0" w:space="0" w:color="auto"/>
        <w:right w:val="none" w:sz="0" w:space="0" w:color="auto"/>
      </w:divBdr>
    </w:div>
    <w:div w:id="722679674">
      <w:marLeft w:val="0"/>
      <w:marRight w:val="0"/>
      <w:marTop w:val="10"/>
      <w:marBottom w:val="10"/>
      <w:divBdr>
        <w:top w:val="none" w:sz="0" w:space="0" w:color="auto"/>
        <w:left w:val="none" w:sz="0" w:space="0" w:color="auto"/>
        <w:bottom w:val="none" w:sz="0" w:space="0" w:color="auto"/>
        <w:right w:val="none" w:sz="0" w:space="0" w:color="auto"/>
      </w:divBdr>
    </w:div>
    <w:div w:id="810172138">
      <w:marLeft w:val="0"/>
      <w:marRight w:val="0"/>
      <w:marTop w:val="10"/>
      <w:marBottom w:val="10"/>
      <w:divBdr>
        <w:top w:val="none" w:sz="0" w:space="0" w:color="auto"/>
        <w:left w:val="none" w:sz="0" w:space="0" w:color="auto"/>
        <w:bottom w:val="none" w:sz="0" w:space="0" w:color="auto"/>
        <w:right w:val="none" w:sz="0" w:space="0" w:color="auto"/>
      </w:divBdr>
    </w:div>
    <w:div w:id="849105583">
      <w:marLeft w:val="0"/>
      <w:marRight w:val="0"/>
      <w:marTop w:val="10"/>
      <w:marBottom w:val="10"/>
      <w:divBdr>
        <w:top w:val="none" w:sz="0" w:space="0" w:color="auto"/>
        <w:left w:val="none" w:sz="0" w:space="0" w:color="auto"/>
        <w:bottom w:val="none" w:sz="0" w:space="0" w:color="auto"/>
        <w:right w:val="none" w:sz="0" w:space="0" w:color="auto"/>
      </w:divBdr>
    </w:div>
    <w:div w:id="865023236">
      <w:marLeft w:val="0"/>
      <w:marRight w:val="0"/>
      <w:marTop w:val="10"/>
      <w:marBottom w:val="10"/>
      <w:divBdr>
        <w:top w:val="none" w:sz="0" w:space="0" w:color="auto"/>
        <w:left w:val="none" w:sz="0" w:space="0" w:color="auto"/>
        <w:bottom w:val="none" w:sz="0" w:space="0" w:color="auto"/>
        <w:right w:val="none" w:sz="0" w:space="0" w:color="auto"/>
      </w:divBdr>
    </w:div>
    <w:div w:id="886526913">
      <w:marLeft w:val="0"/>
      <w:marRight w:val="0"/>
      <w:marTop w:val="10"/>
      <w:marBottom w:val="10"/>
      <w:divBdr>
        <w:top w:val="none" w:sz="0" w:space="0" w:color="auto"/>
        <w:left w:val="none" w:sz="0" w:space="0" w:color="auto"/>
        <w:bottom w:val="none" w:sz="0" w:space="0" w:color="auto"/>
        <w:right w:val="none" w:sz="0" w:space="0" w:color="auto"/>
      </w:divBdr>
    </w:div>
    <w:div w:id="900824785">
      <w:marLeft w:val="0"/>
      <w:marRight w:val="720"/>
      <w:marTop w:val="10"/>
      <w:marBottom w:val="10"/>
      <w:divBdr>
        <w:top w:val="none" w:sz="0" w:space="0" w:color="auto"/>
        <w:left w:val="none" w:sz="0" w:space="0" w:color="auto"/>
        <w:bottom w:val="none" w:sz="0" w:space="0" w:color="auto"/>
        <w:right w:val="none" w:sz="0" w:space="0" w:color="auto"/>
      </w:divBdr>
    </w:div>
    <w:div w:id="984239742">
      <w:marLeft w:val="0"/>
      <w:marRight w:val="0"/>
      <w:marTop w:val="10"/>
      <w:marBottom w:val="10"/>
      <w:divBdr>
        <w:top w:val="none" w:sz="0" w:space="0" w:color="auto"/>
        <w:left w:val="none" w:sz="0" w:space="0" w:color="auto"/>
        <w:bottom w:val="none" w:sz="0" w:space="0" w:color="auto"/>
        <w:right w:val="none" w:sz="0" w:space="0" w:color="auto"/>
      </w:divBdr>
    </w:div>
    <w:div w:id="995916589">
      <w:marLeft w:val="0"/>
      <w:marRight w:val="0"/>
      <w:marTop w:val="10"/>
      <w:marBottom w:val="10"/>
      <w:divBdr>
        <w:top w:val="none" w:sz="0" w:space="0" w:color="auto"/>
        <w:left w:val="none" w:sz="0" w:space="0" w:color="auto"/>
        <w:bottom w:val="none" w:sz="0" w:space="0" w:color="auto"/>
        <w:right w:val="none" w:sz="0" w:space="0" w:color="auto"/>
      </w:divBdr>
    </w:div>
    <w:div w:id="1055203057">
      <w:marLeft w:val="0"/>
      <w:marRight w:val="0"/>
      <w:marTop w:val="10"/>
      <w:marBottom w:val="10"/>
      <w:divBdr>
        <w:top w:val="none" w:sz="0" w:space="0" w:color="auto"/>
        <w:left w:val="none" w:sz="0" w:space="0" w:color="auto"/>
        <w:bottom w:val="none" w:sz="0" w:space="0" w:color="auto"/>
        <w:right w:val="none" w:sz="0" w:space="0" w:color="auto"/>
      </w:divBdr>
    </w:div>
    <w:div w:id="1141770751">
      <w:marLeft w:val="0"/>
      <w:marRight w:val="0"/>
      <w:marTop w:val="10"/>
      <w:marBottom w:val="10"/>
      <w:divBdr>
        <w:top w:val="none" w:sz="0" w:space="0" w:color="auto"/>
        <w:left w:val="none" w:sz="0" w:space="0" w:color="auto"/>
        <w:bottom w:val="none" w:sz="0" w:space="0" w:color="auto"/>
        <w:right w:val="none" w:sz="0" w:space="0" w:color="auto"/>
      </w:divBdr>
    </w:div>
    <w:div w:id="1200817002">
      <w:marLeft w:val="0"/>
      <w:marRight w:val="0"/>
      <w:marTop w:val="10"/>
      <w:marBottom w:val="10"/>
      <w:divBdr>
        <w:top w:val="none" w:sz="0" w:space="0" w:color="auto"/>
        <w:left w:val="none" w:sz="0" w:space="0" w:color="auto"/>
        <w:bottom w:val="none" w:sz="0" w:space="0" w:color="auto"/>
        <w:right w:val="none" w:sz="0" w:space="0" w:color="auto"/>
      </w:divBdr>
    </w:div>
    <w:div w:id="1202397558">
      <w:marLeft w:val="0"/>
      <w:marRight w:val="0"/>
      <w:marTop w:val="10"/>
      <w:marBottom w:val="10"/>
      <w:divBdr>
        <w:top w:val="none" w:sz="0" w:space="0" w:color="auto"/>
        <w:left w:val="none" w:sz="0" w:space="0" w:color="auto"/>
        <w:bottom w:val="none" w:sz="0" w:space="0" w:color="auto"/>
        <w:right w:val="none" w:sz="0" w:space="0" w:color="auto"/>
      </w:divBdr>
    </w:div>
    <w:div w:id="1242255551">
      <w:marLeft w:val="0"/>
      <w:marRight w:val="0"/>
      <w:marTop w:val="10"/>
      <w:marBottom w:val="10"/>
      <w:divBdr>
        <w:top w:val="none" w:sz="0" w:space="0" w:color="auto"/>
        <w:left w:val="none" w:sz="0" w:space="0" w:color="auto"/>
        <w:bottom w:val="none" w:sz="0" w:space="0" w:color="auto"/>
        <w:right w:val="none" w:sz="0" w:space="0" w:color="auto"/>
      </w:divBdr>
    </w:div>
    <w:div w:id="1255895716">
      <w:marLeft w:val="0"/>
      <w:marRight w:val="0"/>
      <w:marTop w:val="10"/>
      <w:marBottom w:val="10"/>
      <w:divBdr>
        <w:top w:val="none" w:sz="0" w:space="0" w:color="auto"/>
        <w:left w:val="none" w:sz="0" w:space="0" w:color="auto"/>
        <w:bottom w:val="none" w:sz="0" w:space="0" w:color="auto"/>
        <w:right w:val="none" w:sz="0" w:space="0" w:color="auto"/>
      </w:divBdr>
    </w:div>
    <w:div w:id="1277560487">
      <w:marLeft w:val="0"/>
      <w:marRight w:val="0"/>
      <w:marTop w:val="10"/>
      <w:marBottom w:val="10"/>
      <w:divBdr>
        <w:top w:val="none" w:sz="0" w:space="0" w:color="auto"/>
        <w:left w:val="none" w:sz="0" w:space="0" w:color="auto"/>
        <w:bottom w:val="none" w:sz="0" w:space="0" w:color="auto"/>
        <w:right w:val="none" w:sz="0" w:space="0" w:color="auto"/>
      </w:divBdr>
    </w:div>
    <w:div w:id="1320042054">
      <w:marLeft w:val="0"/>
      <w:marRight w:val="0"/>
      <w:marTop w:val="10"/>
      <w:marBottom w:val="10"/>
      <w:divBdr>
        <w:top w:val="none" w:sz="0" w:space="0" w:color="auto"/>
        <w:left w:val="none" w:sz="0" w:space="0" w:color="auto"/>
        <w:bottom w:val="none" w:sz="0" w:space="0" w:color="auto"/>
        <w:right w:val="none" w:sz="0" w:space="0" w:color="auto"/>
      </w:divBdr>
    </w:div>
    <w:div w:id="1348483437">
      <w:marLeft w:val="0"/>
      <w:marRight w:val="0"/>
      <w:marTop w:val="10"/>
      <w:marBottom w:val="10"/>
      <w:divBdr>
        <w:top w:val="none" w:sz="0" w:space="0" w:color="auto"/>
        <w:left w:val="none" w:sz="0" w:space="0" w:color="auto"/>
        <w:bottom w:val="none" w:sz="0" w:space="0" w:color="auto"/>
        <w:right w:val="none" w:sz="0" w:space="0" w:color="auto"/>
      </w:divBdr>
    </w:div>
    <w:div w:id="1395274292">
      <w:marLeft w:val="0"/>
      <w:marRight w:val="720"/>
      <w:marTop w:val="10"/>
      <w:marBottom w:val="10"/>
      <w:divBdr>
        <w:top w:val="none" w:sz="0" w:space="0" w:color="auto"/>
        <w:left w:val="none" w:sz="0" w:space="0" w:color="auto"/>
        <w:bottom w:val="none" w:sz="0" w:space="0" w:color="auto"/>
        <w:right w:val="none" w:sz="0" w:space="0" w:color="auto"/>
      </w:divBdr>
    </w:div>
    <w:div w:id="1471825653">
      <w:marLeft w:val="0"/>
      <w:marRight w:val="0"/>
      <w:marTop w:val="10"/>
      <w:marBottom w:val="10"/>
      <w:divBdr>
        <w:top w:val="none" w:sz="0" w:space="0" w:color="auto"/>
        <w:left w:val="none" w:sz="0" w:space="0" w:color="auto"/>
        <w:bottom w:val="none" w:sz="0" w:space="0" w:color="auto"/>
        <w:right w:val="none" w:sz="0" w:space="0" w:color="auto"/>
      </w:divBdr>
    </w:div>
    <w:div w:id="1626156894">
      <w:marLeft w:val="0"/>
      <w:marRight w:val="0"/>
      <w:marTop w:val="10"/>
      <w:marBottom w:val="10"/>
      <w:divBdr>
        <w:top w:val="none" w:sz="0" w:space="0" w:color="auto"/>
        <w:left w:val="none" w:sz="0" w:space="0" w:color="auto"/>
        <w:bottom w:val="none" w:sz="0" w:space="0" w:color="auto"/>
        <w:right w:val="none" w:sz="0" w:space="0" w:color="auto"/>
      </w:divBdr>
    </w:div>
    <w:div w:id="1659260464">
      <w:marLeft w:val="0"/>
      <w:marRight w:val="720"/>
      <w:marTop w:val="10"/>
      <w:marBottom w:val="10"/>
      <w:divBdr>
        <w:top w:val="none" w:sz="0" w:space="0" w:color="auto"/>
        <w:left w:val="none" w:sz="0" w:space="0" w:color="auto"/>
        <w:bottom w:val="none" w:sz="0" w:space="0" w:color="auto"/>
        <w:right w:val="none" w:sz="0" w:space="0" w:color="auto"/>
      </w:divBdr>
    </w:div>
    <w:div w:id="1671836773">
      <w:marLeft w:val="0"/>
      <w:marRight w:val="0"/>
      <w:marTop w:val="10"/>
      <w:marBottom w:val="10"/>
      <w:divBdr>
        <w:top w:val="none" w:sz="0" w:space="0" w:color="auto"/>
        <w:left w:val="none" w:sz="0" w:space="0" w:color="auto"/>
        <w:bottom w:val="none" w:sz="0" w:space="0" w:color="auto"/>
        <w:right w:val="none" w:sz="0" w:space="0" w:color="auto"/>
      </w:divBdr>
    </w:div>
    <w:div w:id="1708531661">
      <w:marLeft w:val="0"/>
      <w:marRight w:val="0"/>
      <w:marTop w:val="10"/>
      <w:marBottom w:val="10"/>
      <w:divBdr>
        <w:top w:val="none" w:sz="0" w:space="0" w:color="auto"/>
        <w:left w:val="none" w:sz="0" w:space="0" w:color="auto"/>
        <w:bottom w:val="none" w:sz="0" w:space="0" w:color="auto"/>
        <w:right w:val="none" w:sz="0" w:space="0" w:color="auto"/>
      </w:divBdr>
    </w:div>
    <w:div w:id="1771924257">
      <w:marLeft w:val="0"/>
      <w:marRight w:val="0"/>
      <w:marTop w:val="10"/>
      <w:marBottom w:val="10"/>
      <w:divBdr>
        <w:top w:val="none" w:sz="0" w:space="0" w:color="auto"/>
        <w:left w:val="none" w:sz="0" w:space="0" w:color="auto"/>
        <w:bottom w:val="none" w:sz="0" w:space="0" w:color="auto"/>
        <w:right w:val="none" w:sz="0" w:space="0" w:color="auto"/>
      </w:divBdr>
    </w:div>
    <w:div w:id="1815365796">
      <w:marLeft w:val="0"/>
      <w:marRight w:val="720"/>
      <w:marTop w:val="10"/>
      <w:marBottom w:val="10"/>
      <w:divBdr>
        <w:top w:val="none" w:sz="0" w:space="0" w:color="auto"/>
        <w:left w:val="none" w:sz="0" w:space="0" w:color="auto"/>
        <w:bottom w:val="none" w:sz="0" w:space="0" w:color="auto"/>
        <w:right w:val="none" w:sz="0" w:space="0" w:color="auto"/>
      </w:divBdr>
    </w:div>
    <w:div w:id="1888682354">
      <w:marLeft w:val="0"/>
      <w:marRight w:val="0"/>
      <w:marTop w:val="10"/>
      <w:marBottom w:val="10"/>
      <w:divBdr>
        <w:top w:val="none" w:sz="0" w:space="0" w:color="auto"/>
        <w:left w:val="none" w:sz="0" w:space="0" w:color="auto"/>
        <w:bottom w:val="none" w:sz="0" w:space="0" w:color="auto"/>
        <w:right w:val="none" w:sz="0" w:space="0" w:color="auto"/>
      </w:divBdr>
    </w:div>
    <w:div w:id="2133471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2025-04-30T09:09:00Z</dcterms:created>
  <dcterms:modified xsi:type="dcterms:W3CDTF">2025-04-30T09:09:00Z</dcterms:modified>
</cp:coreProperties>
</file>